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12" w:rsidRPr="002C484A" w:rsidRDefault="00303312" w:rsidP="00303312">
      <w:pPr>
        <w:pStyle w:val="Cabealho"/>
        <w:pBdr>
          <w:bottom w:val="single" w:sz="4" w:space="1" w:color="auto"/>
        </w:pBdr>
        <w:rPr>
          <w:rFonts w:ascii="Arial" w:hAnsi="Arial"/>
          <w:b/>
          <w:sz w:val="42"/>
          <w:szCs w:val="42"/>
        </w:rPr>
      </w:pPr>
      <w:bookmarkStart w:id="0" w:name="_GoBack"/>
      <w:bookmarkEnd w:id="0"/>
      <w:r w:rsidRPr="002C484A">
        <w:rPr>
          <w:rFonts w:ascii="Arial" w:hAnsi="Arial"/>
          <w:b/>
          <w:sz w:val="42"/>
          <w:szCs w:val="42"/>
        </w:rPr>
        <w:t>Guidelines for Frontrunner Public Procurers</w:t>
      </w:r>
    </w:p>
    <w:p w:rsidR="00303312" w:rsidRPr="002C484A" w:rsidRDefault="00303312" w:rsidP="00303312">
      <w:pPr>
        <w:pStyle w:val="Cabealho"/>
        <w:rPr>
          <w:rFonts w:ascii="Arial" w:hAnsi="Arial" w:cs="Arial"/>
          <w:sz w:val="12"/>
          <w:szCs w:val="12"/>
        </w:rPr>
      </w:pPr>
    </w:p>
    <w:tbl>
      <w:tblPr>
        <w:tblW w:w="9026" w:type="dxa"/>
        <w:tblLayout w:type="fixed"/>
        <w:tblCellMar>
          <w:left w:w="0" w:type="dxa"/>
          <w:right w:w="0" w:type="dxa"/>
        </w:tblCellMar>
        <w:tblLook w:val="04A0"/>
      </w:tblPr>
      <w:tblGrid>
        <w:gridCol w:w="6668"/>
        <w:gridCol w:w="2358"/>
      </w:tblGrid>
      <w:tr w:rsidR="004D2DFC" w:rsidRPr="002C484A" w:rsidTr="006B7963">
        <w:trPr>
          <w:trHeight w:val="1474"/>
        </w:trPr>
        <w:tc>
          <w:tcPr>
            <w:tcW w:w="6668" w:type="dxa"/>
            <w:vAlign w:val="center"/>
          </w:tcPr>
          <w:p w:rsidR="004D2DFC" w:rsidRPr="002C484A" w:rsidRDefault="008B0091" w:rsidP="00137B35">
            <w:pPr>
              <w:pStyle w:val="Cabealho"/>
              <w:jc w:val="center"/>
              <w:rPr>
                <w:rFonts w:ascii="Arial" w:hAnsi="Arial"/>
                <w:sz w:val="52"/>
              </w:rPr>
            </w:pPr>
            <w:r w:rsidRPr="002C484A">
              <w:rPr>
                <w:rFonts w:ascii="Arial" w:hAnsi="Arial"/>
                <w:sz w:val="52"/>
              </w:rPr>
              <w:t>Cars and Vans</w:t>
            </w:r>
          </w:p>
          <w:p w:rsidR="004D2DFC" w:rsidRPr="002C484A" w:rsidRDefault="004D2DFC" w:rsidP="00137B35">
            <w:pPr>
              <w:pStyle w:val="Cabealho"/>
              <w:jc w:val="center"/>
              <w:rPr>
                <w:rFonts w:ascii="Arial" w:hAnsi="Arial"/>
                <w:sz w:val="16"/>
                <w:szCs w:val="16"/>
              </w:rPr>
            </w:pPr>
          </w:p>
          <w:p w:rsidR="004D2DFC" w:rsidRPr="002C484A" w:rsidRDefault="004D2DFC" w:rsidP="00AA02D2">
            <w:pPr>
              <w:pStyle w:val="Cabealho"/>
              <w:jc w:val="center"/>
              <w:rPr>
                <w:rFonts w:ascii="Arial" w:hAnsi="Arial"/>
                <w:sz w:val="28"/>
                <w:szCs w:val="28"/>
              </w:rPr>
            </w:pPr>
            <w:r w:rsidRPr="002C484A">
              <w:rPr>
                <w:rFonts w:ascii="Arial" w:hAnsi="Arial"/>
                <w:sz w:val="28"/>
                <w:szCs w:val="28"/>
              </w:rPr>
              <w:t xml:space="preserve">Updated: </w:t>
            </w:r>
            <w:r w:rsidR="00AA02D2">
              <w:rPr>
                <w:rFonts w:ascii="Arial" w:hAnsi="Arial"/>
                <w:sz w:val="28"/>
                <w:szCs w:val="28"/>
              </w:rPr>
              <w:t>June</w:t>
            </w:r>
            <w:r w:rsidR="00A3629B" w:rsidRPr="002C484A">
              <w:rPr>
                <w:rFonts w:ascii="Arial" w:hAnsi="Arial"/>
                <w:sz w:val="28"/>
                <w:szCs w:val="28"/>
              </w:rPr>
              <w:t xml:space="preserve"> </w:t>
            </w:r>
            <w:r w:rsidRPr="002C484A">
              <w:rPr>
                <w:rFonts w:ascii="Arial" w:hAnsi="Arial"/>
                <w:sz w:val="28"/>
                <w:szCs w:val="28"/>
              </w:rPr>
              <w:t>201</w:t>
            </w:r>
            <w:r w:rsidR="00E81DC1">
              <w:rPr>
                <w:rFonts w:ascii="Arial" w:hAnsi="Arial"/>
                <w:sz w:val="28"/>
                <w:szCs w:val="28"/>
              </w:rPr>
              <w:t>8</w:t>
            </w:r>
          </w:p>
        </w:tc>
        <w:tc>
          <w:tcPr>
            <w:tcW w:w="2358" w:type="dxa"/>
            <w:vAlign w:val="center"/>
          </w:tcPr>
          <w:p w:rsidR="004D2DFC" w:rsidRPr="002C484A" w:rsidRDefault="008B0091" w:rsidP="006B7963">
            <w:pPr>
              <w:pStyle w:val="Cabealho"/>
              <w:jc w:val="right"/>
            </w:pPr>
            <w:r w:rsidRPr="002C484A">
              <w:rPr>
                <w:noProof/>
                <w:lang w:val="pt-PT" w:eastAsia="pt-PT"/>
              </w:rPr>
              <w:drawing>
                <wp:inline distT="0" distB="0" distL="0" distR="0">
                  <wp:extent cx="781050" cy="895350"/>
                  <wp:effectExtent l="19050" t="0" r="0" b="0"/>
                  <wp:docPr id="4" name="Imagem 6" descr="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reifen"/>
                          <pic:cNvPicPr>
                            <a:picLocks noChangeAspect="1" noChangeArrowheads="1"/>
                          </pic:cNvPicPr>
                        </pic:nvPicPr>
                        <pic:blipFill>
                          <a:blip r:embed="rId8" cstate="print"/>
                          <a:srcRect/>
                          <a:stretch>
                            <a:fillRect/>
                          </a:stretch>
                        </pic:blipFill>
                        <pic:spPr bwMode="auto">
                          <a:xfrm>
                            <a:off x="0" y="0"/>
                            <a:ext cx="781050" cy="895350"/>
                          </a:xfrm>
                          <a:prstGeom prst="rect">
                            <a:avLst/>
                          </a:prstGeom>
                          <a:noFill/>
                          <a:ln w="9525">
                            <a:noFill/>
                            <a:miter lim="800000"/>
                            <a:headEnd/>
                            <a:tailEnd/>
                          </a:ln>
                        </pic:spPr>
                      </pic:pic>
                    </a:graphicData>
                  </a:graphic>
                </wp:inline>
              </w:drawing>
            </w:r>
            <w:r w:rsidR="002807D7" w:rsidRPr="002807D7">
              <w:rPr>
                <w:noProof/>
                <w:lang w:val="de-DE" w:eastAsia="de-DE"/>
              </w:rPr>
            </w:r>
            <w:r w:rsidR="002807D7" w:rsidRPr="002807D7">
              <w:rPr>
                <w:noProof/>
                <w:lang w:val="de-DE" w:eastAsia="de-DE"/>
              </w:rPr>
              <w:pict>
                <v:shapetype id="_x0000_t202" coordsize="21600,21600" o:spt="202" path="m,l,21600r21600,l21600,xe">
                  <v:stroke joinstyle="miter"/>
                  <v:path gradientshapeok="t" o:connecttype="rect"/>
                </v:shapetype>
                <v:shape id="Text Box 6" o:spid="_x0000_s1027" type="#_x0000_t202" style="width:19.25pt;height:65.55pt;visibility:visible;mso-position-horizontal-relative:char;mso-position-vertical-relative:line" filled="f" stroked="f">
                  <v:textbox style="layout-flow:vertical;mso-layout-flow-alt:bottom-to-top" inset="0,0,0,0">
                    <w:txbxContent>
                      <w:p w:rsidR="00844217" w:rsidRPr="00575C99" w:rsidRDefault="00844217" w:rsidP="008B0091">
                        <w:pPr>
                          <w:rPr>
                            <w:rFonts w:ascii="Arial" w:hAnsi="Arial"/>
                            <w:sz w:val="14"/>
                            <w:szCs w:val="14"/>
                            <w:lang w:val="pt-PT"/>
                          </w:rPr>
                        </w:pPr>
                        <w:proofErr w:type="spellStart"/>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proofErr w:type="spellEnd"/>
                        <w:r>
                          <w:rPr>
                            <w:rFonts w:ascii="Arial" w:hAnsi="Arial"/>
                            <w:sz w:val="14"/>
                            <w:szCs w:val="14"/>
                            <w:lang w:val="pt-PT"/>
                          </w:rPr>
                          <w:t xml:space="preserve"> </w:t>
                        </w:r>
                        <w:proofErr w:type="spellStart"/>
                        <w:r>
                          <w:rPr>
                            <w:rFonts w:ascii="Arial" w:hAnsi="Arial"/>
                            <w:sz w:val="14"/>
                            <w:szCs w:val="14"/>
                            <w:lang w:val="pt-PT"/>
                          </w:rPr>
                          <w:t>of</w:t>
                        </w:r>
                        <w:proofErr w:type="spellEnd"/>
                        <w:r>
                          <w:rPr>
                            <w:rFonts w:ascii="Arial" w:hAnsi="Arial"/>
                            <w:sz w:val="14"/>
                            <w:szCs w:val="14"/>
                            <w:lang w:val="pt-PT"/>
                          </w:rPr>
                          <w:t>:</w:t>
                        </w:r>
                        <w:r w:rsidRPr="00575C99">
                          <w:rPr>
                            <w:rFonts w:ascii="Arial" w:hAnsi="Arial"/>
                            <w:sz w:val="14"/>
                            <w:szCs w:val="14"/>
                            <w:lang w:val="pt-PT"/>
                          </w:rPr>
                          <w:t xml:space="preserve"> </w:t>
                        </w:r>
                        <w:proofErr w:type="spellStart"/>
                        <w:r w:rsidRPr="00575C99">
                          <w:rPr>
                            <w:rFonts w:ascii="Arial" w:hAnsi="Arial"/>
                            <w:sz w:val="14"/>
                            <w:szCs w:val="14"/>
                            <w:lang w:val="pt-PT"/>
                          </w:rPr>
                          <w:t>autogastechnik.eu</w:t>
                        </w:r>
                        <w:proofErr w:type="spellEnd"/>
                      </w:p>
                    </w:txbxContent>
                  </v:textbox>
                  <w10:wrap type="none"/>
                  <w10:anchorlock/>
                </v:shape>
              </w:pict>
            </w:r>
          </w:p>
        </w:tc>
      </w:tr>
    </w:tbl>
    <w:p w:rsidR="00303312" w:rsidRPr="002C484A" w:rsidRDefault="00303312" w:rsidP="00303312">
      <w:pPr>
        <w:pBdr>
          <w:bottom w:val="single" w:sz="4" w:space="1" w:color="auto"/>
        </w:pBdr>
        <w:spacing w:after="0"/>
        <w:jc w:val="both"/>
        <w:rPr>
          <w:rFonts w:ascii="Arial" w:hAnsi="Arial" w:cs="Arial"/>
          <w:sz w:val="12"/>
          <w:szCs w:val="12"/>
        </w:rPr>
      </w:pPr>
    </w:p>
    <w:p w:rsidR="00AF0B85" w:rsidRPr="002C484A" w:rsidRDefault="00AF0B85" w:rsidP="00303312">
      <w:pPr>
        <w:spacing w:after="0" w:line="300" w:lineRule="exact"/>
        <w:rPr>
          <w:rFonts w:ascii="Arial" w:hAnsi="Arial" w:cs="Arial"/>
          <w:sz w:val="20"/>
        </w:rPr>
      </w:pPr>
    </w:p>
    <w:p w:rsidR="00303312" w:rsidRPr="002C484A" w:rsidRDefault="00303312" w:rsidP="00303312">
      <w:pPr>
        <w:pStyle w:val="Ttulo1"/>
        <w:spacing w:before="60" w:line="300" w:lineRule="exact"/>
        <w:rPr>
          <w:rFonts w:ascii="Arial" w:hAnsi="Arial" w:cs="Arial"/>
          <w:lang w:val="en-GB"/>
        </w:rPr>
      </w:pPr>
      <w:r w:rsidRPr="002C484A">
        <w:rPr>
          <w:rFonts w:ascii="Arial" w:hAnsi="Arial" w:cs="Arial"/>
          <w:lang w:val="en-GB"/>
        </w:rPr>
        <w:t>Why follow Topten criteria?</w:t>
      </w:r>
    </w:p>
    <w:p w:rsidR="00303312" w:rsidRPr="002C484A" w:rsidRDefault="00303312" w:rsidP="00303312">
      <w:pPr>
        <w:spacing w:after="0"/>
        <w:jc w:val="both"/>
        <w:rPr>
          <w:rFonts w:ascii="Arial" w:hAnsi="Arial" w:cs="Arial"/>
          <w:sz w:val="20"/>
        </w:rPr>
      </w:pPr>
    </w:p>
    <w:p w:rsidR="00303312" w:rsidRPr="002C484A" w:rsidRDefault="00303312" w:rsidP="00303312">
      <w:pPr>
        <w:numPr>
          <w:ilvl w:val="0"/>
          <w:numId w:val="9"/>
        </w:numPr>
        <w:spacing w:line="300" w:lineRule="exact"/>
        <w:ind w:left="426" w:hanging="219"/>
        <w:jc w:val="both"/>
        <w:rPr>
          <w:rFonts w:ascii="Arial" w:hAnsi="Arial"/>
          <w:sz w:val="20"/>
        </w:rPr>
      </w:pPr>
      <w:r w:rsidRPr="002C484A">
        <w:rPr>
          <w:rFonts w:ascii="Arial" w:hAnsi="Arial"/>
          <w:sz w:val="20"/>
        </w:rPr>
        <w:t xml:space="preserve">Topten.eu Pro </w:t>
      </w:r>
      <w:r w:rsidR="00FA0B94" w:rsidRPr="002C484A">
        <w:rPr>
          <w:rFonts w:ascii="Arial" w:hAnsi="Arial"/>
          <w:sz w:val="20"/>
        </w:rPr>
        <w:t>(</w:t>
      </w:r>
      <w:r w:rsidR="00FA0B94" w:rsidRPr="002C484A">
        <w:rPr>
          <w:rStyle w:val="Hiperligao"/>
          <w:rFonts w:ascii="Arial" w:hAnsi="Arial"/>
          <w:b/>
          <w:sz w:val="20"/>
        </w:rPr>
        <w:t>www.topten.eu/professional</w:t>
      </w:r>
      <w:r w:rsidR="00FA0B94" w:rsidRPr="002C484A">
        <w:rPr>
          <w:rFonts w:ascii="Arial" w:hAnsi="Arial"/>
          <w:sz w:val="20"/>
        </w:rPr>
        <w:t xml:space="preserve">) </w:t>
      </w:r>
      <w:r w:rsidRPr="002C484A">
        <w:rPr>
          <w:rFonts w:ascii="Arial" w:hAnsi="Arial"/>
          <w:sz w:val="20"/>
        </w:rPr>
        <w:t xml:space="preserve">is a European web portal helping buyers, professionals, public procurers and large buyers to find </w:t>
      </w:r>
      <w:r w:rsidRPr="002C484A">
        <w:rPr>
          <w:rFonts w:ascii="Arial" w:hAnsi="Arial"/>
          <w:b/>
          <w:sz w:val="20"/>
        </w:rPr>
        <w:t>the most energy efficient products available in Europe</w:t>
      </w:r>
      <w:r w:rsidRPr="002C484A">
        <w:rPr>
          <w:rFonts w:ascii="Arial" w:hAnsi="Arial"/>
          <w:sz w:val="20"/>
        </w:rPr>
        <w:t>. The products are selected and updated continuously, according to their high energy and environmental performances, independently from the manufacturers.</w:t>
      </w:r>
    </w:p>
    <w:p w:rsidR="00303312" w:rsidRPr="002C484A" w:rsidRDefault="00303312" w:rsidP="00303312">
      <w:pPr>
        <w:numPr>
          <w:ilvl w:val="0"/>
          <w:numId w:val="9"/>
        </w:numPr>
        <w:spacing w:line="300" w:lineRule="exact"/>
        <w:ind w:left="426" w:hanging="219"/>
        <w:jc w:val="both"/>
        <w:rPr>
          <w:rFonts w:ascii="Arial" w:hAnsi="Arial"/>
          <w:sz w:val="20"/>
        </w:rPr>
      </w:pPr>
      <w:r w:rsidRPr="002C484A">
        <w:rPr>
          <w:rFonts w:ascii="Arial" w:hAnsi="Arial"/>
          <w:sz w:val="20"/>
        </w:rPr>
        <w:t xml:space="preserve">All </w:t>
      </w:r>
      <w:r w:rsidR="008B0091" w:rsidRPr="002C484A">
        <w:rPr>
          <w:rFonts w:ascii="Arial" w:hAnsi="Arial"/>
          <w:sz w:val="20"/>
        </w:rPr>
        <w:t>cars and vans</w:t>
      </w:r>
      <w:r w:rsidR="007711DE" w:rsidRPr="002C484A">
        <w:rPr>
          <w:rFonts w:ascii="Arial" w:hAnsi="Arial"/>
          <w:sz w:val="20"/>
        </w:rPr>
        <w:t xml:space="preserve"> </w:t>
      </w:r>
      <w:r w:rsidRPr="002C484A">
        <w:rPr>
          <w:rFonts w:ascii="Arial" w:hAnsi="Arial"/>
          <w:sz w:val="20"/>
        </w:rPr>
        <w:t xml:space="preserve">displayed on </w:t>
      </w:r>
      <w:hyperlink r:id="rId9" w:history="1">
        <w:r w:rsidRPr="002C484A">
          <w:rPr>
            <w:rStyle w:val="Hiperligao"/>
            <w:rFonts w:ascii="Arial" w:hAnsi="Arial"/>
            <w:b/>
            <w:sz w:val="20"/>
          </w:rPr>
          <w:t>www.topten.eu</w:t>
        </w:r>
      </w:hyperlink>
      <w:r w:rsidRPr="002C484A">
        <w:rPr>
          <w:rFonts w:ascii="Arial" w:hAnsi="Arial"/>
          <w:sz w:val="20"/>
        </w:rPr>
        <w:t xml:space="preserve"> meet the criteria contained in these guidelines. Procurers can therefore use the website to check the availability and assortment of products currently on the market, which meet the </w:t>
      </w:r>
      <w:r w:rsidRPr="002C484A">
        <w:rPr>
          <w:rFonts w:ascii="Arial" w:hAnsi="Arial"/>
          <w:b/>
          <w:sz w:val="20"/>
        </w:rPr>
        <w:t>Topten selection criteria</w:t>
      </w:r>
      <w:r w:rsidRPr="002C484A">
        <w:rPr>
          <w:rFonts w:ascii="Arial" w:hAnsi="Arial"/>
          <w:sz w:val="20"/>
        </w:rPr>
        <w:t>.</w:t>
      </w:r>
    </w:p>
    <w:p w:rsidR="00303312" w:rsidRPr="002C484A" w:rsidRDefault="00303312" w:rsidP="00303312">
      <w:pPr>
        <w:numPr>
          <w:ilvl w:val="0"/>
          <w:numId w:val="9"/>
        </w:numPr>
        <w:spacing w:after="0" w:line="300" w:lineRule="exact"/>
        <w:ind w:left="431" w:hanging="221"/>
        <w:jc w:val="both"/>
        <w:rPr>
          <w:rFonts w:ascii="Arial" w:hAnsi="Arial"/>
          <w:sz w:val="20"/>
        </w:rPr>
      </w:pPr>
      <w:r w:rsidRPr="002C484A">
        <w:rPr>
          <w:rFonts w:ascii="Arial" w:hAnsi="Arial"/>
          <w:sz w:val="20"/>
        </w:rPr>
        <w:t xml:space="preserve">Topten.eu Pro links to national partners Topten Pro websites and is developed under </w:t>
      </w:r>
      <w:r w:rsidR="004E50BE" w:rsidRPr="002C484A">
        <w:rPr>
          <w:rFonts w:ascii="Arial" w:hAnsi="Arial"/>
          <w:sz w:val="20"/>
        </w:rPr>
        <w:t xml:space="preserve">the </w:t>
      </w:r>
      <w:r w:rsidRPr="002C484A">
        <w:rPr>
          <w:rFonts w:ascii="Arial" w:hAnsi="Arial"/>
          <w:sz w:val="20"/>
        </w:rPr>
        <w:t>Topten Act project, supported by the European Union through</w:t>
      </w:r>
      <w:r w:rsidR="004E50BE" w:rsidRPr="002C484A">
        <w:rPr>
          <w:rFonts w:ascii="Arial" w:hAnsi="Arial"/>
          <w:sz w:val="20"/>
        </w:rPr>
        <w:t xml:space="preserve"> the</w:t>
      </w:r>
      <w:r w:rsidRPr="002C484A">
        <w:rPr>
          <w:rFonts w:ascii="Arial" w:hAnsi="Arial"/>
          <w:sz w:val="20"/>
        </w:rPr>
        <w:t xml:space="preserve"> Horizon 2020 programme.</w:t>
      </w:r>
    </w:p>
    <w:p w:rsidR="00303312" w:rsidRPr="002C484A" w:rsidRDefault="00303312" w:rsidP="00303312">
      <w:pPr>
        <w:pBdr>
          <w:bottom w:val="single" w:sz="4" w:space="1" w:color="auto"/>
        </w:pBdr>
        <w:spacing w:after="0" w:line="300" w:lineRule="exact"/>
        <w:jc w:val="both"/>
        <w:rPr>
          <w:rFonts w:ascii="Arial" w:hAnsi="Arial" w:cs="Arial"/>
          <w:sz w:val="20"/>
        </w:rPr>
      </w:pPr>
    </w:p>
    <w:p w:rsidR="00775FFC" w:rsidRPr="002C484A" w:rsidRDefault="00775FFC" w:rsidP="00775FFC">
      <w:pPr>
        <w:spacing w:after="0" w:line="300" w:lineRule="exact"/>
        <w:rPr>
          <w:rFonts w:ascii="Arial" w:hAnsi="Arial" w:cs="Arial"/>
          <w:sz w:val="20"/>
        </w:rPr>
      </w:pPr>
    </w:p>
    <w:p w:rsidR="00775FFC" w:rsidRPr="002C484A" w:rsidRDefault="00775FFC" w:rsidP="00775FFC">
      <w:pPr>
        <w:pStyle w:val="Ttulo1"/>
        <w:spacing w:before="60" w:line="300" w:lineRule="exact"/>
        <w:rPr>
          <w:rFonts w:ascii="Arial" w:hAnsi="Arial" w:cs="Arial"/>
          <w:lang w:val="en-GB"/>
        </w:rPr>
      </w:pPr>
      <w:r w:rsidRPr="002C484A">
        <w:rPr>
          <w:rFonts w:ascii="Arial" w:hAnsi="Arial" w:cs="Arial"/>
          <w:lang w:val="en-GB"/>
        </w:rPr>
        <w:t>How much can you save?</w:t>
      </w:r>
    </w:p>
    <w:p w:rsidR="008B0091" w:rsidRPr="002C484A" w:rsidRDefault="008B0091" w:rsidP="008B0091">
      <w:pPr>
        <w:spacing w:after="0" w:line="240" w:lineRule="exact"/>
        <w:jc w:val="both"/>
        <w:rPr>
          <w:rFonts w:ascii="Arial" w:hAnsi="Arial" w:cs="Arial"/>
          <w:sz w:val="20"/>
        </w:rPr>
      </w:pPr>
    </w:p>
    <w:p w:rsidR="008B0091" w:rsidRPr="002C484A" w:rsidRDefault="008B0091" w:rsidP="008B0091">
      <w:pPr>
        <w:spacing w:after="0" w:line="300" w:lineRule="exact"/>
        <w:jc w:val="both"/>
        <w:rPr>
          <w:rFonts w:ascii="Arial" w:hAnsi="Arial" w:cs="Arial"/>
          <w:sz w:val="20"/>
        </w:rPr>
      </w:pPr>
      <w:r w:rsidRPr="002C484A">
        <w:rPr>
          <w:rFonts w:ascii="Arial" w:hAnsi="Arial" w:cs="Arial"/>
          <w:sz w:val="20"/>
        </w:rPr>
        <w:t xml:space="preserve">Considering cars and vans with combustion engines running on </w:t>
      </w:r>
      <w:r w:rsidR="004E50BE" w:rsidRPr="002C484A">
        <w:rPr>
          <w:rFonts w:ascii="Arial" w:hAnsi="Arial" w:cs="Arial"/>
          <w:sz w:val="20"/>
        </w:rPr>
        <w:t>either</w:t>
      </w:r>
      <w:r w:rsidRPr="002C484A">
        <w:rPr>
          <w:rFonts w:ascii="Arial" w:hAnsi="Arial" w:cs="Arial"/>
          <w:sz w:val="20"/>
        </w:rPr>
        <w:t xml:space="preserve"> diesel, petrol or </w:t>
      </w:r>
      <w:r w:rsidR="00783536" w:rsidRPr="002C484A">
        <w:rPr>
          <w:rFonts w:ascii="Arial" w:hAnsi="Arial" w:cs="Arial"/>
          <w:sz w:val="20"/>
        </w:rPr>
        <w:t xml:space="preserve">car </w:t>
      </w:r>
      <w:r w:rsidRPr="002C484A">
        <w:rPr>
          <w:rFonts w:ascii="Arial" w:hAnsi="Arial" w:cs="Arial"/>
          <w:sz w:val="20"/>
        </w:rPr>
        <w:t>natural gas</w:t>
      </w:r>
      <w:r w:rsidR="00783536" w:rsidRPr="002C484A">
        <w:rPr>
          <w:rFonts w:ascii="Arial" w:hAnsi="Arial" w:cs="Arial"/>
          <w:sz w:val="20"/>
        </w:rPr>
        <w:t xml:space="preserve"> (CNG)</w:t>
      </w:r>
      <w:r w:rsidRPr="002C484A">
        <w:rPr>
          <w:rFonts w:ascii="Arial" w:hAnsi="Arial" w:cs="Arial"/>
          <w:sz w:val="20"/>
        </w:rPr>
        <w:t xml:space="preserve">, including hybrids, listed </w:t>
      </w:r>
      <w:r w:rsidR="00893266" w:rsidRPr="002C484A">
        <w:rPr>
          <w:rFonts w:ascii="Arial" w:hAnsi="Arial" w:cs="Arial"/>
          <w:sz w:val="20"/>
        </w:rPr>
        <w:t xml:space="preserve">on </w:t>
      </w:r>
      <w:hyperlink r:id="rId10" w:history="1">
        <w:r w:rsidR="00893266" w:rsidRPr="002C484A">
          <w:rPr>
            <w:rStyle w:val="Hiperligao"/>
            <w:rFonts w:ascii="Arial" w:hAnsi="Arial" w:cs="Arial"/>
            <w:sz w:val="20"/>
          </w:rPr>
          <w:t>www.topten.eu</w:t>
        </w:r>
      </w:hyperlink>
      <w:r w:rsidR="00893266" w:rsidRPr="002C484A">
        <w:t>,</w:t>
      </w:r>
      <w:r w:rsidR="00893266" w:rsidRPr="002C484A">
        <w:rPr>
          <w:rFonts w:ascii="Arial" w:hAnsi="Arial" w:cs="Arial"/>
          <w:sz w:val="20"/>
        </w:rPr>
        <w:t xml:space="preserve"> and the following assumptions, it is possible to achieve the savings indicated in the next table.</w:t>
      </w:r>
    </w:p>
    <w:p w:rsidR="008B0091" w:rsidRPr="002C484A" w:rsidRDefault="002807D7" w:rsidP="008B0091">
      <w:pPr>
        <w:spacing w:after="0" w:line="240" w:lineRule="exact"/>
        <w:jc w:val="both"/>
        <w:rPr>
          <w:rFonts w:ascii="Arial" w:hAnsi="Arial" w:cs="Arial"/>
          <w:sz w:val="18"/>
          <w:szCs w:val="18"/>
        </w:rPr>
      </w:pPr>
      <w:r w:rsidRPr="002807D7">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83.8pt;margin-top:11.7pt;width:16.2pt;height:33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" strokecolor="black [3213]"/>
        </w:pict>
      </w:r>
    </w:p>
    <w:tbl>
      <w:tblPr>
        <w:tblW w:w="8930" w:type="dxa"/>
        <w:tblLayout w:type="fixed"/>
        <w:tblCellMar>
          <w:left w:w="0" w:type="dxa"/>
          <w:right w:w="0" w:type="dxa"/>
        </w:tblCellMar>
        <w:tblLook w:val="04A0"/>
      </w:tblPr>
      <w:tblGrid>
        <w:gridCol w:w="1701"/>
        <w:gridCol w:w="7229"/>
      </w:tblGrid>
      <w:tr w:rsidR="0017056E" w:rsidRPr="002C484A" w:rsidTr="009D13B6">
        <w:trPr>
          <w:trHeight w:val="351"/>
        </w:trPr>
        <w:tc>
          <w:tcPr>
            <w:tcW w:w="1701" w:type="dxa"/>
            <w:vMerge w:val="restart"/>
            <w:vAlign w:val="center"/>
          </w:tcPr>
          <w:p w:rsidR="0017056E" w:rsidRPr="002C484A" w:rsidRDefault="0017056E" w:rsidP="009D13B6">
            <w:pPr>
              <w:spacing w:after="0"/>
              <w:rPr>
                <w:rFonts w:ascii="Arial" w:hAnsi="Arial" w:cs="Arial"/>
                <w:sz w:val="20"/>
              </w:rPr>
            </w:pPr>
            <w:r w:rsidRPr="002C484A">
              <w:rPr>
                <w:rFonts w:ascii="Arial" w:hAnsi="Arial" w:cs="Arial"/>
                <w:sz w:val="20"/>
              </w:rPr>
              <w:t xml:space="preserve">  Assumptions</w:t>
            </w:r>
          </w:p>
        </w:tc>
        <w:tc>
          <w:tcPr>
            <w:tcW w:w="7229" w:type="dxa"/>
            <w:vAlign w:val="center"/>
          </w:tcPr>
          <w:p w:rsidR="0017056E" w:rsidRPr="002C484A" w:rsidRDefault="00231FE2" w:rsidP="00E81DC1">
            <w:pPr>
              <w:pStyle w:val="PargrafodaLista"/>
              <w:numPr>
                <w:ilvl w:val="0"/>
                <w:numId w:val="11"/>
              </w:numPr>
              <w:tabs>
                <w:tab w:val="left" w:pos="567"/>
              </w:tabs>
              <w:spacing w:after="0" w:line="300" w:lineRule="exact"/>
              <w:ind w:left="284" w:firstLine="0"/>
              <w:rPr>
                <w:rFonts w:ascii="Arial" w:hAnsi="Arial" w:cs="Arial"/>
                <w:sz w:val="20"/>
              </w:rPr>
            </w:pPr>
            <w:r>
              <w:rPr>
                <w:rFonts w:ascii="Arial" w:hAnsi="Arial" w:cs="Arial"/>
                <w:sz w:val="20"/>
              </w:rPr>
              <w:t>Lifetime mileage</w:t>
            </w:r>
            <w:r w:rsidR="00A3629B">
              <w:rPr>
                <w:rFonts w:ascii="Arial" w:hAnsi="Arial" w:cs="Arial"/>
                <w:sz w:val="20"/>
              </w:rPr>
              <w:t xml:space="preserve">: </w:t>
            </w:r>
            <w:r w:rsidR="0017056E" w:rsidRPr="002C484A">
              <w:rPr>
                <w:rFonts w:ascii="Arial" w:hAnsi="Arial" w:cs="Arial"/>
                <w:sz w:val="20"/>
              </w:rPr>
              <w:t xml:space="preserve"> </w:t>
            </w:r>
            <w:r w:rsidR="00AA02D2">
              <w:rPr>
                <w:rFonts w:ascii="Arial" w:hAnsi="Arial" w:cs="Arial"/>
                <w:sz w:val="20"/>
              </w:rPr>
              <w:t>1</w:t>
            </w:r>
            <w:r w:rsidR="0017056E" w:rsidRPr="002C484A">
              <w:rPr>
                <w:rFonts w:ascii="Arial" w:hAnsi="Arial" w:cs="Arial"/>
                <w:sz w:val="20"/>
              </w:rPr>
              <w:t>00.000 km</w:t>
            </w:r>
          </w:p>
        </w:tc>
      </w:tr>
      <w:tr w:rsidR="0017056E" w:rsidRPr="002C484A" w:rsidTr="009D13B6">
        <w:trPr>
          <w:trHeight w:val="351"/>
        </w:trPr>
        <w:tc>
          <w:tcPr>
            <w:tcW w:w="1701" w:type="dxa"/>
            <w:vMerge/>
            <w:vAlign w:val="center"/>
          </w:tcPr>
          <w:p w:rsidR="0017056E" w:rsidRPr="002C484A" w:rsidRDefault="0017056E" w:rsidP="00137B35">
            <w:pPr>
              <w:spacing w:line="300" w:lineRule="exact"/>
              <w:rPr>
                <w:rFonts w:ascii="Arial" w:hAnsi="Arial" w:cs="Arial"/>
                <w:sz w:val="20"/>
              </w:rPr>
            </w:pPr>
          </w:p>
        </w:tc>
        <w:tc>
          <w:tcPr>
            <w:tcW w:w="7229" w:type="dxa"/>
            <w:vAlign w:val="center"/>
          </w:tcPr>
          <w:p w:rsidR="002F23DC" w:rsidRDefault="006B7963">
            <w:pPr>
              <w:pStyle w:val="PargrafodaLista"/>
              <w:numPr>
                <w:ilvl w:val="0"/>
                <w:numId w:val="11"/>
              </w:numPr>
              <w:tabs>
                <w:tab w:val="left" w:pos="283"/>
                <w:tab w:val="left" w:pos="567"/>
              </w:tabs>
              <w:spacing w:after="0" w:line="300" w:lineRule="exact"/>
              <w:ind w:left="284" w:firstLine="0"/>
              <w:rPr>
                <w:rFonts w:ascii="Arial" w:hAnsi="Arial" w:cs="Arial"/>
                <w:sz w:val="20"/>
              </w:rPr>
            </w:pPr>
            <w:r w:rsidRPr="002C484A">
              <w:rPr>
                <w:rFonts w:ascii="Arial" w:hAnsi="Arial" w:cs="Arial"/>
                <w:sz w:val="20"/>
              </w:rPr>
              <w:t>F</w:t>
            </w:r>
            <w:r w:rsidR="0017056E" w:rsidRPr="002C484A">
              <w:rPr>
                <w:rFonts w:ascii="Arial" w:hAnsi="Arial" w:cs="Arial"/>
                <w:sz w:val="20"/>
              </w:rPr>
              <w:t>uel price: 1,2</w:t>
            </w:r>
            <w:r w:rsidR="004E50BE" w:rsidRPr="002C484A">
              <w:rPr>
                <w:rFonts w:ascii="Arial" w:hAnsi="Arial" w:cs="Arial"/>
                <w:sz w:val="20"/>
              </w:rPr>
              <w:t xml:space="preserve"> </w:t>
            </w:r>
            <w:r w:rsidR="0017056E" w:rsidRPr="002C484A">
              <w:rPr>
                <w:rFonts w:ascii="Arial" w:hAnsi="Arial" w:cs="Arial"/>
                <w:sz w:val="20"/>
              </w:rPr>
              <w:t>€/litre of petrol</w:t>
            </w:r>
            <w:r w:rsidR="006935ED" w:rsidRPr="002C484A">
              <w:rPr>
                <w:rFonts w:ascii="Arial" w:hAnsi="Arial" w:cs="Arial"/>
                <w:sz w:val="20"/>
              </w:rPr>
              <w:t xml:space="preserve"> and</w:t>
            </w:r>
            <w:r w:rsidR="0017056E" w:rsidRPr="002C484A">
              <w:rPr>
                <w:rFonts w:ascii="Arial" w:hAnsi="Arial" w:cs="Arial"/>
                <w:sz w:val="20"/>
              </w:rPr>
              <w:t xml:space="preserve"> 1,1</w:t>
            </w:r>
            <w:r w:rsidR="004E50BE" w:rsidRPr="002C484A">
              <w:rPr>
                <w:rFonts w:ascii="Arial" w:hAnsi="Arial" w:cs="Arial"/>
                <w:sz w:val="20"/>
              </w:rPr>
              <w:t xml:space="preserve"> </w:t>
            </w:r>
            <w:r w:rsidR="0017056E" w:rsidRPr="002C484A">
              <w:rPr>
                <w:rFonts w:ascii="Arial" w:hAnsi="Arial" w:cs="Arial"/>
                <w:sz w:val="20"/>
              </w:rPr>
              <w:t>€/litre of diesel</w:t>
            </w:r>
          </w:p>
        </w:tc>
      </w:tr>
    </w:tbl>
    <w:p w:rsidR="00E81DC1" w:rsidRPr="002C484A" w:rsidRDefault="00E81DC1" w:rsidP="008B0091">
      <w:pPr>
        <w:spacing w:after="0"/>
        <w:jc w:val="both"/>
        <w:rPr>
          <w:rFonts w:ascii="Arial" w:hAnsi="Arial" w:cs="Arial"/>
          <w:sz w:val="18"/>
          <w:szCs w:val="18"/>
        </w:rPr>
      </w:pPr>
    </w:p>
    <w:p w:rsidR="006E3E60" w:rsidRPr="002C484A" w:rsidRDefault="006E3E60" w:rsidP="008B0091">
      <w:pPr>
        <w:spacing w:after="0"/>
        <w:jc w:val="both"/>
        <w:rPr>
          <w:rFonts w:ascii="Arial" w:hAnsi="Arial" w:cs="Arial"/>
          <w:sz w:val="18"/>
          <w:szCs w:val="1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44"/>
        <w:gridCol w:w="1247"/>
        <w:gridCol w:w="567"/>
        <w:gridCol w:w="680"/>
        <w:gridCol w:w="24"/>
        <w:gridCol w:w="25"/>
        <w:gridCol w:w="1085"/>
        <w:gridCol w:w="25"/>
        <w:gridCol w:w="138"/>
        <w:gridCol w:w="1733"/>
        <w:gridCol w:w="1871"/>
      </w:tblGrid>
      <w:tr w:rsidR="001B60A1" w:rsidRPr="002C484A" w:rsidTr="001B60A1">
        <w:trPr>
          <w:trHeight w:val="454"/>
          <w:jc w:val="center"/>
        </w:trPr>
        <w:tc>
          <w:tcPr>
            <w:tcW w:w="1644" w:type="dxa"/>
            <w:tcBorders>
              <w:top w:val="nil"/>
              <w:left w:val="nil"/>
              <w:bottom w:val="single" w:sz="4" w:space="0" w:color="auto"/>
              <w:right w:val="single" w:sz="4" w:space="0" w:color="auto"/>
            </w:tcBorders>
            <w:shd w:val="clear" w:color="auto" w:fill="auto"/>
            <w:vAlign w:val="center"/>
          </w:tcPr>
          <w:p w:rsidR="001B60A1" w:rsidRPr="002C484A" w:rsidRDefault="001B60A1" w:rsidP="001B60A1">
            <w:pPr>
              <w:spacing w:before="80" w:after="80"/>
              <w:rPr>
                <w:rFonts w:ascii="Arial" w:hAnsi="Arial" w:cs="Arial"/>
                <w:sz w:val="20"/>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1B60A1" w:rsidRPr="002C484A" w:rsidRDefault="001B60A1" w:rsidP="001B60A1">
            <w:pPr>
              <w:spacing w:before="80" w:after="80"/>
              <w:jc w:val="center"/>
              <w:rPr>
                <w:rFonts w:ascii="Arial" w:hAnsi="Arial" w:cs="Arial"/>
                <w:b/>
                <w:sz w:val="20"/>
              </w:rPr>
            </w:pPr>
            <w:r w:rsidRPr="002C484A">
              <w:rPr>
                <w:rFonts w:ascii="Arial" w:hAnsi="Arial" w:cs="Arial"/>
                <w:b/>
                <w:sz w:val="20"/>
              </w:rPr>
              <w:t>Topten Model</w:t>
            </w:r>
          </w:p>
        </w:tc>
        <w:tc>
          <w:tcPr>
            <w:tcW w:w="181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1B60A1" w:rsidRPr="002C484A" w:rsidRDefault="001B60A1" w:rsidP="001B60A1">
            <w:pPr>
              <w:spacing w:before="80" w:after="80"/>
              <w:jc w:val="center"/>
              <w:rPr>
                <w:rFonts w:ascii="Arial" w:hAnsi="Arial" w:cs="Arial"/>
                <w:b/>
                <w:sz w:val="20"/>
              </w:rPr>
            </w:pPr>
            <w:r w:rsidRPr="002C484A">
              <w:rPr>
                <w:rFonts w:ascii="Arial" w:hAnsi="Arial" w:cs="Arial"/>
                <w:b/>
                <w:sz w:val="20"/>
              </w:rPr>
              <w:t>Inefficient Model</w:t>
            </w:r>
          </w:p>
        </w:tc>
        <w:tc>
          <w:tcPr>
            <w:tcW w:w="25" w:type="dxa"/>
            <w:tcBorders>
              <w:top w:val="nil"/>
              <w:left w:val="single" w:sz="4" w:space="0" w:color="auto"/>
              <w:bottom w:val="nil"/>
              <w:right w:val="single" w:sz="4" w:space="0" w:color="auto"/>
            </w:tcBorders>
            <w:shd w:val="clear" w:color="auto" w:fill="auto"/>
            <w:vAlign w:val="center"/>
          </w:tcPr>
          <w:p w:rsidR="001B60A1" w:rsidRPr="002C484A" w:rsidRDefault="001B60A1" w:rsidP="001B60A1">
            <w:pPr>
              <w:spacing w:before="80" w:after="80"/>
              <w:jc w:val="center"/>
              <w:rPr>
                <w:rFonts w:ascii="Arial" w:hAnsi="Arial" w:cs="Arial"/>
                <w:b/>
                <w:sz w:val="20"/>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1B60A1" w:rsidRPr="002C484A" w:rsidRDefault="001B60A1" w:rsidP="001B60A1">
            <w:pPr>
              <w:spacing w:before="80" w:after="80"/>
              <w:jc w:val="center"/>
              <w:rPr>
                <w:rFonts w:ascii="Arial" w:hAnsi="Arial" w:cs="Arial"/>
                <w:b/>
                <w:sz w:val="20"/>
              </w:rPr>
            </w:pPr>
            <w:r w:rsidRPr="002C484A">
              <w:rPr>
                <w:rFonts w:ascii="Arial" w:hAnsi="Arial" w:cs="Arial"/>
                <w:b/>
                <w:sz w:val="20"/>
              </w:rPr>
              <w:t>Topten Model</w:t>
            </w:r>
          </w:p>
        </w:tc>
        <w:tc>
          <w:tcPr>
            <w:tcW w:w="1871" w:type="dxa"/>
            <w:tcBorders>
              <w:top w:val="single" w:sz="4" w:space="0" w:color="auto"/>
              <w:left w:val="single" w:sz="4" w:space="0" w:color="auto"/>
              <w:bottom w:val="single" w:sz="4" w:space="0" w:color="auto"/>
              <w:right w:val="single" w:sz="4" w:space="0" w:color="auto"/>
            </w:tcBorders>
            <w:shd w:val="clear" w:color="auto" w:fill="D99594"/>
            <w:vAlign w:val="center"/>
          </w:tcPr>
          <w:p w:rsidR="001B60A1" w:rsidRPr="002C484A" w:rsidRDefault="001B60A1" w:rsidP="001B60A1">
            <w:pPr>
              <w:spacing w:before="80" w:after="80"/>
              <w:jc w:val="center"/>
              <w:rPr>
                <w:rFonts w:ascii="Arial" w:hAnsi="Arial" w:cs="Arial"/>
                <w:b/>
                <w:sz w:val="20"/>
              </w:rPr>
            </w:pPr>
            <w:r w:rsidRPr="002C484A">
              <w:rPr>
                <w:rFonts w:ascii="Arial" w:hAnsi="Arial" w:cs="Arial"/>
                <w:b/>
                <w:sz w:val="20"/>
              </w:rPr>
              <w:t>Inefficient Model</w:t>
            </w:r>
          </w:p>
        </w:tc>
      </w:tr>
      <w:tr w:rsidR="001B60A1" w:rsidRPr="002C484A"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1B60A1" w:rsidRPr="002C484A" w:rsidRDefault="001B60A1" w:rsidP="001B60A1">
            <w:pPr>
              <w:spacing w:before="80" w:after="80"/>
              <w:rPr>
                <w:rFonts w:ascii="Arial" w:hAnsi="Arial" w:cs="Arial"/>
                <w:b/>
                <w:sz w:val="20"/>
              </w:rPr>
            </w:pPr>
            <w:r w:rsidRPr="002C484A">
              <w:rPr>
                <w:rFonts w:ascii="Arial" w:hAnsi="Arial" w:cs="Arial"/>
                <w:b/>
                <w:sz w:val="20"/>
              </w:rPr>
              <w:t xml:space="preserve"> Category of car</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1B60A1" w:rsidP="00C758DF">
            <w:pPr>
              <w:spacing w:before="80" w:after="80"/>
              <w:jc w:val="center"/>
              <w:rPr>
                <w:rFonts w:ascii="Arial" w:hAnsi="Arial" w:cs="Arial"/>
                <w:sz w:val="20"/>
              </w:rPr>
            </w:pPr>
            <w:r w:rsidRPr="00086B5A">
              <w:rPr>
                <w:rFonts w:ascii="Arial" w:hAnsi="Arial" w:cs="Arial"/>
                <w:sz w:val="20"/>
              </w:rPr>
              <w:t>Small</w:t>
            </w: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1B60A1" w:rsidRPr="00086B5A" w:rsidRDefault="001B60A1" w:rsidP="00C758DF">
            <w:pPr>
              <w:spacing w:before="80" w:after="80"/>
              <w:jc w:val="center"/>
              <w:rPr>
                <w:rFonts w:ascii="Arial" w:hAnsi="Arial" w:cs="Arial"/>
                <w:sz w:val="20"/>
              </w:rPr>
            </w:pPr>
            <w:r w:rsidRPr="00086B5A">
              <w:rPr>
                <w:rFonts w:ascii="Arial" w:hAnsi="Arial" w:cs="Arial"/>
                <w:sz w:val="20"/>
              </w:rPr>
              <w:t>Small</w:t>
            </w:r>
          </w:p>
        </w:tc>
        <w:tc>
          <w:tcPr>
            <w:tcW w:w="25" w:type="dxa"/>
            <w:tcBorders>
              <w:top w:val="nil"/>
              <w:left w:val="single" w:sz="4" w:space="0" w:color="auto"/>
              <w:bottom w:val="nil"/>
              <w:right w:val="single" w:sz="4" w:space="0" w:color="auto"/>
            </w:tcBorders>
            <w:shd w:val="clear" w:color="auto" w:fill="auto"/>
          </w:tcPr>
          <w:p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1B60A1" w:rsidP="00C758DF">
            <w:pPr>
              <w:spacing w:before="80" w:after="80"/>
              <w:jc w:val="center"/>
              <w:rPr>
                <w:rFonts w:ascii="Arial" w:hAnsi="Arial" w:cs="Arial"/>
                <w:sz w:val="20"/>
              </w:rPr>
            </w:pPr>
            <w:r w:rsidRPr="00086B5A">
              <w:rPr>
                <w:rFonts w:ascii="Arial" w:hAnsi="Arial" w:cs="Arial"/>
                <w:sz w:val="20"/>
              </w:rPr>
              <w:t>Van 6 or more seats</w:t>
            </w:r>
          </w:p>
        </w:tc>
        <w:tc>
          <w:tcPr>
            <w:tcW w:w="1871" w:type="dxa"/>
            <w:tcBorders>
              <w:top w:val="single" w:sz="4" w:space="0" w:color="auto"/>
              <w:left w:val="single" w:sz="4" w:space="0" w:color="auto"/>
              <w:bottom w:val="single" w:sz="4" w:space="0" w:color="auto"/>
              <w:right w:val="single" w:sz="4" w:space="0" w:color="auto"/>
            </w:tcBorders>
            <w:vAlign w:val="center"/>
          </w:tcPr>
          <w:p w:rsidR="001B60A1" w:rsidRPr="00086B5A" w:rsidRDefault="001B60A1" w:rsidP="00137B35">
            <w:pPr>
              <w:spacing w:before="80" w:after="80"/>
              <w:jc w:val="center"/>
              <w:rPr>
                <w:rFonts w:ascii="Arial" w:hAnsi="Arial" w:cs="Arial"/>
                <w:sz w:val="20"/>
              </w:rPr>
            </w:pPr>
            <w:r w:rsidRPr="00086B5A">
              <w:rPr>
                <w:rFonts w:ascii="Arial" w:hAnsi="Arial" w:cs="Arial"/>
                <w:sz w:val="20"/>
              </w:rPr>
              <w:t>Van 6 or more seats</w:t>
            </w:r>
          </w:p>
        </w:tc>
      </w:tr>
      <w:tr w:rsidR="001B60A1" w:rsidRPr="002C484A"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1B60A1" w:rsidRPr="002C484A" w:rsidRDefault="001B60A1" w:rsidP="001B60A1">
            <w:pPr>
              <w:spacing w:before="80" w:after="80"/>
              <w:rPr>
                <w:rFonts w:ascii="Arial" w:hAnsi="Arial" w:cs="Arial"/>
                <w:b/>
                <w:sz w:val="20"/>
              </w:rPr>
            </w:pPr>
            <w:r w:rsidRPr="002C484A">
              <w:rPr>
                <w:rFonts w:ascii="Arial" w:hAnsi="Arial" w:cs="Arial"/>
                <w:b/>
                <w:sz w:val="20"/>
              </w:rPr>
              <w:t xml:space="preserve"> CO</w:t>
            </w:r>
            <w:r w:rsidRPr="002C484A">
              <w:rPr>
                <w:rFonts w:ascii="Arial" w:hAnsi="Arial" w:cs="Arial"/>
                <w:b/>
                <w:sz w:val="20"/>
                <w:vertAlign w:val="subscript"/>
              </w:rPr>
              <w:t>2</w:t>
            </w:r>
            <w:r w:rsidRPr="002C484A">
              <w:rPr>
                <w:rFonts w:ascii="Arial" w:hAnsi="Arial" w:cs="Arial"/>
                <w:b/>
                <w:sz w:val="20"/>
              </w:rPr>
              <w:t xml:space="preserve"> Emissions</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1558B1" w:rsidP="00BE70DA">
            <w:pPr>
              <w:spacing w:before="80" w:after="80"/>
              <w:jc w:val="center"/>
              <w:rPr>
                <w:rFonts w:ascii="Arial" w:hAnsi="Arial" w:cs="Arial"/>
                <w:sz w:val="20"/>
              </w:rPr>
            </w:pPr>
            <w:r w:rsidRPr="00086B5A">
              <w:rPr>
                <w:rFonts w:ascii="Arial" w:hAnsi="Arial" w:cs="Arial"/>
                <w:sz w:val="20"/>
              </w:rPr>
              <w:t>75</w:t>
            </w:r>
            <w:r w:rsidR="001B60A1" w:rsidRPr="00086B5A">
              <w:rPr>
                <w:rFonts w:ascii="Arial" w:hAnsi="Arial" w:cs="Arial"/>
                <w:sz w:val="20"/>
              </w:rPr>
              <w:t xml:space="preserve"> g/km</w:t>
            </w: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1B60A1" w:rsidRPr="00086B5A" w:rsidRDefault="001B60A1" w:rsidP="008F632B">
            <w:pPr>
              <w:spacing w:before="80" w:after="80"/>
              <w:jc w:val="center"/>
              <w:rPr>
                <w:rFonts w:ascii="Arial" w:hAnsi="Arial" w:cs="Arial"/>
                <w:sz w:val="20"/>
              </w:rPr>
            </w:pPr>
            <w:r w:rsidRPr="00086B5A">
              <w:rPr>
                <w:rFonts w:ascii="Arial" w:hAnsi="Arial" w:cs="Arial"/>
                <w:sz w:val="20"/>
              </w:rPr>
              <w:t>1</w:t>
            </w:r>
            <w:r w:rsidR="008F632B" w:rsidRPr="00086B5A">
              <w:rPr>
                <w:rFonts w:ascii="Arial" w:hAnsi="Arial" w:cs="Arial"/>
                <w:sz w:val="20"/>
              </w:rPr>
              <w:t>80</w:t>
            </w:r>
            <w:r w:rsidRPr="00086B5A">
              <w:rPr>
                <w:rFonts w:ascii="Arial" w:hAnsi="Arial" w:cs="Arial"/>
                <w:sz w:val="20"/>
              </w:rPr>
              <w:t xml:space="preserve"> g/km</w:t>
            </w:r>
          </w:p>
        </w:tc>
        <w:tc>
          <w:tcPr>
            <w:tcW w:w="25" w:type="dxa"/>
            <w:tcBorders>
              <w:top w:val="nil"/>
              <w:left w:val="single" w:sz="4" w:space="0" w:color="auto"/>
              <w:bottom w:val="nil"/>
              <w:right w:val="single" w:sz="4" w:space="0" w:color="auto"/>
            </w:tcBorders>
            <w:shd w:val="clear" w:color="auto" w:fill="auto"/>
          </w:tcPr>
          <w:p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1B60A1" w:rsidP="00137B35">
            <w:pPr>
              <w:spacing w:before="80" w:after="80"/>
              <w:jc w:val="center"/>
              <w:rPr>
                <w:rFonts w:ascii="Arial" w:hAnsi="Arial" w:cs="Arial"/>
                <w:sz w:val="20"/>
              </w:rPr>
            </w:pPr>
            <w:r w:rsidRPr="00086B5A">
              <w:rPr>
                <w:rFonts w:ascii="Arial" w:hAnsi="Arial" w:cs="Arial"/>
                <w:sz w:val="20"/>
              </w:rPr>
              <w:t>96 g/km</w:t>
            </w:r>
          </w:p>
        </w:tc>
        <w:tc>
          <w:tcPr>
            <w:tcW w:w="1871" w:type="dxa"/>
            <w:tcBorders>
              <w:top w:val="single" w:sz="4" w:space="0" w:color="auto"/>
              <w:left w:val="single" w:sz="4" w:space="0" w:color="auto"/>
              <w:bottom w:val="single" w:sz="4" w:space="0" w:color="auto"/>
              <w:right w:val="single" w:sz="4" w:space="0" w:color="auto"/>
            </w:tcBorders>
            <w:vAlign w:val="center"/>
          </w:tcPr>
          <w:p w:rsidR="001B60A1" w:rsidRPr="00086B5A" w:rsidRDefault="007E4D85" w:rsidP="00137B35">
            <w:pPr>
              <w:spacing w:before="80" w:after="80"/>
              <w:jc w:val="center"/>
              <w:rPr>
                <w:rFonts w:ascii="Arial" w:hAnsi="Arial" w:cs="Arial"/>
                <w:sz w:val="20"/>
              </w:rPr>
            </w:pPr>
            <w:r w:rsidRPr="00086B5A">
              <w:rPr>
                <w:rFonts w:ascii="Arial" w:hAnsi="Arial" w:cs="Arial"/>
                <w:sz w:val="20"/>
              </w:rPr>
              <w:t>260</w:t>
            </w:r>
            <w:r w:rsidR="001B60A1" w:rsidRPr="00086B5A">
              <w:rPr>
                <w:rFonts w:ascii="Arial" w:hAnsi="Arial" w:cs="Arial"/>
                <w:sz w:val="20"/>
              </w:rPr>
              <w:t xml:space="preserve"> g/km</w:t>
            </w:r>
          </w:p>
        </w:tc>
      </w:tr>
      <w:tr w:rsidR="001B60A1" w:rsidRPr="002C484A"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1B60A1" w:rsidRPr="002C484A" w:rsidRDefault="001B60A1" w:rsidP="001B60A1">
            <w:pPr>
              <w:spacing w:before="80" w:after="80"/>
              <w:rPr>
                <w:rFonts w:ascii="Arial" w:hAnsi="Arial" w:cs="Arial"/>
                <w:b/>
                <w:sz w:val="20"/>
              </w:rPr>
            </w:pPr>
            <w:r w:rsidRPr="002C484A">
              <w:rPr>
                <w:rFonts w:ascii="Arial" w:hAnsi="Arial" w:cs="Arial"/>
                <w:b/>
                <w:sz w:val="20"/>
              </w:rPr>
              <w:t xml:space="preserve"> Fuel consumption</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1558B1" w:rsidP="008F632B">
            <w:pPr>
              <w:spacing w:before="80" w:after="80"/>
              <w:jc w:val="center"/>
              <w:rPr>
                <w:rFonts w:ascii="Arial" w:hAnsi="Arial" w:cs="Arial"/>
                <w:sz w:val="20"/>
              </w:rPr>
            </w:pPr>
            <w:r w:rsidRPr="00086B5A">
              <w:rPr>
                <w:rFonts w:ascii="Arial" w:hAnsi="Arial" w:cs="Arial"/>
                <w:sz w:val="20"/>
              </w:rPr>
              <w:t>3</w:t>
            </w:r>
            <w:r w:rsidR="00BE70DA" w:rsidRPr="00086B5A">
              <w:rPr>
                <w:rFonts w:ascii="Arial" w:hAnsi="Arial" w:cs="Arial"/>
                <w:sz w:val="20"/>
              </w:rPr>
              <w:t>,</w:t>
            </w:r>
            <w:r w:rsidR="008F632B" w:rsidRPr="00086B5A">
              <w:rPr>
                <w:rFonts w:ascii="Arial" w:hAnsi="Arial" w:cs="Arial"/>
                <w:sz w:val="20"/>
              </w:rPr>
              <w:t>3</w:t>
            </w:r>
            <w:r w:rsidR="001B60A1" w:rsidRPr="00086B5A">
              <w:rPr>
                <w:rFonts w:ascii="Arial" w:hAnsi="Arial" w:cs="Arial"/>
                <w:sz w:val="20"/>
              </w:rPr>
              <w:t xml:space="preserve"> l/100 km </w:t>
            </w:r>
            <w:r w:rsidR="007E4D85" w:rsidRPr="00086B5A">
              <w:rPr>
                <w:rFonts w:ascii="Arial" w:hAnsi="Arial" w:cs="Arial"/>
                <w:sz w:val="20"/>
              </w:rPr>
              <w:t xml:space="preserve">   </w:t>
            </w:r>
            <w:r w:rsidR="001B60A1" w:rsidRPr="00086B5A">
              <w:rPr>
                <w:rFonts w:ascii="Arial" w:hAnsi="Arial" w:cs="Arial"/>
                <w:sz w:val="20"/>
              </w:rPr>
              <w:t>petrol</w:t>
            </w:r>
            <w:r w:rsidR="008F632B" w:rsidRPr="00086B5A">
              <w:rPr>
                <w:rFonts w:ascii="Arial" w:hAnsi="Arial" w:cs="Arial"/>
                <w:sz w:val="20"/>
              </w:rPr>
              <w:t xml:space="preserve"> hybrid</w:t>
            </w: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1B60A1" w:rsidRPr="00086B5A" w:rsidRDefault="001B60A1" w:rsidP="008F632B">
            <w:pPr>
              <w:spacing w:before="80" w:after="80"/>
              <w:jc w:val="center"/>
              <w:rPr>
                <w:rFonts w:ascii="Arial" w:hAnsi="Arial" w:cs="Arial"/>
                <w:sz w:val="20"/>
              </w:rPr>
            </w:pPr>
            <w:r w:rsidRPr="00086B5A">
              <w:rPr>
                <w:rFonts w:ascii="Arial" w:hAnsi="Arial" w:cs="Arial"/>
                <w:sz w:val="20"/>
              </w:rPr>
              <w:t>7,</w:t>
            </w:r>
            <w:r w:rsidR="008F632B" w:rsidRPr="00086B5A">
              <w:rPr>
                <w:rFonts w:ascii="Arial" w:hAnsi="Arial" w:cs="Arial"/>
                <w:sz w:val="20"/>
              </w:rPr>
              <w:t>5</w:t>
            </w:r>
            <w:r w:rsidRPr="00086B5A">
              <w:rPr>
                <w:rFonts w:ascii="Arial" w:hAnsi="Arial" w:cs="Arial"/>
                <w:sz w:val="20"/>
              </w:rPr>
              <w:t xml:space="preserve"> l/100 km </w:t>
            </w:r>
            <w:r w:rsidR="007E4D85" w:rsidRPr="00086B5A">
              <w:rPr>
                <w:rFonts w:ascii="Arial" w:hAnsi="Arial" w:cs="Arial"/>
                <w:sz w:val="20"/>
              </w:rPr>
              <w:t xml:space="preserve">   </w:t>
            </w:r>
            <w:r w:rsidRPr="00086B5A">
              <w:rPr>
                <w:rFonts w:ascii="Arial" w:hAnsi="Arial" w:cs="Arial"/>
                <w:sz w:val="20"/>
              </w:rPr>
              <w:t>petrol</w:t>
            </w:r>
          </w:p>
        </w:tc>
        <w:tc>
          <w:tcPr>
            <w:tcW w:w="25" w:type="dxa"/>
            <w:tcBorders>
              <w:top w:val="nil"/>
              <w:left w:val="single" w:sz="4" w:space="0" w:color="auto"/>
              <w:bottom w:val="nil"/>
              <w:right w:val="single" w:sz="4" w:space="0" w:color="auto"/>
            </w:tcBorders>
            <w:shd w:val="clear" w:color="auto" w:fill="auto"/>
          </w:tcPr>
          <w:p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1B60A1" w:rsidP="007E4D85">
            <w:pPr>
              <w:spacing w:before="80" w:after="80"/>
              <w:jc w:val="center"/>
              <w:rPr>
                <w:rFonts w:ascii="Arial" w:hAnsi="Arial" w:cs="Arial"/>
                <w:sz w:val="20"/>
              </w:rPr>
            </w:pPr>
            <w:r w:rsidRPr="00086B5A">
              <w:rPr>
                <w:rFonts w:ascii="Arial" w:hAnsi="Arial" w:cs="Arial"/>
                <w:sz w:val="20"/>
              </w:rPr>
              <w:t xml:space="preserve">4,1 l/100 km </w:t>
            </w:r>
            <w:r w:rsidR="007E4D85" w:rsidRPr="00086B5A">
              <w:rPr>
                <w:rFonts w:ascii="Arial" w:hAnsi="Arial" w:cs="Arial"/>
                <w:sz w:val="20"/>
              </w:rPr>
              <w:t xml:space="preserve">    petrol hybrid</w:t>
            </w:r>
          </w:p>
        </w:tc>
        <w:tc>
          <w:tcPr>
            <w:tcW w:w="1871" w:type="dxa"/>
            <w:tcBorders>
              <w:top w:val="single" w:sz="4" w:space="0" w:color="auto"/>
              <w:left w:val="single" w:sz="4" w:space="0" w:color="auto"/>
              <w:bottom w:val="single" w:sz="4" w:space="0" w:color="auto"/>
              <w:right w:val="single" w:sz="4" w:space="0" w:color="auto"/>
            </w:tcBorders>
            <w:vAlign w:val="center"/>
          </w:tcPr>
          <w:p w:rsidR="001B60A1" w:rsidRPr="00086B5A" w:rsidRDefault="007E4D85" w:rsidP="007E4D85">
            <w:pPr>
              <w:spacing w:before="80" w:after="80"/>
              <w:jc w:val="center"/>
              <w:rPr>
                <w:rFonts w:ascii="Arial" w:hAnsi="Arial" w:cs="Arial"/>
                <w:sz w:val="20"/>
              </w:rPr>
            </w:pPr>
            <w:r w:rsidRPr="00086B5A">
              <w:rPr>
                <w:rFonts w:ascii="Arial" w:hAnsi="Arial" w:cs="Arial"/>
                <w:sz w:val="20"/>
              </w:rPr>
              <w:t>10</w:t>
            </w:r>
            <w:r w:rsidR="001B60A1" w:rsidRPr="00086B5A">
              <w:rPr>
                <w:rFonts w:ascii="Arial" w:hAnsi="Arial" w:cs="Arial"/>
                <w:sz w:val="20"/>
              </w:rPr>
              <w:t xml:space="preserve">,9 l/100 km </w:t>
            </w:r>
            <w:r w:rsidRPr="00086B5A">
              <w:rPr>
                <w:rFonts w:ascii="Arial" w:hAnsi="Arial" w:cs="Arial"/>
                <w:sz w:val="20"/>
              </w:rPr>
              <w:t xml:space="preserve">   petrol</w:t>
            </w:r>
          </w:p>
        </w:tc>
      </w:tr>
      <w:tr w:rsidR="001B60A1" w:rsidRPr="002C484A" w:rsidTr="001B60A1">
        <w:trPr>
          <w:trHeight w:val="28"/>
          <w:jc w:val="center"/>
        </w:trPr>
        <w:tc>
          <w:tcPr>
            <w:tcW w:w="1644" w:type="dxa"/>
            <w:tcBorders>
              <w:top w:val="single" w:sz="4" w:space="0" w:color="auto"/>
              <w:left w:val="nil"/>
              <w:bottom w:val="single" w:sz="4" w:space="0" w:color="auto"/>
              <w:right w:val="nil"/>
            </w:tcBorders>
            <w:shd w:val="clear" w:color="auto" w:fill="auto"/>
            <w:vAlign w:val="center"/>
          </w:tcPr>
          <w:p w:rsidR="001B60A1" w:rsidRPr="002C484A" w:rsidRDefault="001B60A1" w:rsidP="001B60A1">
            <w:pPr>
              <w:spacing w:after="0"/>
              <w:rPr>
                <w:rFonts w:ascii="Arial" w:hAnsi="Arial" w:cs="Arial"/>
                <w:b/>
                <w:sz w:val="2"/>
                <w:szCs w:val="2"/>
              </w:rPr>
            </w:pPr>
          </w:p>
        </w:tc>
        <w:tc>
          <w:tcPr>
            <w:tcW w:w="1814" w:type="dxa"/>
            <w:gridSpan w:val="2"/>
            <w:tcBorders>
              <w:top w:val="single" w:sz="4" w:space="0" w:color="auto"/>
              <w:left w:val="nil"/>
              <w:bottom w:val="single" w:sz="4" w:space="0" w:color="auto"/>
              <w:right w:val="nil"/>
            </w:tcBorders>
            <w:shd w:val="clear" w:color="auto" w:fill="auto"/>
            <w:vAlign w:val="center"/>
          </w:tcPr>
          <w:p w:rsidR="001B60A1" w:rsidRPr="00086B5A" w:rsidRDefault="001B60A1" w:rsidP="00685BD8">
            <w:pPr>
              <w:spacing w:after="0"/>
              <w:jc w:val="center"/>
              <w:rPr>
                <w:rFonts w:ascii="Arial" w:hAnsi="Arial" w:cs="Arial"/>
                <w:sz w:val="2"/>
                <w:szCs w:val="2"/>
              </w:rPr>
            </w:pPr>
          </w:p>
        </w:tc>
        <w:tc>
          <w:tcPr>
            <w:tcW w:w="1814" w:type="dxa"/>
            <w:gridSpan w:val="4"/>
            <w:tcBorders>
              <w:top w:val="single" w:sz="4" w:space="0" w:color="auto"/>
              <w:left w:val="nil"/>
              <w:bottom w:val="single" w:sz="4" w:space="0" w:color="auto"/>
              <w:right w:val="nil"/>
            </w:tcBorders>
            <w:vAlign w:val="center"/>
          </w:tcPr>
          <w:p w:rsidR="001B60A1" w:rsidRPr="00086B5A" w:rsidRDefault="001B60A1" w:rsidP="00685BD8">
            <w:pPr>
              <w:spacing w:after="0"/>
              <w:jc w:val="center"/>
              <w:rPr>
                <w:rFonts w:ascii="Arial" w:hAnsi="Arial" w:cs="Arial"/>
                <w:sz w:val="2"/>
                <w:szCs w:val="2"/>
              </w:rPr>
            </w:pPr>
          </w:p>
        </w:tc>
        <w:tc>
          <w:tcPr>
            <w:tcW w:w="25" w:type="dxa"/>
            <w:tcBorders>
              <w:top w:val="nil"/>
              <w:left w:val="nil"/>
              <w:bottom w:val="nil"/>
              <w:right w:val="nil"/>
            </w:tcBorders>
            <w:shd w:val="clear" w:color="auto" w:fill="auto"/>
          </w:tcPr>
          <w:p w:rsidR="001B60A1" w:rsidRPr="001558B1" w:rsidRDefault="001B60A1" w:rsidP="00685BD8">
            <w:pPr>
              <w:spacing w:after="0"/>
              <w:jc w:val="center"/>
              <w:rPr>
                <w:rFonts w:ascii="Arial" w:hAnsi="Arial" w:cs="Arial"/>
                <w:sz w:val="2"/>
                <w:szCs w:val="2"/>
                <w:highlight w:val="yellow"/>
              </w:rPr>
            </w:pPr>
          </w:p>
        </w:tc>
        <w:tc>
          <w:tcPr>
            <w:tcW w:w="1871" w:type="dxa"/>
            <w:gridSpan w:val="2"/>
            <w:tcBorders>
              <w:top w:val="single" w:sz="4" w:space="0" w:color="auto"/>
              <w:left w:val="nil"/>
              <w:bottom w:val="single" w:sz="4" w:space="0" w:color="auto"/>
              <w:right w:val="nil"/>
            </w:tcBorders>
            <w:shd w:val="clear" w:color="auto" w:fill="auto"/>
            <w:vAlign w:val="center"/>
          </w:tcPr>
          <w:p w:rsidR="001B60A1" w:rsidRPr="00086B5A" w:rsidRDefault="001B60A1" w:rsidP="00685BD8">
            <w:pPr>
              <w:spacing w:after="0"/>
              <w:jc w:val="center"/>
              <w:rPr>
                <w:rFonts w:ascii="Arial" w:hAnsi="Arial" w:cs="Arial"/>
                <w:sz w:val="2"/>
                <w:szCs w:val="2"/>
              </w:rPr>
            </w:pPr>
          </w:p>
        </w:tc>
        <w:tc>
          <w:tcPr>
            <w:tcW w:w="1871" w:type="dxa"/>
            <w:tcBorders>
              <w:top w:val="single" w:sz="4" w:space="0" w:color="auto"/>
              <w:left w:val="nil"/>
              <w:bottom w:val="single" w:sz="4" w:space="0" w:color="auto"/>
              <w:right w:val="nil"/>
            </w:tcBorders>
            <w:vAlign w:val="center"/>
          </w:tcPr>
          <w:p w:rsidR="001B60A1" w:rsidRPr="00086B5A" w:rsidRDefault="001B60A1" w:rsidP="00685BD8">
            <w:pPr>
              <w:spacing w:after="0"/>
              <w:jc w:val="center"/>
              <w:rPr>
                <w:rFonts w:ascii="Arial" w:hAnsi="Arial" w:cs="Arial"/>
                <w:sz w:val="2"/>
                <w:szCs w:val="2"/>
              </w:rPr>
            </w:pPr>
          </w:p>
        </w:tc>
      </w:tr>
      <w:tr w:rsidR="001B60A1" w:rsidRPr="002C484A"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1B60A1" w:rsidRPr="002C484A" w:rsidRDefault="001B60A1" w:rsidP="00086B5A">
            <w:pPr>
              <w:spacing w:before="80" w:after="80"/>
              <w:rPr>
                <w:rFonts w:ascii="Arial" w:hAnsi="Arial" w:cs="Arial"/>
                <w:b/>
                <w:sz w:val="20"/>
              </w:rPr>
            </w:pPr>
            <w:r w:rsidRPr="002C484A">
              <w:rPr>
                <w:rFonts w:ascii="Arial" w:hAnsi="Arial" w:cs="Arial"/>
                <w:b/>
                <w:sz w:val="20"/>
              </w:rPr>
              <w:t xml:space="preserve"> CO</w:t>
            </w:r>
            <w:r w:rsidRPr="002C484A">
              <w:rPr>
                <w:rFonts w:ascii="Arial" w:hAnsi="Arial" w:cs="Arial"/>
                <w:b/>
                <w:sz w:val="20"/>
                <w:vertAlign w:val="subscript"/>
              </w:rPr>
              <w:t>2</w:t>
            </w:r>
            <w:r w:rsidRPr="002C484A">
              <w:rPr>
                <w:rFonts w:ascii="Arial" w:hAnsi="Arial" w:cs="Arial"/>
                <w:b/>
                <w:sz w:val="20"/>
              </w:rPr>
              <w:t xml:space="preserve"> Emissions       (</w:t>
            </w:r>
            <w:r w:rsidR="00086B5A">
              <w:rPr>
                <w:rFonts w:ascii="Arial" w:hAnsi="Arial" w:cs="Arial"/>
                <w:b/>
                <w:sz w:val="20"/>
              </w:rPr>
              <w:t>1</w:t>
            </w:r>
            <w:r w:rsidRPr="002C484A">
              <w:rPr>
                <w:rFonts w:ascii="Arial" w:hAnsi="Arial" w:cs="Arial"/>
                <w:b/>
                <w:sz w:val="20"/>
              </w:rPr>
              <w:t>00.000 km)</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AA02D2" w:rsidP="008F632B">
            <w:pPr>
              <w:spacing w:before="80" w:after="80"/>
              <w:jc w:val="center"/>
              <w:rPr>
                <w:rFonts w:ascii="Arial" w:hAnsi="Arial" w:cs="Arial"/>
                <w:sz w:val="20"/>
              </w:rPr>
            </w:pPr>
            <w:r>
              <w:rPr>
                <w:rFonts w:ascii="Arial" w:hAnsi="Arial" w:cs="Arial"/>
                <w:sz w:val="20"/>
              </w:rPr>
              <w:t>8</w:t>
            </w:r>
            <w:r w:rsidR="001B60A1" w:rsidRPr="00086B5A">
              <w:rPr>
                <w:rFonts w:ascii="Arial" w:hAnsi="Arial" w:cs="Arial"/>
                <w:sz w:val="20"/>
              </w:rPr>
              <w:t xml:space="preserve"> t</w:t>
            </w: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1B60A1" w:rsidRPr="00086B5A" w:rsidRDefault="001558B1" w:rsidP="008F632B">
            <w:pPr>
              <w:spacing w:before="80" w:after="80"/>
              <w:jc w:val="center"/>
              <w:rPr>
                <w:rFonts w:ascii="Arial" w:hAnsi="Arial" w:cs="Arial"/>
                <w:sz w:val="20"/>
              </w:rPr>
            </w:pPr>
            <w:r w:rsidRPr="00086B5A">
              <w:rPr>
                <w:rFonts w:ascii="Arial" w:hAnsi="Arial" w:cs="Arial"/>
                <w:sz w:val="20"/>
              </w:rPr>
              <w:t>18</w:t>
            </w:r>
            <w:r w:rsidR="001B60A1" w:rsidRPr="00086B5A">
              <w:rPr>
                <w:rFonts w:ascii="Arial" w:hAnsi="Arial" w:cs="Arial"/>
                <w:sz w:val="20"/>
              </w:rPr>
              <w:t xml:space="preserve"> t</w:t>
            </w:r>
          </w:p>
        </w:tc>
        <w:tc>
          <w:tcPr>
            <w:tcW w:w="25" w:type="dxa"/>
            <w:tcBorders>
              <w:top w:val="nil"/>
              <w:left w:val="single" w:sz="4" w:space="0" w:color="auto"/>
              <w:bottom w:val="nil"/>
              <w:right w:val="single" w:sz="4" w:space="0" w:color="auto"/>
            </w:tcBorders>
            <w:shd w:val="clear" w:color="auto" w:fill="auto"/>
          </w:tcPr>
          <w:p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AA02D2" w:rsidP="00137B35">
            <w:pPr>
              <w:spacing w:before="80" w:after="80"/>
              <w:jc w:val="center"/>
              <w:rPr>
                <w:rFonts w:ascii="Arial" w:hAnsi="Arial" w:cs="Arial"/>
                <w:sz w:val="20"/>
              </w:rPr>
            </w:pPr>
            <w:r>
              <w:rPr>
                <w:rFonts w:ascii="Arial" w:hAnsi="Arial" w:cs="Arial"/>
                <w:sz w:val="20"/>
              </w:rPr>
              <w:t>10</w:t>
            </w:r>
            <w:r w:rsidR="001B60A1" w:rsidRPr="00086B5A">
              <w:rPr>
                <w:rFonts w:ascii="Arial" w:hAnsi="Arial" w:cs="Arial"/>
                <w:sz w:val="20"/>
              </w:rPr>
              <w:t xml:space="preserve"> t</w:t>
            </w:r>
          </w:p>
        </w:tc>
        <w:tc>
          <w:tcPr>
            <w:tcW w:w="1871" w:type="dxa"/>
            <w:tcBorders>
              <w:top w:val="single" w:sz="4" w:space="0" w:color="auto"/>
              <w:left w:val="single" w:sz="4" w:space="0" w:color="auto"/>
              <w:bottom w:val="single" w:sz="4" w:space="0" w:color="auto"/>
              <w:right w:val="single" w:sz="4" w:space="0" w:color="auto"/>
            </w:tcBorders>
            <w:vAlign w:val="center"/>
          </w:tcPr>
          <w:p w:rsidR="001B60A1" w:rsidRPr="00086B5A" w:rsidRDefault="00086B5A" w:rsidP="00137B35">
            <w:pPr>
              <w:spacing w:before="80" w:after="80"/>
              <w:jc w:val="center"/>
              <w:rPr>
                <w:rFonts w:ascii="Arial" w:hAnsi="Arial" w:cs="Arial"/>
                <w:sz w:val="20"/>
              </w:rPr>
            </w:pPr>
            <w:r w:rsidRPr="00086B5A">
              <w:rPr>
                <w:rFonts w:ascii="Arial" w:hAnsi="Arial" w:cs="Arial"/>
                <w:sz w:val="20"/>
              </w:rPr>
              <w:t>26</w:t>
            </w:r>
            <w:r w:rsidR="001B60A1" w:rsidRPr="00086B5A">
              <w:rPr>
                <w:rFonts w:ascii="Arial" w:hAnsi="Arial" w:cs="Arial"/>
                <w:sz w:val="20"/>
              </w:rPr>
              <w:t xml:space="preserve"> t</w:t>
            </w:r>
          </w:p>
        </w:tc>
      </w:tr>
      <w:tr w:rsidR="001B60A1" w:rsidRPr="002C484A" w:rsidTr="001B60A1">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1B60A1" w:rsidRPr="002C484A" w:rsidRDefault="001B60A1" w:rsidP="00086B5A">
            <w:pPr>
              <w:spacing w:before="80" w:after="80"/>
              <w:rPr>
                <w:rFonts w:ascii="Arial" w:hAnsi="Arial" w:cs="Arial"/>
                <w:b/>
                <w:sz w:val="20"/>
              </w:rPr>
            </w:pPr>
            <w:r w:rsidRPr="002C484A">
              <w:rPr>
                <w:rFonts w:ascii="Arial" w:hAnsi="Arial" w:cs="Arial"/>
                <w:b/>
                <w:sz w:val="20"/>
              </w:rPr>
              <w:t xml:space="preserve"> Fuel costs              (</w:t>
            </w:r>
            <w:r w:rsidR="00086B5A">
              <w:rPr>
                <w:rFonts w:ascii="Arial" w:hAnsi="Arial" w:cs="Arial"/>
                <w:b/>
                <w:sz w:val="20"/>
              </w:rPr>
              <w:t>1</w:t>
            </w:r>
            <w:r w:rsidRPr="002C484A">
              <w:rPr>
                <w:rFonts w:ascii="Arial" w:hAnsi="Arial" w:cs="Arial"/>
                <w:b/>
                <w:sz w:val="20"/>
              </w:rPr>
              <w:t>00.000 km)</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086B5A" w:rsidP="00086B5A">
            <w:pPr>
              <w:spacing w:before="80" w:after="80"/>
              <w:jc w:val="center"/>
              <w:rPr>
                <w:rFonts w:ascii="Arial" w:hAnsi="Arial" w:cs="Arial"/>
                <w:sz w:val="20"/>
              </w:rPr>
            </w:pPr>
            <w:r w:rsidRPr="00086B5A">
              <w:rPr>
                <w:rFonts w:ascii="Arial" w:hAnsi="Arial" w:cs="Arial"/>
                <w:sz w:val="20"/>
              </w:rPr>
              <w:t>3</w:t>
            </w:r>
            <w:r w:rsidR="004E50BE" w:rsidRPr="00086B5A">
              <w:rPr>
                <w:rFonts w:ascii="Arial" w:hAnsi="Arial" w:cs="Arial"/>
                <w:sz w:val="20"/>
              </w:rPr>
              <w:t>.</w:t>
            </w:r>
            <w:r w:rsidRPr="00086B5A">
              <w:rPr>
                <w:rFonts w:ascii="Arial" w:hAnsi="Arial" w:cs="Arial"/>
                <w:sz w:val="20"/>
              </w:rPr>
              <w:t>960</w:t>
            </w:r>
            <w:r w:rsidR="001B60A1" w:rsidRPr="00086B5A">
              <w:rPr>
                <w:rFonts w:ascii="Arial" w:hAnsi="Arial" w:cs="Arial"/>
                <w:sz w:val="20"/>
              </w:rPr>
              <w:t xml:space="preserve"> €</w:t>
            </w: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1B60A1" w:rsidRPr="00086B5A" w:rsidRDefault="00086B5A" w:rsidP="008F632B">
            <w:pPr>
              <w:spacing w:before="80" w:after="80"/>
              <w:jc w:val="center"/>
              <w:rPr>
                <w:rFonts w:ascii="Arial" w:hAnsi="Arial" w:cs="Arial"/>
                <w:sz w:val="20"/>
              </w:rPr>
            </w:pPr>
            <w:r w:rsidRPr="00086B5A">
              <w:rPr>
                <w:rFonts w:ascii="Arial" w:hAnsi="Arial" w:cs="Arial"/>
                <w:sz w:val="20"/>
              </w:rPr>
              <w:t>9</w:t>
            </w:r>
            <w:r w:rsidR="008F632B" w:rsidRPr="00086B5A">
              <w:rPr>
                <w:rFonts w:ascii="Arial" w:hAnsi="Arial" w:cs="Arial"/>
                <w:sz w:val="20"/>
              </w:rPr>
              <w:t>.0</w:t>
            </w:r>
            <w:r w:rsidR="00BE70DA" w:rsidRPr="00086B5A">
              <w:rPr>
                <w:rFonts w:ascii="Arial" w:hAnsi="Arial" w:cs="Arial"/>
                <w:sz w:val="20"/>
              </w:rPr>
              <w:t>0</w:t>
            </w:r>
            <w:r w:rsidR="001B60A1" w:rsidRPr="00086B5A">
              <w:rPr>
                <w:rFonts w:ascii="Arial" w:hAnsi="Arial" w:cs="Arial"/>
                <w:sz w:val="20"/>
              </w:rPr>
              <w:t>0 €</w:t>
            </w:r>
          </w:p>
        </w:tc>
        <w:tc>
          <w:tcPr>
            <w:tcW w:w="25" w:type="dxa"/>
            <w:tcBorders>
              <w:top w:val="nil"/>
              <w:left w:val="single" w:sz="4" w:space="0" w:color="auto"/>
              <w:bottom w:val="nil"/>
              <w:right w:val="single" w:sz="4" w:space="0" w:color="auto"/>
            </w:tcBorders>
            <w:shd w:val="clear" w:color="auto" w:fill="auto"/>
          </w:tcPr>
          <w:p w:rsidR="001B60A1" w:rsidRPr="001558B1" w:rsidRDefault="001B60A1" w:rsidP="00137B35">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0A1" w:rsidRPr="00086B5A" w:rsidRDefault="00086B5A" w:rsidP="00086B5A">
            <w:pPr>
              <w:spacing w:before="80" w:after="80"/>
              <w:jc w:val="center"/>
              <w:rPr>
                <w:rFonts w:ascii="Arial" w:hAnsi="Arial" w:cs="Arial"/>
                <w:sz w:val="20"/>
              </w:rPr>
            </w:pPr>
            <w:r w:rsidRPr="00086B5A">
              <w:rPr>
                <w:rFonts w:ascii="Arial" w:hAnsi="Arial" w:cs="Arial"/>
                <w:sz w:val="20"/>
              </w:rPr>
              <w:t>4</w:t>
            </w:r>
            <w:r w:rsidR="001B60A1" w:rsidRPr="00086B5A">
              <w:rPr>
                <w:rFonts w:ascii="Arial" w:hAnsi="Arial" w:cs="Arial"/>
                <w:sz w:val="20"/>
              </w:rPr>
              <w:t>.</w:t>
            </w:r>
            <w:r w:rsidRPr="00086B5A">
              <w:rPr>
                <w:rFonts w:ascii="Arial" w:hAnsi="Arial" w:cs="Arial"/>
                <w:sz w:val="20"/>
              </w:rPr>
              <w:t>920</w:t>
            </w:r>
            <w:r w:rsidR="001B60A1" w:rsidRPr="00086B5A">
              <w:rPr>
                <w:rFonts w:ascii="Arial" w:hAnsi="Arial" w:cs="Arial"/>
                <w:sz w:val="20"/>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rsidR="001B60A1" w:rsidRPr="00086B5A" w:rsidRDefault="00086B5A" w:rsidP="00086B5A">
            <w:pPr>
              <w:spacing w:before="80" w:after="80"/>
              <w:jc w:val="center"/>
              <w:rPr>
                <w:rFonts w:ascii="Arial" w:hAnsi="Arial" w:cs="Arial"/>
                <w:sz w:val="20"/>
              </w:rPr>
            </w:pPr>
            <w:r w:rsidRPr="00086B5A">
              <w:rPr>
                <w:rFonts w:ascii="Arial" w:hAnsi="Arial" w:cs="Arial"/>
                <w:sz w:val="20"/>
              </w:rPr>
              <w:t>13</w:t>
            </w:r>
            <w:r w:rsidR="001B60A1" w:rsidRPr="00086B5A">
              <w:rPr>
                <w:rFonts w:ascii="Arial" w:hAnsi="Arial" w:cs="Arial"/>
                <w:sz w:val="20"/>
              </w:rPr>
              <w:t>.</w:t>
            </w:r>
            <w:r w:rsidRPr="00086B5A">
              <w:rPr>
                <w:rFonts w:ascii="Arial" w:hAnsi="Arial" w:cs="Arial"/>
                <w:sz w:val="20"/>
              </w:rPr>
              <w:t>080</w:t>
            </w:r>
            <w:r w:rsidR="001B60A1" w:rsidRPr="00086B5A">
              <w:rPr>
                <w:rFonts w:ascii="Arial" w:hAnsi="Arial" w:cs="Arial"/>
                <w:sz w:val="20"/>
              </w:rPr>
              <w:t xml:space="preserve"> €</w:t>
            </w:r>
          </w:p>
        </w:tc>
      </w:tr>
      <w:tr w:rsidR="001B60A1" w:rsidRPr="002C484A" w:rsidTr="001B60A1">
        <w:trPr>
          <w:gridAfter w:val="2"/>
          <w:wAfter w:w="3604" w:type="dxa"/>
          <w:trHeight w:val="28"/>
          <w:jc w:val="center"/>
        </w:trPr>
        <w:tc>
          <w:tcPr>
            <w:tcW w:w="1644" w:type="dxa"/>
            <w:tcBorders>
              <w:top w:val="single" w:sz="4" w:space="0" w:color="auto"/>
              <w:left w:val="nil"/>
              <w:bottom w:val="single" w:sz="12" w:space="0" w:color="auto"/>
              <w:right w:val="nil"/>
            </w:tcBorders>
            <w:shd w:val="clear" w:color="auto" w:fill="auto"/>
            <w:vAlign w:val="center"/>
          </w:tcPr>
          <w:p w:rsidR="001B60A1" w:rsidRPr="002C484A" w:rsidRDefault="001B60A1" w:rsidP="001B60A1">
            <w:pPr>
              <w:spacing w:after="0"/>
              <w:rPr>
                <w:rFonts w:ascii="Arial" w:hAnsi="Arial" w:cs="Arial"/>
                <w:b/>
                <w:sz w:val="2"/>
                <w:szCs w:val="2"/>
              </w:rPr>
            </w:pPr>
          </w:p>
        </w:tc>
        <w:tc>
          <w:tcPr>
            <w:tcW w:w="1247" w:type="dxa"/>
            <w:tcBorders>
              <w:top w:val="single" w:sz="4" w:space="0" w:color="auto"/>
              <w:left w:val="nil"/>
              <w:bottom w:val="single" w:sz="12" w:space="0" w:color="auto"/>
              <w:right w:val="nil"/>
            </w:tcBorders>
            <w:shd w:val="clear" w:color="auto" w:fill="auto"/>
            <w:vAlign w:val="center"/>
          </w:tcPr>
          <w:p w:rsidR="001B60A1" w:rsidRPr="002C484A" w:rsidRDefault="001B60A1" w:rsidP="00685BD8">
            <w:pPr>
              <w:spacing w:after="0"/>
              <w:jc w:val="center"/>
              <w:rPr>
                <w:rFonts w:ascii="Arial" w:hAnsi="Arial" w:cs="Arial"/>
                <w:sz w:val="2"/>
                <w:szCs w:val="2"/>
                <w:highlight w:val="yellow"/>
              </w:rPr>
            </w:pPr>
          </w:p>
        </w:tc>
        <w:tc>
          <w:tcPr>
            <w:tcW w:w="1247" w:type="dxa"/>
            <w:gridSpan w:val="2"/>
            <w:tcBorders>
              <w:top w:val="single" w:sz="4" w:space="0" w:color="auto"/>
              <w:left w:val="nil"/>
              <w:bottom w:val="single" w:sz="12" w:space="0" w:color="auto"/>
              <w:right w:val="nil"/>
            </w:tcBorders>
            <w:vAlign w:val="center"/>
          </w:tcPr>
          <w:p w:rsidR="001B60A1" w:rsidRPr="002C484A" w:rsidRDefault="001B60A1" w:rsidP="00685BD8">
            <w:pPr>
              <w:spacing w:after="0"/>
              <w:jc w:val="center"/>
              <w:rPr>
                <w:rFonts w:ascii="Arial" w:hAnsi="Arial" w:cs="Arial"/>
                <w:sz w:val="2"/>
                <w:szCs w:val="2"/>
                <w:highlight w:val="yellow"/>
              </w:rPr>
            </w:pPr>
          </w:p>
        </w:tc>
        <w:tc>
          <w:tcPr>
            <w:tcW w:w="24" w:type="dxa"/>
            <w:tcBorders>
              <w:top w:val="nil"/>
              <w:left w:val="nil"/>
              <w:bottom w:val="nil"/>
              <w:right w:val="nil"/>
            </w:tcBorders>
            <w:shd w:val="clear" w:color="auto" w:fill="auto"/>
            <w:vAlign w:val="center"/>
          </w:tcPr>
          <w:p w:rsidR="001B60A1" w:rsidRPr="002C484A" w:rsidRDefault="001B60A1" w:rsidP="00685BD8">
            <w:pPr>
              <w:spacing w:after="0"/>
              <w:jc w:val="center"/>
              <w:rPr>
                <w:rFonts w:ascii="Arial" w:hAnsi="Arial" w:cs="Arial"/>
                <w:b/>
                <w:sz w:val="2"/>
                <w:szCs w:val="2"/>
              </w:rPr>
            </w:pPr>
          </w:p>
        </w:tc>
        <w:tc>
          <w:tcPr>
            <w:tcW w:w="25" w:type="dxa"/>
            <w:tcBorders>
              <w:top w:val="nil"/>
              <w:left w:val="nil"/>
              <w:bottom w:val="nil"/>
              <w:right w:val="nil"/>
            </w:tcBorders>
            <w:shd w:val="clear" w:color="auto" w:fill="auto"/>
            <w:vAlign w:val="center"/>
          </w:tcPr>
          <w:p w:rsidR="001B60A1" w:rsidRPr="002C484A" w:rsidRDefault="001B60A1" w:rsidP="00685BD8">
            <w:pPr>
              <w:spacing w:after="0"/>
              <w:jc w:val="center"/>
              <w:rPr>
                <w:rFonts w:ascii="Arial" w:hAnsi="Arial" w:cs="Arial"/>
                <w:sz w:val="2"/>
                <w:szCs w:val="2"/>
                <w:highlight w:val="yellow"/>
              </w:rPr>
            </w:pPr>
          </w:p>
        </w:tc>
        <w:tc>
          <w:tcPr>
            <w:tcW w:w="1248" w:type="dxa"/>
            <w:gridSpan w:val="3"/>
            <w:tcBorders>
              <w:top w:val="single" w:sz="4" w:space="0" w:color="auto"/>
              <w:left w:val="nil"/>
              <w:bottom w:val="single" w:sz="12" w:space="0" w:color="auto"/>
              <w:right w:val="nil"/>
            </w:tcBorders>
            <w:vAlign w:val="center"/>
          </w:tcPr>
          <w:p w:rsidR="001B60A1" w:rsidRPr="002C484A" w:rsidRDefault="001B60A1" w:rsidP="00685BD8">
            <w:pPr>
              <w:spacing w:after="0"/>
              <w:jc w:val="center"/>
              <w:rPr>
                <w:rFonts w:ascii="Arial" w:hAnsi="Arial" w:cs="Arial"/>
                <w:sz w:val="2"/>
                <w:szCs w:val="2"/>
                <w:highlight w:val="yellow"/>
              </w:rPr>
            </w:pPr>
          </w:p>
        </w:tc>
      </w:tr>
      <w:tr w:rsidR="001B60A1" w:rsidRPr="002C484A" w:rsidTr="001B60A1">
        <w:trPr>
          <w:trHeight w:val="567"/>
          <w:jc w:val="center"/>
        </w:trPr>
        <w:tc>
          <w:tcPr>
            <w:tcW w:w="1644" w:type="dxa"/>
            <w:tcBorders>
              <w:top w:val="single" w:sz="12" w:space="0" w:color="auto"/>
              <w:left w:val="single" w:sz="12" w:space="0" w:color="auto"/>
              <w:bottom w:val="single" w:sz="12" w:space="0" w:color="auto"/>
              <w:right w:val="single" w:sz="4" w:space="0" w:color="auto"/>
            </w:tcBorders>
            <w:shd w:val="clear" w:color="auto" w:fill="C2D69B"/>
            <w:vAlign w:val="center"/>
          </w:tcPr>
          <w:p w:rsidR="00086B5A" w:rsidRDefault="00086B5A" w:rsidP="00086B5A">
            <w:pPr>
              <w:spacing w:before="80" w:after="80"/>
              <w:rPr>
                <w:rFonts w:ascii="Arial" w:hAnsi="Arial" w:cs="Arial"/>
                <w:b/>
                <w:sz w:val="20"/>
              </w:rPr>
            </w:pPr>
            <w:r>
              <w:rPr>
                <w:rFonts w:ascii="Arial" w:hAnsi="Arial" w:cs="Arial"/>
                <w:b/>
                <w:sz w:val="20"/>
              </w:rPr>
              <w:t xml:space="preserve"> </w:t>
            </w:r>
            <w:r w:rsidR="001B60A1" w:rsidRPr="002C484A">
              <w:rPr>
                <w:rFonts w:ascii="Arial" w:hAnsi="Arial" w:cs="Arial"/>
                <w:b/>
                <w:sz w:val="20"/>
              </w:rPr>
              <w:t xml:space="preserve">Savings over </w:t>
            </w:r>
          </w:p>
          <w:p w:rsidR="001B60A1" w:rsidRPr="002C484A" w:rsidRDefault="00086B5A" w:rsidP="00086B5A">
            <w:pPr>
              <w:spacing w:before="80" w:after="80"/>
              <w:rPr>
                <w:rFonts w:ascii="Arial" w:hAnsi="Arial" w:cs="Arial"/>
                <w:b/>
                <w:sz w:val="20"/>
              </w:rPr>
            </w:pPr>
            <w:r>
              <w:rPr>
                <w:rFonts w:ascii="Arial" w:hAnsi="Arial" w:cs="Arial"/>
                <w:b/>
                <w:sz w:val="20"/>
              </w:rPr>
              <w:t xml:space="preserve"> 1</w:t>
            </w:r>
            <w:r w:rsidR="001B60A1" w:rsidRPr="002C484A">
              <w:rPr>
                <w:rFonts w:ascii="Arial" w:hAnsi="Arial" w:cs="Arial"/>
                <w:b/>
                <w:sz w:val="20"/>
              </w:rPr>
              <w:t>00.000 km</w:t>
            </w:r>
          </w:p>
        </w:tc>
        <w:tc>
          <w:tcPr>
            <w:tcW w:w="3628" w:type="dxa"/>
            <w:gridSpan w:val="6"/>
            <w:tcBorders>
              <w:top w:val="single" w:sz="12" w:space="0" w:color="auto"/>
              <w:left w:val="single" w:sz="4" w:space="0" w:color="auto"/>
              <w:bottom w:val="single" w:sz="12" w:space="0" w:color="auto"/>
              <w:right w:val="single" w:sz="4" w:space="0" w:color="auto"/>
            </w:tcBorders>
            <w:shd w:val="clear" w:color="auto" w:fill="C2D69B"/>
            <w:vAlign w:val="center"/>
          </w:tcPr>
          <w:p w:rsidR="001B60A1" w:rsidRPr="002C484A" w:rsidRDefault="008F632B" w:rsidP="00137B35">
            <w:pPr>
              <w:spacing w:before="80" w:after="20"/>
              <w:jc w:val="center"/>
              <w:rPr>
                <w:rFonts w:ascii="Arial" w:hAnsi="Arial" w:cs="Arial"/>
                <w:b/>
                <w:sz w:val="20"/>
              </w:rPr>
            </w:pPr>
            <w:r>
              <w:rPr>
                <w:rFonts w:ascii="Arial" w:hAnsi="Arial" w:cs="Arial"/>
                <w:b/>
                <w:sz w:val="20"/>
              </w:rPr>
              <w:t>5</w:t>
            </w:r>
            <w:r w:rsidR="00AA02D2">
              <w:rPr>
                <w:rFonts w:ascii="Arial" w:hAnsi="Arial" w:cs="Arial"/>
                <w:b/>
                <w:sz w:val="20"/>
              </w:rPr>
              <w:t>6</w:t>
            </w:r>
            <w:r w:rsidR="001B60A1" w:rsidRPr="002C484A">
              <w:rPr>
                <w:rFonts w:ascii="Arial" w:hAnsi="Arial" w:cs="Arial"/>
                <w:b/>
                <w:sz w:val="20"/>
              </w:rPr>
              <w:t>% CO</w:t>
            </w:r>
            <w:r w:rsidR="001B60A1" w:rsidRPr="002C484A">
              <w:rPr>
                <w:rFonts w:ascii="Arial" w:hAnsi="Arial" w:cs="Arial"/>
                <w:b/>
                <w:sz w:val="20"/>
                <w:vertAlign w:val="subscript"/>
              </w:rPr>
              <w:t>2</w:t>
            </w:r>
            <w:r w:rsidR="001B60A1" w:rsidRPr="002C484A">
              <w:rPr>
                <w:rFonts w:ascii="Arial" w:hAnsi="Arial" w:cs="Arial"/>
                <w:b/>
                <w:sz w:val="20"/>
              </w:rPr>
              <w:t xml:space="preserve"> / unit</w:t>
            </w:r>
          </w:p>
          <w:p w:rsidR="001B60A1" w:rsidRPr="002C484A" w:rsidRDefault="00086B5A" w:rsidP="00086B5A">
            <w:pPr>
              <w:spacing w:after="80"/>
              <w:jc w:val="center"/>
              <w:rPr>
                <w:rFonts w:ascii="Arial" w:hAnsi="Arial" w:cs="Arial"/>
                <w:b/>
                <w:sz w:val="20"/>
              </w:rPr>
            </w:pPr>
            <w:r>
              <w:rPr>
                <w:rFonts w:ascii="Arial" w:hAnsi="Arial" w:cs="Arial"/>
                <w:b/>
                <w:sz w:val="20"/>
              </w:rPr>
              <w:t>5</w:t>
            </w:r>
            <w:r w:rsidR="001B60A1" w:rsidRPr="002C484A">
              <w:rPr>
                <w:rFonts w:ascii="Arial" w:hAnsi="Arial" w:cs="Arial"/>
                <w:b/>
                <w:sz w:val="20"/>
              </w:rPr>
              <w:t>.</w:t>
            </w:r>
            <w:r w:rsidR="008F632B">
              <w:rPr>
                <w:rFonts w:ascii="Arial" w:hAnsi="Arial" w:cs="Arial"/>
                <w:b/>
                <w:sz w:val="20"/>
              </w:rPr>
              <w:t>0</w:t>
            </w:r>
            <w:r>
              <w:rPr>
                <w:rFonts w:ascii="Arial" w:hAnsi="Arial" w:cs="Arial"/>
                <w:b/>
                <w:sz w:val="20"/>
              </w:rPr>
              <w:t>4</w:t>
            </w:r>
            <w:r w:rsidR="001B60A1" w:rsidRPr="002C484A">
              <w:rPr>
                <w:rFonts w:ascii="Arial" w:hAnsi="Arial" w:cs="Arial"/>
                <w:b/>
                <w:sz w:val="20"/>
              </w:rPr>
              <w:t>0 € / unit</w:t>
            </w:r>
          </w:p>
        </w:tc>
        <w:tc>
          <w:tcPr>
            <w:tcW w:w="25" w:type="dxa"/>
            <w:tcBorders>
              <w:top w:val="nil"/>
              <w:left w:val="single" w:sz="4" w:space="0" w:color="auto"/>
              <w:bottom w:val="nil"/>
              <w:right w:val="single" w:sz="4" w:space="0" w:color="auto"/>
            </w:tcBorders>
            <w:shd w:val="clear" w:color="auto" w:fill="auto"/>
          </w:tcPr>
          <w:p w:rsidR="001B60A1" w:rsidRPr="002C484A" w:rsidRDefault="001B60A1" w:rsidP="00137B35">
            <w:pPr>
              <w:spacing w:before="80" w:after="20"/>
              <w:jc w:val="center"/>
              <w:rPr>
                <w:rFonts w:ascii="Arial" w:hAnsi="Arial" w:cs="Arial"/>
                <w:b/>
                <w:sz w:val="20"/>
              </w:rPr>
            </w:pPr>
          </w:p>
        </w:tc>
        <w:tc>
          <w:tcPr>
            <w:tcW w:w="3742" w:type="dxa"/>
            <w:gridSpan w:val="3"/>
            <w:tcBorders>
              <w:top w:val="single" w:sz="12" w:space="0" w:color="auto"/>
              <w:left w:val="single" w:sz="4" w:space="0" w:color="auto"/>
              <w:bottom w:val="single" w:sz="12" w:space="0" w:color="auto"/>
              <w:right w:val="single" w:sz="12" w:space="0" w:color="auto"/>
            </w:tcBorders>
            <w:shd w:val="clear" w:color="auto" w:fill="C2D69B"/>
            <w:vAlign w:val="center"/>
          </w:tcPr>
          <w:p w:rsidR="001B60A1" w:rsidRPr="002C484A" w:rsidRDefault="00AA02D2" w:rsidP="00137B35">
            <w:pPr>
              <w:spacing w:before="80" w:after="20"/>
              <w:jc w:val="center"/>
              <w:rPr>
                <w:rFonts w:ascii="Arial" w:hAnsi="Arial" w:cs="Arial"/>
                <w:b/>
                <w:sz w:val="20"/>
              </w:rPr>
            </w:pPr>
            <w:r>
              <w:rPr>
                <w:rFonts w:ascii="Arial" w:hAnsi="Arial" w:cs="Arial"/>
                <w:b/>
                <w:sz w:val="20"/>
              </w:rPr>
              <w:t>62</w:t>
            </w:r>
            <w:r w:rsidR="001B60A1" w:rsidRPr="002C484A">
              <w:rPr>
                <w:rFonts w:ascii="Arial" w:hAnsi="Arial" w:cs="Arial"/>
                <w:b/>
                <w:sz w:val="20"/>
              </w:rPr>
              <w:t>% CO</w:t>
            </w:r>
            <w:r w:rsidR="001B60A1" w:rsidRPr="002C484A">
              <w:rPr>
                <w:rFonts w:ascii="Arial" w:hAnsi="Arial" w:cs="Arial"/>
                <w:b/>
                <w:sz w:val="20"/>
                <w:vertAlign w:val="subscript"/>
              </w:rPr>
              <w:t>2</w:t>
            </w:r>
            <w:r w:rsidR="001B60A1" w:rsidRPr="002C484A">
              <w:rPr>
                <w:rFonts w:ascii="Arial" w:hAnsi="Arial" w:cs="Arial"/>
                <w:b/>
                <w:sz w:val="20"/>
              </w:rPr>
              <w:t xml:space="preserve"> / unit</w:t>
            </w:r>
          </w:p>
          <w:p w:rsidR="001B60A1" w:rsidRPr="002C484A" w:rsidRDefault="00086B5A" w:rsidP="00086B5A">
            <w:pPr>
              <w:spacing w:after="80"/>
              <w:jc w:val="center"/>
              <w:rPr>
                <w:rFonts w:ascii="Arial" w:hAnsi="Arial" w:cs="Arial"/>
                <w:b/>
                <w:sz w:val="20"/>
              </w:rPr>
            </w:pPr>
            <w:r>
              <w:rPr>
                <w:rFonts w:ascii="Arial" w:hAnsi="Arial" w:cs="Arial"/>
                <w:b/>
                <w:sz w:val="20"/>
              </w:rPr>
              <w:t>8</w:t>
            </w:r>
            <w:r w:rsidR="007E4D85" w:rsidRPr="002C484A">
              <w:rPr>
                <w:rFonts w:ascii="Arial" w:hAnsi="Arial" w:cs="Arial"/>
                <w:b/>
                <w:sz w:val="20"/>
              </w:rPr>
              <w:t>.</w:t>
            </w:r>
            <w:r>
              <w:rPr>
                <w:rFonts w:ascii="Arial" w:hAnsi="Arial" w:cs="Arial"/>
                <w:b/>
                <w:sz w:val="20"/>
              </w:rPr>
              <w:t>16</w:t>
            </w:r>
            <w:r w:rsidR="001B60A1" w:rsidRPr="002C484A">
              <w:rPr>
                <w:rFonts w:ascii="Arial" w:hAnsi="Arial" w:cs="Arial"/>
                <w:b/>
                <w:sz w:val="20"/>
              </w:rPr>
              <w:t>0 € / unit</w:t>
            </w:r>
          </w:p>
        </w:tc>
      </w:tr>
    </w:tbl>
    <w:p w:rsidR="003E3305" w:rsidRPr="002C484A" w:rsidRDefault="003E3305" w:rsidP="009D235A">
      <w:pPr>
        <w:spacing w:after="0" w:line="300" w:lineRule="exact"/>
        <w:jc w:val="both"/>
        <w:rPr>
          <w:rFonts w:ascii="Arial" w:hAnsi="Arial" w:cs="Arial"/>
          <w:sz w:val="20"/>
        </w:rPr>
      </w:pPr>
    </w:p>
    <w:p w:rsidR="0079738D" w:rsidRPr="002C484A" w:rsidRDefault="0079738D" w:rsidP="009D235A">
      <w:pPr>
        <w:spacing w:after="0" w:line="300" w:lineRule="exact"/>
        <w:jc w:val="both"/>
        <w:rPr>
          <w:rFonts w:ascii="Arial" w:hAnsi="Arial" w:cs="Arial"/>
          <w:sz w:val="20"/>
        </w:rPr>
      </w:pPr>
    </w:p>
    <w:p w:rsidR="009D235A" w:rsidRPr="002C484A" w:rsidRDefault="003E3305" w:rsidP="009D235A">
      <w:pPr>
        <w:spacing w:after="0" w:line="300" w:lineRule="exact"/>
        <w:jc w:val="both"/>
        <w:rPr>
          <w:rFonts w:ascii="Arial" w:hAnsi="Arial" w:cs="Arial"/>
          <w:sz w:val="20"/>
        </w:rPr>
      </w:pPr>
      <w:r w:rsidRPr="002C484A">
        <w:rPr>
          <w:rFonts w:ascii="Arial" w:hAnsi="Arial" w:cs="Arial"/>
          <w:sz w:val="20"/>
        </w:rPr>
        <w:t xml:space="preserve">Choosing a </w:t>
      </w:r>
      <w:r w:rsidR="009D235A" w:rsidRPr="002C484A">
        <w:rPr>
          <w:rFonts w:ascii="Arial" w:hAnsi="Arial" w:cs="Arial"/>
          <w:sz w:val="20"/>
        </w:rPr>
        <w:t xml:space="preserve">Topten </w:t>
      </w:r>
      <w:r w:rsidR="000B2183">
        <w:rPr>
          <w:rFonts w:ascii="Arial" w:hAnsi="Arial" w:cs="Arial"/>
          <w:sz w:val="20"/>
        </w:rPr>
        <w:t xml:space="preserve">hybrid </w:t>
      </w:r>
      <w:r w:rsidR="009D235A" w:rsidRPr="002C484A">
        <w:rPr>
          <w:rFonts w:ascii="Arial" w:hAnsi="Arial" w:cs="Arial"/>
          <w:sz w:val="20"/>
        </w:rPr>
        <w:t>model</w:t>
      </w:r>
      <w:r w:rsidRPr="002C484A">
        <w:rPr>
          <w:rFonts w:ascii="Arial" w:hAnsi="Arial" w:cs="Arial"/>
          <w:sz w:val="20"/>
        </w:rPr>
        <w:t xml:space="preserve"> will allow savings of</w:t>
      </w:r>
      <w:r w:rsidR="008F632B">
        <w:rPr>
          <w:rFonts w:ascii="Arial" w:hAnsi="Arial" w:cs="Arial"/>
          <w:sz w:val="20"/>
        </w:rPr>
        <w:t xml:space="preserve"> </w:t>
      </w:r>
      <w:r w:rsidR="00086B5A">
        <w:rPr>
          <w:rFonts w:ascii="Arial" w:hAnsi="Arial" w:cs="Arial"/>
          <w:sz w:val="20"/>
        </w:rPr>
        <w:t>over 5</w:t>
      </w:r>
      <w:r w:rsidRPr="002C484A">
        <w:rPr>
          <w:rFonts w:ascii="Arial" w:hAnsi="Arial" w:cs="Arial"/>
          <w:sz w:val="20"/>
        </w:rPr>
        <w:t>.</w:t>
      </w:r>
      <w:r w:rsidR="008F632B">
        <w:rPr>
          <w:rFonts w:ascii="Arial" w:hAnsi="Arial" w:cs="Arial"/>
          <w:sz w:val="20"/>
        </w:rPr>
        <w:t>00</w:t>
      </w:r>
      <w:r w:rsidRPr="002C484A">
        <w:rPr>
          <w:rFonts w:ascii="Arial" w:hAnsi="Arial" w:cs="Arial"/>
          <w:sz w:val="20"/>
        </w:rPr>
        <w:t>0</w:t>
      </w:r>
      <w:r w:rsidR="004E50BE" w:rsidRPr="002C484A">
        <w:rPr>
          <w:rFonts w:ascii="Arial" w:hAnsi="Arial" w:cs="Arial"/>
          <w:sz w:val="20"/>
        </w:rPr>
        <w:t xml:space="preserve"> </w:t>
      </w:r>
      <w:r w:rsidRPr="002C484A">
        <w:rPr>
          <w:rFonts w:ascii="Arial" w:hAnsi="Arial" w:cs="Arial"/>
          <w:sz w:val="20"/>
        </w:rPr>
        <w:t>€</w:t>
      </w:r>
      <w:r w:rsidR="00DB755B" w:rsidRPr="002C484A">
        <w:rPr>
          <w:rFonts w:ascii="Arial" w:hAnsi="Arial" w:cs="Arial"/>
          <w:sz w:val="20"/>
        </w:rPr>
        <w:t xml:space="preserve"> over the </w:t>
      </w:r>
      <w:r w:rsidR="000C6123" w:rsidRPr="002C484A">
        <w:rPr>
          <w:rFonts w:ascii="Arial" w:hAnsi="Arial" w:cs="Arial"/>
          <w:sz w:val="20"/>
        </w:rPr>
        <w:t>life</w:t>
      </w:r>
      <w:r w:rsidR="000C6123">
        <w:rPr>
          <w:rFonts w:ascii="Arial" w:hAnsi="Arial" w:cs="Arial"/>
          <w:sz w:val="20"/>
        </w:rPr>
        <w:t>span</w:t>
      </w:r>
      <w:r w:rsidR="000C6123" w:rsidRPr="002C484A">
        <w:rPr>
          <w:rFonts w:ascii="Arial" w:hAnsi="Arial" w:cs="Arial"/>
          <w:sz w:val="20"/>
        </w:rPr>
        <w:t xml:space="preserve"> </w:t>
      </w:r>
      <w:r w:rsidR="00DB755B" w:rsidRPr="002C484A">
        <w:rPr>
          <w:rFonts w:ascii="Arial" w:hAnsi="Arial" w:cs="Arial"/>
          <w:sz w:val="20"/>
        </w:rPr>
        <w:t xml:space="preserve">of a small car, compared </w:t>
      </w:r>
      <w:r w:rsidR="007E4D85" w:rsidRPr="002C484A">
        <w:rPr>
          <w:rFonts w:ascii="Arial" w:hAnsi="Arial" w:cs="Arial"/>
          <w:sz w:val="20"/>
        </w:rPr>
        <w:t>with</w:t>
      </w:r>
      <w:r w:rsidR="00DB755B" w:rsidRPr="002C484A">
        <w:rPr>
          <w:rFonts w:ascii="Arial" w:hAnsi="Arial" w:cs="Arial"/>
          <w:sz w:val="20"/>
        </w:rPr>
        <w:t xml:space="preserve"> a</w:t>
      </w:r>
      <w:r w:rsidR="00CB0F40">
        <w:rPr>
          <w:rFonts w:ascii="Arial" w:hAnsi="Arial" w:cs="Arial"/>
          <w:sz w:val="20"/>
        </w:rPr>
        <w:t xml:space="preserve"> small car</w:t>
      </w:r>
      <w:r w:rsidR="00DB755B" w:rsidRPr="002C484A">
        <w:rPr>
          <w:rFonts w:ascii="Arial" w:hAnsi="Arial" w:cs="Arial"/>
          <w:sz w:val="20"/>
        </w:rPr>
        <w:t xml:space="preserve"> inefficient model on the market. </w:t>
      </w:r>
      <w:r w:rsidR="001B60A1" w:rsidRPr="002C484A">
        <w:rPr>
          <w:rFonts w:ascii="Arial" w:hAnsi="Arial" w:cs="Arial"/>
          <w:sz w:val="20"/>
        </w:rPr>
        <w:t xml:space="preserve">Smaller cars generally consume less </w:t>
      </w:r>
      <w:r w:rsidR="007E4D85" w:rsidRPr="002C484A">
        <w:rPr>
          <w:rFonts w:ascii="Arial" w:hAnsi="Arial" w:cs="Arial"/>
          <w:sz w:val="20"/>
        </w:rPr>
        <w:t xml:space="preserve">fuel </w:t>
      </w:r>
      <w:r w:rsidR="001B60A1" w:rsidRPr="002C484A">
        <w:rPr>
          <w:rFonts w:ascii="Arial" w:hAnsi="Arial" w:cs="Arial"/>
          <w:sz w:val="20"/>
        </w:rPr>
        <w:t xml:space="preserve">but </w:t>
      </w:r>
      <w:r w:rsidR="00CB0F40">
        <w:rPr>
          <w:rFonts w:ascii="Arial" w:hAnsi="Arial" w:cs="Arial"/>
          <w:sz w:val="20"/>
        </w:rPr>
        <w:t xml:space="preserve">even for </w:t>
      </w:r>
      <w:r w:rsidR="007E4D85" w:rsidRPr="002C484A">
        <w:rPr>
          <w:rFonts w:ascii="Arial" w:hAnsi="Arial" w:cs="Arial"/>
          <w:sz w:val="20"/>
        </w:rPr>
        <w:t>van</w:t>
      </w:r>
      <w:r w:rsidR="000B2183">
        <w:rPr>
          <w:rFonts w:ascii="Arial" w:hAnsi="Arial" w:cs="Arial"/>
          <w:sz w:val="20"/>
        </w:rPr>
        <w:t>s</w:t>
      </w:r>
      <w:r w:rsidR="007E4D85" w:rsidRPr="002C484A">
        <w:rPr>
          <w:rFonts w:ascii="Arial" w:hAnsi="Arial" w:cs="Arial"/>
          <w:sz w:val="20"/>
        </w:rPr>
        <w:t xml:space="preserve"> with 7 seats</w:t>
      </w:r>
      <w:r w:rsidR="00CB0F40">
        <w:rPr>
          <w:rFonts w:ascii="Arial" w:hAnsi="Arial" w:cs="Arial"/>
          <w:sz w:val="20"/>
        </w:rPr>
        <w:t xml:space="preserve">, </w:t>
      </w:r>
      <w:r w:rsidR="00CB0F40" w:rsidRPr="002C484A">
        <w:rPr>
          <w:rFonts w:ascii="Arial" w:hAnsi="Arial" w:cs="Arial"/>
          <w:sz w:val="20"/>
        </w:rPr>
        <w:t xml:space="preserve">a </w:t>
      </w:r>
      <w:r w:rsidR="000B2183">
        <w:rPr>
          <w:rFonts w:ascii="Arial" w:hAnsi="Arial" w:cs="Arial"/>
          <w:sz w:val="20"/>
        </w:rPr>
        <w:t xml:space="preserve">Topten </w:t>
      </w:r>
      <w:r w:rsidR="00CB0F40" w:rsidRPr="002C484A">
        <w:rPr>
          <w:rFonts w:ascii="Arial" w:hAnsi="Arial" w:cs="Arial"/>
          <w:sz w:val="20"/>
        </w:rPr>
        <w:t>hybrid</w:t>
      </w:r>
      <w:r w:rsidR="00CB0F40">
        <w:rPr>
          <w:rFonts w:ascii="Arial" w:hAnsi="Arial" w:cs="Arial"/>
          <w:sz w:val="20"/>
        </w:rPr>
        <w:t xml:space="preserve"> model</w:t>
      </w:r>
      <w:r w:rsidR="007E4D85" w:rsidRPr="002C484A">
        <w:rPr>
          <w:rFonts w:ascii="Arial" w:hAnsi="Arial" w:cs="Arial"/>
          <w:sz w:val="20"/>
        </w:rPr>
        <w:t xml:space="preserve"> can save up to </w:t>
      </w:r>
      <w:r w:rsidR="00086B5A">
        <w:rPr>
          <w:rFonts w:ascii="Arial" w:hAnsi="Arial" w:cs="Arial"/>
          <w:sz w:val="20"/>
        </w:rPr>
        <w:t>8</w:t>
      </w:r>
      <w:r w:rsidR="007E4D85" w:rsidRPr="002C484A">
        <w:rPr>
          <w:rFonts w:ascii="Arial" w:hAnsi="Arial" w:cs="Arial"/>
          <w:sz w:val="20"/>
        </w:rPr>
        <w:t>.</w:t>
      </w:r>
      <w:r w:rsidR="00086B5A">
        <w:rPr>
          <w:rFonts w:ascii="Arial" w:hAnsi="Arial" w:cs="Arial"/>
          <w:sz w:val="20"/>
        </w:rPr>
        <w:t>1</w:t>
      </w:r>
      <w:r w:rsidR="000B2183">
        <w:rPr>
          <w:rFonts w:ascii="Arial" w:hAnsi="Arial" w:cs="Arial"/>
          <w:sz w:val="20"/>
        </w:rPr>
        <w:t>0</w:t>
      </w:r>
      <w:r w:rsidR="007E4D85" w:rsidRPr="002C484A">
        <w:rPr>
          <w:rFonts w:ascii="Arial" w:hAnsi="Arial" w:cs="Arial"/>
          <w:sz w:val="20"/>
        </w:rPr>
        <w:t>0</w:t>
      </w:r>
      <w:r w:rsidR="004E50BE" w:rsidRPr="002C484A">
        <w:rPr>
          <w:rFonts w:ascii="Arial" w:hAnsi="Arial" w:cs="Arial"/>
          <w:sz w:val="20"/>
        </w:rPr>
        <w:t xml:space="preserve"> </w:t>
      </w:r>
      <w:r w:rsidR="007E4D85" w:rsidRPr="002C484A">
        <w:rPr>
          <w:rFonts w:ascii="Arial" w:hAnsi="Arial" w:cs="Arial"/>
          <w:sz w:val="20"/>
        </w:rPr>
        <w:t xml:space="preserve">€ over </w:t>
      </w:r>
      <w:r w:rsidR="00086B5A">
        <w:rPr>
          <w:rFonts w:ascii="Arial" w:hAnsi="Arial" w:cs="Arial"/>
          <w:sz w:val="20"/>
        </w:rPr>
        <w:t>1</w:t>
      </w:r>
      <w:r w:rsidR="007E4D85" w:rsidRPr="002C484A">
        <w:rPr>
          <w:rFonts w:ascii="Arial" w:hAnsi="Arial" w:cs="Arial"/>
          <w:sz w:val="20"/>
        </w:rPr>
        <w:t>00.000</w:t>
      </w:r>
      <w:r w:rsidR="004E50BE" w:rsidRPr="002C484A">
        <w:rPr>
          <w:rFonts w:ascii="Arial" w:hAnsi="Arial" w:cs="Arial"/>
          <w:sz w:val="20"/>
        </w:rPr>
        <w:t xml:space="preserve"> </w:t>
      </w:r>
      <w:r w:rsidR="007E4D85" w:rsidRPr="002C484A">
        <w:rPr>
          <w:rFonts w:ascii="Arial" w:hAnsi="Arial" w:cs="Arial"/>
          <w:sz w:val="20"/>
        </w:rPr>
        <w:t xml:space="preserve">km, in comparison with an inefficient </w:t>
      </w:r>
      <w:r w:rsidR="00CB0F40">
        <w:rPr>
          <w:rFonts w:ascii="Arial" w:hAnsi="Arial" w:cs="Arial"/>
          <w:sz w:val="20"/>
        </w:rPr>
        <w:t xml:space="preserve">van </w:t>
      </w:r>
      <w:r w:rsidR="007E4D85" w:rsidRPr="002C484A">
        <w:rPr>
          <w:rFonts w:ascii="Arial" w:hAnsi="Arial" w:cs="Arial"/>
          <w:sz w:val="20"/>
        </w:rPr>
        <w:t>model.</w:t>
      </w:r>
    </w:p>
    <w:p w:rsidR="009D235A" w:rsidRPr="002C484A" w:rsidRDefault="009D235A" w:rsidP="009D235A">
      <w:pPr>
        <w:spacing w:after="0" w:line="300" w:lineRule="exact"/>
        <w:jc w:val="both"/>
        <w:rPr>
          <w:rFonts w:ascii="Arial" w:hAnsi="Arial" w:cs="Arial"/>
          <w:sz w:val="20"/>
        </w:rPr>
      </w:pPr>
    </w:p>
    <w:p w:rsidR="009D235A" w:rsidRPr="002C484A" w:rsidRDefault="00761B6D" w:rsidP="009D235A">
      <w:pPr>
        <w:spacing w:after="0" w:line="300" w:lineRule="exact"/>
        <w:jc w:val="both"/>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w:t>
      </w:r>
      <w:r w:rsidR="007E4D85" w:rsidRPr="002C484A">
        <w:rPr>
          <w:rFonts w:ascii="Arial" w:hAnsi="Arial" w:cs="Arial"/>
          <w:sz w:val="20"/>
        </w:rPr>
        <w:t xml:space="preserve">expressed </w:t>
      </w:r>
      <w:r w:rsidRPr="002C484A">
        <w:rPr>
          <w:rFonts w:ascii="Arial" w:hAnsi="Arial" w:cs="Arial"/>
          <w:sz w:val="20"/>
        </w:rPr>
        <w:t xml:space="preserve">in g/km, </w:t>
      </w:r>
      <w:r w:rsidR="004E50BE" w:rsidRPr="002C484A">
        <w:rPr>
          <w:rFonts w:ascii="Arial" w:hAnsi="Arial" w:cs="Arial"/>
          <w:sz w:val="20"/>
        </w:rPr>
        <w:t xml:space="preserve">are </w:t>
      </w:r>
      <w:r w:rsidR="007E4D85" w:rsidRPr="002C484A">
        <w:rPr>
          <w:rFonts w:ascii="Arial" w:hAnsi="Arial" w:cs="Arial"/>
          <w:sz w:val="20"/>
        </w:rPr>
        <w:t>an important</w:t>
      </w:r>
      <w:r w:rsidRPr="002C484A">
        <w:rPr>
          <w:rFonts w:ascii="Arial" w:hAnsi="Arial" w:cs="Arial"/>
          <w:sz w:val="20"/>
        </w:rPr>
        <w:t xml:space="preserve"> </w:t>
      </w:r>
      <w:r w:rsidR="004E50BE" w:rsidRPr="002C484A">
        <w:rPr>
          <w:rFonts w:ascii="Arial" w:hAnsi="Arial" w:cs="Arial"/>
          <w:sz w:val="20"/>
        </w:rPr>
        <w:t xml:space="preserve">environmental impact </w:t>
      </w:r>
      <w:r w:rsidRPr="002C484A">
        <w:rPr>
          <w:rFonts w:ascii="Arial" w:hAnsi="Arial" w:cs="Arial"/>
          <w:sz w:val="20"/>
        </w:rPr>
        <w:t>to take into account</w:t>
      </w:r>
      <w:r w:rsidR="004E50BE" w:rsidRPr="002C484A">
        <w:rPr>
          <w:rFonts w:ascii="Arial" w:hAnsi="Arial" w:cs="Arial"/>
          <w:sz w:val="20"/>
        </w:rPr>
        <w:t xml:space="preserve">. It </w:t>
      </w:r>
      <w:r w:rsidRPr="002C484A">
        <w:rPr>
          <w:rFonts w:ascii="Arial" w:hAnsi="Arial" w:cs="Arial"/>
          <w:sz w:val="20"/>
        </w:rPr>
        <w:t xml:space="preserve">is directly linked to fuel </w:t>
      </w:r>
      <w:r w:rsidR="00E86490" w:rsidRPr="002C484A">
        <w:rPr>
          <w:rFonts w:ascii="Arial" w:hAnsi="Arial" w:cs="Arial"/>
          <w:sz w:val="20"/>
        </w:rPr>
        <w:t xml:space="preserve">type and </w:t>
      </w:r>
      <w:r w:rsidRPr="002C484A">
        <w:rPr>
          <w:rFonts w:ascii="Arial" w:hAnsi="Arial" w:cs="Arial"/>
          <w:sz w:val="20"/>
        </w:rPr>
        <w:t xml:space="preserve">consumption. In the examples above, Topten models emit </w:t>
      </w:r>
      <w:r w:rsidR="007E4D85" w:rsidRPr="002C484A">
        <w:rPr>
          <w:rFonts w:ascii="Arial" w:hAnsi="Arial" w:cs="Arial"/>
          <w:sz w:val="20"/>
        </w:rPr>
        <w:t xml:space="preserve">around 60% </w:t>
      </w:r>
      <w:r w:rsidRPr="002C484A">
        <w:rPr>
          <w:rFonts w:ascii="Arial" w:hAnsi="Arial" w:cs="Arial"/>
          <w:sz w:val="20"/>
        </w:rPr>
        <w:t>less than inefficient car models.</w:t>
      </w:r>
    </w:p>
    <w:p w:rsidR="009D235A" w:rsidRPr="002C484A" w:rsidRDefault="009D235A" w:rsidP="009D235A">
      <w:pPr>
        <w:spacing w:after="0" w:line="300" w:lineRule="exact"/>
        <w:jc w:val="both"/>
        <w:rPr>
          <w:rFonts w:ascii="Arial" w:hAnsi="Arial" w:cs="Arial"/>
          <w:sz w:val="20"/>
        </w:rPr>
      </w:pPr>
    </w:p>
    <w:p w:rsidR="009D235A" w:rsidRPr="002C484A" w:rsidRDefault="008D29F3" w:rsidP="009D235A">
      <w:pPr>
        <w:spacing w:after="0" w:line="300" w:lineRule="exact"/>
        <w:jc w:val="both"/>
        <w:rPr>
          <w:rFonts w:ascii="Arial" w:hAnsi="Arial"/>
          <w:sz w:val="20"/>
        </w:rPr>
      </w:pPr>
      <w:r w:rsidRPr="002C484A">
        <w:rPr>
          <w:rFonts w:ascii="Arial" w:hAnsi="Arial"/>
          <w:sz w:val="20"/>
        </w:rPr>
        <w:t>Different categories</w:t>
      </w:r>
      <w:r w:rsidR="004E50BE" w:rsidRPr="002C484A">
        <w:rPr>
          <w:rFonts w:ascii="Arial" w:hAnsi="Arial"/>
          <w:sz w:val="20"/>
        </w:rPr>
        <w:t xml:space="preserve"> of Topten cars</w:t>
      </w:r>
      <w:r w:rsidRPr="002C484A">
        <w:rPr>
          <w:rFonts w:ascii="Arial" w:hAnsi="Arial"/>
          <w:sz w:val="20"/>
        </w:rPr>
        <w:t xml:space="preserve">, </w:t>
      </w:r>
      <w:r w:rsidR="004E50BE" w:rsidRPr="002C484A">
        <w:rPr>
          <w:rFonts w:ascii="Arial" w:hAnsi="Arial"/>
          <w:sz w:val="20"/>
        </w:rPr>
        <w:t xml:space="preserve">presented </w:t>
      </w:r>
      <w:r w:rsidRPr="002C484A">
        <w:rPr>
          <w:rFonts w:ascii="Arial" w:hAnsi="Arial"/>
          <w:sz w:val="20"/>
        </w:rPr>
        <w:t xml:space="preserve">according to </w:t>
      </w:r>
      <w:r w:rsidR="002A51E9" w:rsidRPr="002C484A">
        <w:rPr>
          <w:rFonts w:ascii="Arial" w:hAnsi="Arial"/>
          <w:sz w:val="20"/>
        </w:rPr>
        <w:t xml:space="preserve">car size </w:t>
      </w:r>
      <w:r w:rsidRPr="002C484A">
        <w:rPr>
          <w:rFonts w:ascii="Arial" w:hAnsi="Arial"/>
          <w:sz w:val="20"/>
        </w:rPr>
        <w:t>and fuel types</w:t>
      </w:r>
      <w:r w:rsidR="00FE2ED6" w:rsidRPr="002C484A">
        <w:rPr>
          <w:rFonts w:ascii="Arial" w:hAnsi="Arial"/>
          <w:sz w:val="20"/>
        </w:rPr>
        <w:t>,</w:t>
      </w:r>
      <w:r w:rsidRPr="002C484A">
        <w:rPr>
          <w:rFonts w:ascii="Arial" w:hAnsi="Arial"/>
          <w:sz w:val="20"/>
        </w:rPr>
        <w:t xml:space="preserve"> </w:t>
      </w:r>
      <w:r w:rsidR="004E50BE" w:rsidRPr="002C484A">
        <w:rPr>
          <w:rFonts w:ascii="Arial" w:hAnsi="Arial"/>
          <w:sz w:val="20"/>
        </w:rPr>
        <w:t xml:space="preserve">can be found on </w:t>
      </w:r>
      <w:r w:rsidR="00BF1D08" w:rsidRPr="00BF1D08">
        <w:rPr>
          <w:rFonts w:ascii="Arial" w:hAnsi="Arial"/>
          <w:sz w:val="20"/>
        </w:rPr>
        <w:t>www.topten.eu</w:t>
      </w:r>
      <w:r w:rsidR="004E50BE" w:rsidRPr="002C484A">
        <w:rPr>
          <w:rFonts w:ascii="Arial" w:hAnsi="Arial"/>
          <w:sz w:val="20"/>
        </w:rPr>
        <w:t xml:space="preserve">. All the Topten models allow large </w:t>
      </w:r>
      <w:r w:rsidR="00FE2ED6" w:rsidRPr="002C484A">
        <w:rPr>
          <w:rFonts w:ascii="Arial" w:hAnsi="Arial"/>
          <w:sz w:val="20"/>
        </w:rPr>
        <w:t>energy and CO</w:t>
      </w:r>
      <w:r w:rsidR="00FE2ED6" w:rsidRPr="002C484A">
        <w:rPr>
          <w:rFonts w:ascii="Arial" w:hAnsi="Arial"/>
          <w:sz w:val="20"/>
          <w:vertAlign w:val="subscript"/>
        </w:rPr>
        <w:t>2</w:t>
      </w:r>
      <w:r w:rsidR="00FE2ED6" w:rsidRPr="002C484A">
        <w:rPr>
          <w:rFonts w:ascii="Arial" w:hAnsi="Arial"/>
          <w:sz w:val="20"/>
        </w:rPr>
        <w:t xml:space="preserve"> emissions savings, </w:t>
      </w:r>
      <w:r w:rsidR="004E50BE" w:rsidRPr="002C484A">
        <w:rPr>
          <w:rFonts w:ascii="Arial" w:hAnsi="Arial"/>
          <w:sz w:val="20"/>
        </w:rPr>
        <w:t>and have as well lower environmental impacts</w:t>
      </w:r>
      <w:r w:rsidR="00BF1D08">
        <w:rPr>
          <w:rFonts w:ascii="Arial" w:hAnsi="Arial"/>
          <w:sz w:val="20"/>
        </w:rPr>
        <w:t>, such as noise and other air pollutants</w:t>
      </w:r>
      <w:r w:rsidR="004E50BE" w:rsidRPr="002C484A">
        <w:rPr>
          <w:rFonts w:ascii="Arial" w:hAnsi="Arial"/>
          <w:sz w:val="20"/>
        </w:rPr>
        <w:t>.</w:t>
      </w:r>
    </w:p>
    <w:p w:rsidR="00151959" w:rsidRPr="002C484A" w:rsidRDefault="00151959" w:rsidP="00E30511">
      <w:pPr>
        <w:pBdr>
          <w:bottom w:val="single" w:sz="4" w:space="1" w:color="auto"/>
        </w:pBdr>
        <w:spacing w:after="0" w:line="300" w:lineRule="exact"/>
        <w:jc w:val="both"/>
        <w:rPr>
          <w:rFonts w:ascii="Arial" w:hAnsi="Arial" w:cs="Arial"/>
          <w:sz w:val="20"/>
        </w:rPr>
      </w:pPr>
    </w:p>
    <w:p w:rsidR="003A5677" w:rsidRPr="002C484A" w:rsidRDefault="003A5677" w:rsidP="003A5677">
      <w:pPr>
        <w:spacing w:after="0" w:line="300" w:lineRule="exact"/>
        <w:rPr>
          <w:rFonts w:ascii="Arial" w:hAnsi="Arial" w:cs="Arial"/>
          <w:sz w:val="20"/>
        </w:rPr>
      </w:pPr>
    </w:p>
    <w:p w:rsidR="003A5677" w:rsidRPr="002C484A" w:rsidRDefault="003A5677" w:rsidP="003A5677">
      <w:pPr>
        <w:pStyle w:val="Ttulo1"/>
        <w:spacing w:before="60" w:line="300" w:lineRule="exact"/>
        <w:rPr>
          <w:rFonts w:ascii="Arial" w:hAnsi="Arial" w:cs="Arial"/>
          <w:lang w:val="en-GB"/>
        </w:rPr>
      </w:pPr>
      <w:r w:rsidRPr="002C484A">
        <w:rPr>
          <w:rFonts w:ascii="Arial" w:hAnsi="Arial" w:cs="Arial"/>
          <w:lang w:val="en-GB"/>
        </w:rPr>
        <w:t>Procurement criteria</w:t>
      </w:r>
    </w:p>
    <w:p w:rsidR="003A5677" w:rsidRPr="002C484A" w:rsidRDefault="003A5677" w:rsidP="003A5677">
      <w:pPr>
        <w:spacing w:after="0" w:line="300" w:lineRule="exact"/>
        <w:jc w:val="both"/>
        <w:rPr>
          <w:rFonts w:ascii="Arial" w:hAnsi="Arial" w:cs="Arial"/>
          <w:snapToGrid w:val="0"/>
          <w:sz w:val="20"/>
          <w:lang w:eastAsia="en-US"/>
        </w:rPr>
      </w:pPr>
    </w:p>
    <w:p w:rsidR="003A5677" w:rsidRPr="002C484A" w:rsidRDefault="003A5677" w:rsidP="003A5677">
      <w:pPr>
        <w:spacing w:line="300" w:lineRule="exact"/>
        <w:jc w:val="both"/>
        <w:rPr>
          <w:rFonts w:ascii="Arial" w:hAnsi="Arial" w:cs="Arial"/>
          <w:sz w:val="20"/>
        </w:rPr>
      </w:pPr>
      <w:r w:rsidRPr="002C484A">
        <w:rPr>
          <w:rFonts w:ascii="Arial" w:hAnsi="Arial" w:cs="Arial"/>
          <w:snapToGrid w:val="0"/>
          <w:sz w:val="20"/>
          <w:lang w:eastAsia="en-US"/>
        </w:rPr>
        <w:t xml:space="preserve">The following criteria can be inserted directly into tendering documents. The selection criteria and the product lists are updated continuously. The newest versions are always available at </w:t>
      </w:r>
      <w:hyperlink r:id="rId11" w:history="1">
        <w:r w:rsidR="009B524A" w:rsidRPr="002C484A">
          <w:rPr>
            <w:rStyle w:val="Hiperligao"/>
            <w:rFonts w:ascii="Arial" w:hAnsi="Arial" w:cs="Arial"/>
            <w:b/>
            <w:snapToGrid w:val="0"/>
            <w:sz w:val="20"/>
            <w:lang w:eastAsia="en-US"/>
          </w:rPr>
          <w:t>www.topten.eu/pro</w:t>
        </w:r>
      </w:hyperlink>
      <w:r w:rsidRPr="002C484A">
        <w:rPr>
          <w:rFonts w:ascii="Arial" w:hAnsi="Arial" w:cs="Arial"/>
          <w:b/>
          <w:snapToGrid w:val="0"/>
          <w:sz w:val="20"/>
          <w:lang w:eastAsia="en-US"/>
        </w:rPr>
        <w:t>.</w:t>
      </w:r>
    </w:p>
    <w:p w:rsidR="003A5677" w:rsidRPr="002C484A" w:rsidRDefault="003A5677" w:rsidP="003A5677">
      <w:pPr>
        <w:spacing w:after="0" w:line="300" w:lineRule="exact"/>
        <w:jc w:val="both"/>
        <w:rPr>
          <w:rFonts w:ascii="Arial" w:hAnsi="Arial" w:cs="Arial"/>
          <w:sz w:val="20"/>
        </w:rPr>
      </w:pPr>
    </w:p>
    <w:p w:rsidR="0008648B" w:rsidRDefault="0008648B" w:rsidP="0008648B">
      <w:pPr>
        <w:spacing w:line="300" w:lineRule="exact"/>
        <w:jc w:val="both"/>
        <w:rPr>
          <w:rFonts w:ascii="Arial" w:hAnsi="Arial" w:cs="Arial"/>
          <w:snapToGrid w:val="0"/>
          <w:sz w:val="20"/>
          <w:lang w:eastAsia="en-US"/>
        </w:rPr>
      </w:pPr>
      <w:r w:rsidRPr="002C484A">
        <w:rPr>
          <w:rFonts w:ascii="Arial" w:hAnsi="Arial" w:cs="Arial"/>
          <w:snapToGrid w:val="0"/>
          <w:sz w:val="20"/>
          <w:lang w:eastAsia="en-US"/>
        </w:rPr>
        <w:t xml:space="preserve">The specifications for cars and vans are based on the ecological rating system </w:t>
      </w:r>
      <w:r w:rsidR="00844217" w:rsidRPr="002C484A">
        <w:rPr>
          <w:rFonts w:ascii="Arial" w:hAnsi="Arial" w:cs="Arial"/>
          <w:snapToGrid w:val="0"/>
          <w:sz w:val="20"/>
          <w:lang w:eastAsia="en-US"/>
        </w:rPr>
        <w:t xml:space="preserve">developed </w:t>
      </w:r>
      <w:r w:rsidRPr="002C484A">
        <w:rPr>
          <w:rFonts w:ascii="Arial" w:hAnsi="Arial" w:cs="Arial"/>
          <w:snapToGrid w:val="0"/>
          <w:sz w:val="20"/>
          <w:lang w:eastAsia="en-US"/>
        </w:rPr>
        <w:t>by</w:t>
      </w:r>
      <w:r w:rsidR="00844217" w:rsidRPr="002C484A">
        <w:rPr>
          <w:rFonts w:ascii="Arial" w:hAnsi="Arial" w:cs="Arial"/>
          <w:snapToGrid w:val="0"/>
          <w:sz w:val="20"/>
          <w:lang w:eastAsia="en-US"/>
        </w:rPr>
        <w:t xml:space="preserve"> the</w:t>
      </w:r>
      <w:r w:rsidRPr="002C484A">
        <w:rPr>
          <w:rFonts w:ascii="Arial" w:hAnsi="Arial" w:cs="Arial"/>
          <w:snapToGrid w:val="0"/>
          <w:sz w:val="20"/>
          <w:lang w:eastAsia="en-US"/>
        </w:rPr>
        <w:t xml:space="preserve"> </w:t>
      </w:r>
      <w:proofErr w:type="spellStart"/>
      <w:r w:rsidR="00BF1D08" w:rsidRPr="002C484A">
        <w:rPr>
          <w:rFonts w:ascii="Arial" w:hAnsi="Arial"/>
          <w:sz w:val="20"/>
        </w:rPr>
        <w:t>the</w:t>
      </w:r>
      <w:proofErr w:type="spellEnd"/>
      <w:r w:rsidR="00BF1D08" w:rsidRPr="002C484A">
        <w:rPr>
          <w:rFonts w:ascii="Arial" w:hAnsi="Arial"/>
          <w:sz w:val="20"/>
        </w:rPr>
        <w:t xml:space="preserve"> </w:t>
      </w:r>
      <w:proofErr w:type="spellStart"/>
      <w:r w:rsidR="00BF1D08" w:rsidRPr="002C484A">
        <w:rPr>
          <w:rFonts w:ascii="Arial" w:hAnsi="Arial"/>
          <w:sz w:val="20"/>
        </w:rPr>
        <w:t>Institut</w:t>
      </w:r>
      <w:proofErr w:type="spellEnd"/>
      <w:r w:rsidR="00BF1D08" w:rsidRPr="002C484A">
        <w:rPr>
          <w:rFonts w:ascii="Arial" w:hAnsi="Arial"/>
          <w:sz w:val="20"/>
        </w:rPr>
        <w:t xml:space="preserve"> </w:t>
      </w:r>
      <w:proofErr w:type="spellStart"/>
      <w:r w:rsidR="00BF1D08" w:rsidRPr="002C484A">
        <w:rPr>
          <w:rFonts w:ascii="Arial" w:hAnsi="Arial"/>
          <w:sz w:val="20"/>
        </w:rPr>
        <w:t>für</w:t>
      </w:r>
      <w:proofErr w:type="spellEnd"/>
      <w:r w:rsidR="00BF1D08" w:rsidRPr="002C484A">
        <w:rPr>
          <w:rFonts w:ascii="Arial" w:hAnsi="Arial"/>
          <w:sz w:val="20"/>
        </w:rPr>
        <w:t xml:space="preserve"> </w:t>
      </w:r>
      <w:proofErr w:type="spellStart"/>
      <w:r w:rsidR="00BF1D08" w:rsidRPr="002C484A">
        <w:rPr>
          <w:rFonts w:ascii="Arial" w:hAnsi="Arial"/>
          <w:sz w:val="20"/>
        </w:rPr>
        <w:t>Energie</w:t>
      </w:r>
      <w:proofErr w:type="spellEnd"/>
      <w:r w:rsidR="00BF1D08" w:rsidRPr="002C484A">
        <w:rPr>
          <w:rFonts w:ascii="Arial" w:hAnsi="Arial"/>
          <w:sz w:val="20"/>
        </w:rPr>
        <w:t xml:space="preserve"> und </w:t>
      </w:r>
      <w:proofErr w:type="spellStart"/>
      <w:r w:rsidR="00BF1D08" w:rsidRPr="002C484A">
        <w:rPr>
          <w:rFonts w:ascii="Arial" w:hAnsi="Arial"/>
          <w:sz w:val="20"/>
        </w:rPr>
        <w:t>Umweltforschung</w:t>
      </w:r>
      <w:proofErr w:type="spellEnd"/>
      <w:r w:rsidR="00BF1D08" w:rsidRPr="002C484A">
        <w:rPr>
          <w:rFonts w:ascii="Arial" w:hAnsi="Arial"/>
          <w:sz w:val="20"/>
        </w:rPr>
        <w:t xml:space="preserve"> (IFEU), by order of the German Office for Environment (</w:t>
      </w:r>
      <w:proofErr w:type="spellStart"/>
      <w:r w:rsidR="00BF1D08" w:rsidRPr="002C484A">
        <w:rPr>
          <w:rFonts w:ascii="Arial" w:hAnsi="Arial"/>
          <w:sz w:val="20"/>
        </w:rPr>
        <w:t>Bundesumweltamt</w:t>
      </w:r>
      <w:proofErr w:type="spellEnd"/>
      <w:r w:rsidR="00BF1D08" w:rsidRPr="002C484A">
        <w:rPr>
          <w:rFonts w:ascii="Arial" w:hAnsi="Arial"/>
          <w:sz w:val="20"/>
        </w:rPr>
        <w:t xml:space="preserve">) and is used by </w:t>
      </w:r>
      <w:r w:rsidR="00BF1D08">
        <w:rPr>
          <w:rFonts w:ascii="Arial" w:hAnsi="Arial"/>
          <w:sz w:val="20"/>
        </w:rPr>
        <w:t xml:space="preserve">the </w:t>
      </w:r>
      <w:hyperlink r:id="rId12" w:history="1">
        <w:r w:rsidR="00BF1D08" w:rsidRPr="002C484A">
          <w:rPr>
            <w:rStyle w:val="Hiperligao"/>
            <w:rFonts w:ascii="Arial" w:hAnsi="Arial"/>
            <w:snapToGrid w:val="0"/>
            <w:sz w:val="20"/>
            <w:lang w:eastAsia="en-US"/>
          </w:rPr>
          <w:t>Swiss Association for Traffic and Environment</w:t>
        </w:r>
      </w:hyperlink>
      <w:r w:rsidR="00BF1D08">
        <w:t xml:space="preserve"> </w:t>
      </w:r>
      <w:r w:rsidR="007260D2">
        <w:t>(</w:t>
      </w:r>
      <w:r w:rsidR="007260D2" w:rsidRPr="007260D2">
        <w:rPr>
          <w:rFonts w:ascii="Arial" w:hAnsi="Arial"/>
          <w:sz w:val="20"/>
        </w:rPr>
        <w:t>ATE</w:t>
      </w:r>
      <w:r w:rsidR="007260D2">
        <w:t>)</w:t>
      </w:r>
      <w:r w:rsidR="00BF1D08" w:rsidRPr="002C484A">
        <w:rPr>
          <w:rFonts w:ascii="Arial" w:hAnsi="Arial"/>
          <w:sz w:val="20"/>
        </w:rPr>
        <w:t xml:space="preserve"> together with its sister organisations - the traffic associations of Germany and Austria</w:t>
      </w:r>
      <w:r w:rsidRPr="002C484A">
        <w:rPr>
          <w:rFonts w:ascii="Arial" w:hAnsi="Arial"/>
          <w:snapToGrid w:val="0"/>
          <w:sz w:val="20"/>
          <w:lang w:eastAsia="en-US"/>
        </w:rPr>
        <w:t xml:space="preserve"> (ATE). This </w:t>
      </w:r>
      <w:r w:rsidR="00844217" w:rsidRPr="002C484A">
        <w:rPr>
          <w:rFonts w:ascii="Arial" w:hAnsi="Arial"/>
          <w:snapToGrid w:val="0"/>
          <w:sz w:val="20"/>
          <w:lang w:eastAsia="en-US"/>
        </w:rPr>
        <w:t xml:space="preserve">multi-criteria rating system </w:t>
      </w:r>
      <w:r w:rsidRPr="002C484A">
        <w:rPr>
          <w:rFonts w:ascii="Arial" w:hAnsi="Arial"/>
          <w:snapToGrid w:val="0"/>
          <w:sz w:val="20"/>
          <w:lang w:eastAsia="en-US"/>
        </w:rPr>
        <w:t>takes into a</w:t>
      </w:r>
      <w:r w:rsidR="00A87FC4" w:rsidRPr="002C484A">
        <w:rPr>
          <w:rFonts w:ascii="Arial" w:hAnsi="Arial"/>
          <w:snapToGrid w:val="0"/>
          <w:sz w:val="20"/>
          <w:lang w:eastAsia="en-US"/>
        </w:rPr>
        <w:t>c</w:t>
      </w:r>
      <w:r w:rsidRPr="002C484A">
        <w:rPr>
          <w:rFonts w:ascii="Arial" w:hAnsi="Arial"/>
          <w:snapToGrid w:val="0"/>
          <w:sz w:val="20"/>
          <w:lang w:eastAsia="en-US"/>
        </w:rPr>
        <w:t xml:space="preserve">count the greenhouse gas, air pollutant and noise emissions for each vehicle type and awards a cumulative score </w:t>
      </w:r>
      <w:r w:rsidRPr="002C484A">
        <w:rPr>
          <w:rFonts w:ascii="Arial" w:hAnsi="Arial" w:cs="Arial"/>
          <w:snapToGrid w:val="0"/>
          <w:sz w:val="20"/>
          <w:lang w:eastAsia="en-US"/>
        </w:rPr>
        <w:t xml:space="preserve">(Eco Points) reflecting environmental performance. </w:t>
      </w:r>
      <w:r w:rsidR="00844217" w:rsidRPr="002C484A">
        <w:rPr>
          <w:rFonts w:ascii="Arial" w:hAnsi="Arial" w:cs="Arial"/>
          <w:snapToGrid w:val="0"/>
          <w:sz w:val="20"/>
          <w:lang w:eastAsia="en-US"/>
        </w:rPr>
        <w:t>The b</w:t>
      </w:r>
      <w:r w:rsidRPr="002C484A">
        <w:rPr>
          <w:rFonts w:ascii="Arial" w:hAnsi="Arial" w:cs="Arial"/>
          <w:snapToGrid w:val="0"/>
          <w:sz w:val="20"/>
          <w:lang w:eastAsia="en-US"/>
        </w:rPr>
        <w:t>etter</w:t>
      </w:r>
      <w:r w:rsidR="00844217" w:rsidRPr="002C484A">
        <w:rPr>
          <w:rFonts w:ascii="Arial" w:hAnsi="Arial" w:cs="Arial"/>
          <w:snapToGrid w:val="0"/>
          <w:sz w:val="20"/>
          <w:lang w:eastAsia="en-US"/>
        </w:rPr>
        <w:t xml:space="preserve"> the</w:t>
      </w:r>
      <w:r w:rsidRPr="002C484A">
        <w:rPr>
          <w:rFonts w:ascii="Arial" w:hAnsi="Arial" w:cs="Arial"/>
          <w:snapToGrid w:val="0"/>
          <w:sz w:val="20"/>
          <w:lang w:eastAsia="en-US"/>
        </w:rPr>
        <w:t xml:space="preserve"> </w:t>
      </w:r>
      <w:r w:rsidR="00780610" w:rsidRPr="002C484A">
        <w:rPr>
          <w:rFonts w:ascii="Arial" w:hAnsi="Arial" w:cs="Arial"/>
          <w:snapToGrid w:val="0"/>
          <w:sz w:val="20"/>
          <w:lang w:eastAsia="en-US"/>
        </w:rPr>
        <w:t xml:space="preserve">environmental </w:t>
      </w:r>
      <w:r w:rsidRPr="002C484A">
        <w:rPr>
          <w:rFonts w:ascii="Arial" w:hAnsi="Arial" w:cs="Arial"/>
          <w:snapToGrid w:val="0"/>
          <w:sz w:val="20"/>
          <w:lang w:eastAsia="en-US"/>
        </w:rPr>
        <w:t>perfo</w:t>
      </w:r>
      <w:r w:rsidR="00A87FC4" w:rsidRPr="002C484A">
        <w:rPr>
          <w:rFonts w:ascii="Arial" w:hAnsi="Arial" w:cs="Arial"/>
          <w:snapToGrid w:val="0"/>
          <w:sz w:val="20"/>
          <w:lang w:eastAsia="en-US"/>
        </w:rPr>
        <w:t>r</w:t>
      </w:r>
      <w:r w:rsidRPr="002C484A">
        <w:rPr>
          <w:rFonts w:ascii="Arial" w:hAnsi="Arial" w:cs="Arial"/>
          <w:snapToGrid w:val="0"/>
          <w:sz w:val="20"/>
          <w:lang w:eastAsia="en-US"/>
        </w:rPr>
        <w:t>mance</w:t>
      </w:r>
      <w:r w:rsidR="00844217" w:rsidRPr="002C484A">
        <w:rPr>
          <w:rFonts w:ascii="Arial" w:hAnsi="Arial" w:cs="Arial"/>
          <w:snapToGrid w:val="0"/>
          <w:sz w:val="20"/>
          <w:lang w:eastAsia="en-US"/>
        </w:rPr>
        <w:t xml:space="preserve">, the </w:t>
      </w:r>
      <w:r w:rsidRPr="002C484A">
        <w:rPr>
          <w:rFonts w:ascii="Arial" w:hAnsi="Arial" w:cs="Arial"/>
          <w:snapToGrid w:val="0"/>
          <w:sz w:val="20"/>
          <w:lang w:eastAsia="en-US"/>
        </w:rPr>
        <w:t>higher</w:t>
      </w:r>
      <w:r w:rsidR="00844217" w:rsidRPr="002C484A">
        <w:rPr>
          <w:rFonts w:ascii="Arial" w:hAnsi="Arial" w:cs="Arial"/>
          <w:snapToGrid w:val="0"/>
          <w:sz w:val="20"/>
          <w:lang w:eastAsia="en-US"/>
        </w:rPr>
        <w:t xml:space="preserve"> the</w:t>
      </w:r>
      <w:r w:rsidRPr="002C484A">
        <w:rPr>
          <w:rFonts w:ascii="Arial" w:hAnsi="Arial" w:cs="Arial"/>
          <w:snapToGrid w:val="0"/>
          <w:sz w:val="20"/>
          <w:lang w:eastAsia="en-US"/>
        </w:rPr>
        <w:t xml:space="preserve"> </w:t>
      </w:r>
      <w:r w:rsidR="00CB0F40">
        <w:rPr>
          <w:rFonts w:ascii="Arial" w:hAnsi="Arial" w:cs="Arial"/>
          <w:snapToGrid w:val="0"/>
          <w:sz w:val="20"/>
          <w:lang w:eastAsia="en-US"/>
        </w:rPr>
        <w:t xml:space="preserve">score of </w:t>
      </w:r>
      <w:r w:rsidRPr="002C484A">
        <w:rPr>
          <w:rFonts w:ascii="Arial" w:hAnsi="Arial" w:cs="Arial"/>
          <w:snapToGrid w:val="0"/>
          <w:sz w:val="20"/>
          <w:lang w:eastAsia="en-US"/>
        </w:rPr>
        <w:t>Eco Points.</w:t>
      </w:r>
    </w:p>
    <w:p w:rsidR="00AB379B" w:rsidRPr="002C484A" w:rsidRDefault="00AB379B" w:rsidP="00AB379B">
      <w:pPr>
        <w:spacing w:line="300" w:lineRule="exact"/>
        <w:jc w:val="both"/>
        <w:rPr>
          <w:rFonts w:ascii="Arial" w:hAnsi="Arial"/>
          <w:sz w:val="20"/>
        </w:rPr>
      </w:pPr>
      <w:r>
        <w:rPr>
          <w:rFonts w:ascii="Arial" w:hAnsi="Arial" w:cs="Arial"/>
          <w:snapToGrid w:val="0"/>
          <w:sz w:val="20"/>
          <w:lang w:eastAsia="en-US"/>
        </w:rPr>
        <w:t xml:space="preserve">The following technical specifications </w:t>
      </w:r>
      <w:r w:rsidRPr="002C484A">
        <w:rPr>
          <w:rFonts w:ascii="Arial" w:hAnsi="Arial"/>
          <w:sz w:val="20"/>
        </w:rPr>
        <w:t>only relate to cars and vans with a combustion engine, which run on petrol, diesel or natural gas, including hybrid models.</w:t>
      </w:r>
      <w:r>
        <w:rPr>
          <w:rFonts w:ascii="Arial" w:hAnsi="Arial"/>
          <w:sz w:val="20"/>
        </w:rPr>
        <w:t xml:space="preserve"> </w:t>
      </w:r>
      <w:r w:rsidRPr="002C484A">
        <w:rPr>
          <w:rFonts w:ascii="Arial" w:hAnsi="Arial"/>
          <w:sz w:val="20"/>
        </w:rPr>
        <w:t>Only vehicles with CO</w:t>
      </w:r>
      <w:r w:rsidRPr="002C484A">
        <w:rPr>
          <w:rFonts w:ascii="Arial" w:hAnsi="Arial"/>
          <w:sz w:val="20"/>
          <w:vertAlign w:val="subscript"/>
        </w:rPr>
        <w:t>2</w:t>
      </w:r>
      <w:r w:rsidRPr="002C484A">
        <w:rPr>
          <w:rFonts w:ascii="Arial" w:hAnsi="Arial"/>
          <w:sz w:val="20"/>
        </w:rPr>
        <w:t xml:space="preserve"> emissions up to 180 g/km are taken into consideration.</w:t>
      </w:r>
    </w:p>
    <w:p w:rsidR="0008648B" w:rsidRPr="002C484A" w:rsidRDefault="0008648B" w:rsidP="003A5677">
      <w:pPr>
        <w:spacing w:after="0" w:line="300" w:lineRule="exact"/>
        <w:jc w:val="both"/>
        <w:rPr>
          <w:rFonts w:ascii="Arial" w:hAnsi="Arial" w:cs="Arial"/>
          <w:sz w:val="20"/>
        </w:rPr>
      </w:pPr>
    </w:p>
    <w:p w:rsidR="003A5677" w:rsidRPr="002C484A" w:rsidRDefault="003A5677" w:rsidP="003A5677">
      <w:pPr>
        <w:spacing w:line="300" w:lineRule="exact"/>
        <w:jc w:val="both"/>
        <w:rPr>
          <w:rFonts w:ascii="Arial" w:hAnsi="Arial" w:cs="Arial"/>
          <w:b/>
          <w:smallCaps/>
          <w:szCs w:val="24"/>
        </w:rPr>
      </w:pPr>
      <w:r w:rsidRPr="002C484A">
        <w:rPr>
          <w:rFonts w:ascii="Arial" w:hAnsi="Arial" w:cs="Arial"/>
          <w:b/>
          <w:smallCaps/>
          <w:szCs w:val="24"/>
        </w:rPr>
        <w:t xml:space="preserve">Subject: </w:t>
      </w:r>
      <w:r w:rsidRPr="002C484A">
        <w:rPr>
          <w:rFonts w:ascii="Arial" w:hAnsi="Arial" w:cs="Arial"/>
          <w:b/>
          <w:smallCaps/>
          <w:szCs w:val="24"/>
        </w:rPr>
        <w:tab/>
        <w:t xml:space="preserve">        Highly </w:t>
      </w:r>
      <w:r w:rsidR="0008648B" w:rsidRPr="002C484A">
        <w:rPr>
          <w:rFonts w:ascii="Arial" w:hAnsi="Arial" w:cs="Arial"/>
          <w:b/>
          <w:smallCaps/>
          <w:szCs w:val="24"/>
        </w:rPr>
        <w:t>environmental performing cars</w:t>
      </w:r>
    </w:p>
    <w:p w:rsidR="003A5677" w:rsidRPr="002C484A" w:rsidRDefault="003A5677" w:rsidP="003A5677">
      <w:pPr>
        <w:spacing w:after="0" w:line="300" w:lineRule="exact"/>
        <w:jc w:val="both"/>
        <w:rPr>
          <w:rFonts w:ascii="Arial" w:hAnsi="Arial" w:cs="Arial"/>
          <w:snapToGrid w:val="0"/>
          <w:sz w:val="20"/>
          <w:lang w:eastAsia="en-US"/>
        </w:rPr>
      </w:pPr>
    </w:p>
    <w:p w:rsidR="003A5677" w:rsidRPr="002C484A" w:rsidRDefault="003A5677" w:rsidP="003A5677">
      <w:pPr>
        <w:spacing w:after="240" w:line="300" w:lineRule="exact"/>
        <w:jc w:val="both"/>
        <w:rPr>
          <w:rFonts w:ascii="Arial" w:hAnsi="Arial" w:cs="Arial"/>
          <w:smallCaps/>
          <w:szCs w:val="24"/>
          <w:u w:val="single"/>
        </w:rPr>
      </w:pPr>
      <w:r w:rsidRPr="002C484A">
        <w:rPr>
          <w:rFonts w:ascii="Arial" w:hAnsi="Arial" w:cs="Arial"/>
          <w:smallCaps/>
          <w:szCs w:val="24"/>
          <w:u w:val="single"/>
        </w:rPr>
        <w:t>Technical Specifications</w:t>
      </w:r>
    </w:p>
    <w:p w:rsidR="00A87FC4" w:rsidRPr="002C484A" w:rsidRDefault="00A87FC4" w:rsidP="00A87FC4">
      <w:pPr>
        <w:numPr>
          <w:ilvl w:val="0"/>
          <w:numId w:val="6"/>
        </w:numPr>
        <w:spacing w:after="0" w:line="300" w:lineRule="exact"/>
        <w:jc w:val="both"/>
        <w:rPr>
          <w:rFonts w:ascii="Arial" w:hAnsi="Arial" w:cs="Arial"/>
          <w:b/>
          <w:sz w:val="20"/>
        </w:rPr>
      </w:pPr>
      <w:r w:rsidRPr="002C484A">
        <w:rPr>
          <w:rFonts w:ascii="Arial" w:hAnsi="Arial" w:cs="Arial"/>
          <w:b/>
          <w:sz w:val="20"/>
        </w:rPr>
        <w:t>Pollution index</w:t>
      </w:r>
    </w:p>
    <w:p w:rsidR="00A87FC4" w:rsidRPr="002C484A" w:rsidRDefault="00A87FC4" w:rsidP="00A87FC4">
      <w:pPr>
        <w:spacing w:after="0" w:line="300" w:lineRule="exact"/>
        <w:jc w:val="both"/>
        <w:rPr>
          <w:rFonts w:ascii="Arial" w:hAnsi="Arial" w:cs="Arial"/>
          <w:sz w:val="20"/>
        </w:rPr>
      </w:pPr>
      <w:r w:rsidRPr="002C484A">
        <w:rPr>
          <w:rFonts w:ascii="Arial" w:hAnsi="Arial" w:cs="Arial"/>
          <w:sz w:val="20"/>
        </w:rPr>
        <w:t xml:space="preserve">All car and vans must achieve </w:t>
      </w:r>
      <w:r w:rsidR="00CB0F40">
        <w:rPr>
          <w:rFonts w:ascii="Arial" w:hAnsi="Arial" w:cs="Arial"/>
          <w:sz w:val="20"/>
        </w:rPr>
        <w:t xml:space="preserve">a minimum score of </w:t>
      </w:r>
      <w:r w:rsidRPr="002C484A">
        <w:rPr>
          <w:rFonts w:ascii="Arial" w:hAnsi="Arial" w:cs="Arial"/>
          <w:sz w:val="20"/>
        </w:rPr>
        <w:t>Eco Point</w:t>
      </w:r>
      <w:r w:rsidR="00844217" w:rsidRPr="002C484A">
        <w:rPr>
          <w:rFonts w:ascii="Arial" w:hAnsi="Arial" w:cs="Arial"/>
          <w:sz w:val="20"/>
        </w:rPr>
        <w:t>s, as</w:t>
      </w:r>
      <w:r w:rsidRPr="002C484A">
        <w:rPr>
          <w:rFonts w:ascii="Arial" w:hAnsi="Arial" w:cs="Arial"/>
          <w:sz w:val="20"/>
        </w:rPr>
        <w:t xml:space="preserve"> </w:t>
      </w:r>
      <w:r w:rsidR="008569A8" w:rsidRPr="002C484A">
        <w:rPr>
          <w:rFonts w:ascii="Arial" w:hAnsi="Arial" w:cs="Arial"/>
          <w:sz w:val="20"/>
        </w:rPr>
        <w:t>show</w:t>
      </w:r>
      <w:r w:rsidR="00844217" w:rsidRPr="002C484A">
        <w:rPr>
          <w:rFonts w:ascii="Arial" w:hAnsi="Arial" w:cs="Arial"/>
          <w:sz w:val="20"/>
        </w:rPr>
        <w:t>n</w:t>
      </w:r>
      <w:r w:rsidR="008569A8" w:rsidRPr="002C484A">
        <w:rPr>
          <w:rFonts w:ascii="Arial" w:hAnsi="Arial" w:cs="Arial"/>
          <w:sz w:val="20"/>
        </w:rPr>
        <w:t xml:space="preserve"> in the table bellow, per vehicle category, </w:t>
      </w:r>
      <w:r w:rsidRPr="002C484A">
        <w:rPr>
          <w:rFonts w:ascii="Arial" w:hAnsi="Arial" w:cs="Arial"/>
          <w:sz w:val="20"/>
        </w:rPr>
        <w:t xml:space="preserve">and not exceed </w:t>
      </w:r>
      <w:r w:rsidR="00844217" w:rsidRPr="002C484A">
        <w:rPr>
          <w:rFonts w:ascii="Arial" w:hAnsi="Arial" w:cs="Arial"/>
          <w:sz w:val="20"/>
        </w:rPr>
        <w:t xml:space="preserve">a </w:t>
      </w:r>
      <w:r w:rsidRPr="002C484A">
        <w:rPr>
          <w:rFonts w:ascii="Arial" w:hAnsi="Arial" w:cs="Arial"/>
          <w:sz w:val="20"/>
        </w:rPr>
        <w:t xml:space="preserve">maximum </w:t>
      </w:r>
      <w:r w:rsidR="00844217" w:rsidRPr="002C484A">
        <w:rPr>
          <w:rFonts w:ascii="Arial" w:hAnsi="Arial" w:cs="Arial"/>
          <w:sz w:val="20"/>
        </w:rPr>
        <w:t xml:space="preserve">allowed </w:t>
      </w:r>
      <w:r w:rsidRPr="002C484A">
        <w:rPr>
          <w:rFonts w:ascii="Arial" w:hAnsi="Arial" w:cs="Arial"/>
          <w:sz w:val="20"/>
        </w:rPr>
        <w:t>emission</w:t>
      </w:r>
      <w:r w:rsidR="00844217" w:rsidRPr="002C484A">
        <w:rPr>
          <w:rFonts w:ascii="Arial" w:hAnsi="Arial" w:cs="Arial"/>
          <w:sz w:val="20"/>
        </w:rPr>
        <w:t xml:space="preserve"> rate</w:t>
      </w:r>
      <w:r w:rsidR="008569A8" w:rsidRPr="002C484A">
        <w:rPr>
          <w:rFonts w:ascii="Arial" w:hAnsi="Arial" w:cs="Arial"/>
          <w:sz w:val="20"/>
        </w:rPr>
        <w:t>.</w:t>
      </w:r>
      <w:r w:rsidRPr="002C484A">
        <w:rPr>
          <w:rFonts w:ascii="Arial" w:hAnsi="Arial" w:cs="Arial"/>
          <w:sz w:val="20"/>
        </w:rPr>
        <w:t xml:space="preserve"> The calculation scheme for </w:t>
      </w:r>
      <w:r w:rsidR="00844217" w:rsidRPr="002C484A">
        <w:rPr>
          <w:rFonts w:ascii="Arial" w:hAnsi="Arial" w:cs="Arial"/>
          <w:sz w:val="20"/>
        </w:rPr>
        <w:t xml:space="preserve">the </w:t>
      </w:r>
      <w:r w:rsidR="002F1286" w:rsidRPr="002C484A">
        <w:rPr>
          <w:rFonts w:ascii="Arial" w:hAnsi="Arial" w:cs="Arial"/>
          <w:sz w:val="20"/>
        </w:rPr>
        <w:t>Pollution Index</w:t>
      </w:r>
      <w:r w:rsidRPr="002C484A">
        <w:rPr>
          <w:rFonts w:ascii="Arial" w:hAnsi="Arial" w:cs="Arial"/>
          <w:sz w:val="20"/>
        </w:rPr>
        <w:t xml:space="preserve"> determination is explained further below.</w:t>
      </w:r>
    </w:p>
    <w:p w:rsidR="002F1286" w:rsidRPr="002C484A" w:rsidRDefault="002F1286" w:rsidP="00A87FC4">
      <w:pPr>
        <w:spacing w:after="0" w:line="300" w:lineRule="exact"/>
        <w:jc w:val="both"/>
        <w:rPr>
          <w:rFonts w:ascii="Arial" w:hAnsi="Arial" w:cs="Arial"/>
          <w:sz w:val="20"/>
        </w:rPr>
      </w:pPr>
    </w:p>
    <w:tbl>
      <w:tblPr>
        <w:tblW w:w="7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51"/>
        <w:gridCol w:w="2551"/>
        <w:gridCol w:w="2551"/>
      </w:tblGrid>
      <w:tr w:rsidR="002F1286" w:rsidRPr="002C484A" w:rsidTr="002F1286">
        <w:trPr>
          <w:trHeight w:val="454"/>
          <w:jc w:val="center"/>
        </w:trPr>
        <w:tc>
          <w:tcPr>
            <w:tcW w:w="2551" w:type="dxa"/>
            <w:shd w:val="clear" w:color="auto" w:fill="BFBFBF"/>
            <w:vAlign w:val="center"/>
          </w:tcPr>
          <w:p w:rsidR="002F1286" w:rsidRPr="002C484A" w:rsidRDefault="002F1286" w:rsidP="00137B35">
            <w:pPr>
              <w:spacing w:after="0"/>
              <w:jc w:val="center"/>
              <w:rPr>
                <w:rFonts w:ascii="Arial" w:hAnsi="Arial" w:cs="Arial"/>
                <w:b/>
                <w:sz w:val="20"/>
              </w:rPr>
            </w:pPr>
            <w:r w:rsidRPr="002C484A">
              <w:rPr>
                <w:rFonts w:ascii="Arial" w:hAnsi="Arial" w:cs="Arial"/>
                <w:b/>
                <w:sz w:val="20"/>
              </w:rPr>
              <w:t>Vehicle category</w:t>
            </w:r>
          </w:p>
        </w:tc>
        <w:tc>
          <w:tcPr>
            <w:tcW w:w="2551" w:type="dxa"/>
            <w:shd w:val="clear" w:color="auto" w:fill="BFBFBF"/>
            <w:vAlign w:val="center"/>
          </w:tcPr>
          <w:p w:rsidR="002F1286" w:rsidRPr="002C484A" w:rsidRDefault="002F1286" w:rsidP="002F1286">
            <w:pPr>
              <w:spacing w:after="0"/>
              <w:jc w:val="center"/>
              <w:rPr>
                <w:rFonts w:ascii="Arial" w:hAnsi="Arial" w:cs="Arial"/>
                <w:b/>
                <w:sz w:val="20"/>
              </w:rPr>
            </w:pPr>
            <w:r w:rsidRPr="002C484A">
              <w:rPr>
                <w:rFonts w:ascii="Arial" w:hAnsi="Arial" w:cs="Arial"/>
                <w:b/>
                <w:sz w:val="20"/>
              </w:rPr>
              <w:t>Vehicle length (VL)</w:t>
            </w:r>
          </w:p>
        </w:tc>
        <w:tc>
          <w:tcPr>
            <w:tcW w:w="2551" w:type="dxa"/>
            <w:shd w:val="clear" w:color="auto" w:fill="BFBFBF"/>
            <w:vAlign w:val="center"/>
          </w:tcPr>
          <w:p w:rsidR="002F1286" w:rsidRPr="002C484A" w:rsidRDefault="002F1286" w:rsidP="002F1286">
            <w:pPr>
              <w:spacing w:after="0"/>
              <w:jc w:val="center"/>
              <w:rPr>
                <w:rFonts w:ascii="Arial" w:hAnsi="Arial" w:cs="Arial"/>
                <w:b/>
                <w:sz w:val="20"/>
              </w:rPr>
            </w:pPr>
            <w:r w:rsidRPr="002C484A">
              <w:rPr>
                <w:rFonts w:ascii="Arial" w:hAnsi="Arial" w:cs="Arial"/>
                <w:b/>
                <w:sz w:val="20"/>
              </w:rPr>
              <w:t>Minimum Eco Point</w:t>
            </w:r>
            <w:r w:rsidR="00844217" w:rsidRPr="002C484A">
              <w:rPr>
                <w:rFonts w:ascii="Arial" w:hAnsi="Arial" w:cs="Arial"/>
                <w:b/>
                <w:sz w:val="20"/>
              </w:rPr>
              <w:t>s</w:t>
            </w:r>
          </w:p>
        </w:tc>
      </w:tr>
      <w:tr w:rsidR="002F1286" w:rsidRPr="002C484A" w:rsidTr="002F1286">
        <w:trPr>
          <w:trHeight w:val="283"/>
          <w:jc w:val="center"/>
        </w:trPr>
        <w:tc>
          <w:tcPr>
            <w:tcW w:w="2551" w:type="dxa"/>
            <w:shd w:val="clear" w:color="auto" w:fill="auto"/>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Mini cars</w:t>
            </w:r>
          </w:p>
        </w:tc>
        <w:tc>
          <w:tcPr>
            <w:tcW w:w="2551" w:type="dxa"/>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VL &lt; 3,6 m</w:t>
            </w:r>
          </w:p>
        </w:tc>
        <w:tc>
          <w:tcPr>
            <w:tcW w:w="2551" w:type="dxa"/>
            <w:shd w:val="clear" w:color="auto" w:fill="auto"/>
            <w:vAlign w:val="center"/>
          </w:tcPr>
          <w:p w:rsidR="002F1286" w:rsidRPr="00C46888" w:rsidRDefault="00341687" w:rsidP="007260D2">
            <w:pPr>
              <w:spacing w:before="80" w:after="80"/>
              <w:jc w:val="center"/>
              <w:rPr>
                <w:rFonts w:ascii="Arial" w:hAnsi="Arial" w:cs="Arial"/>
                <w:sz w:val="20"/>
              </w:rPr>
            </w:pPr>
            <w:r w:rsidRPr="00C46888">
              <w:rPr>
                <w:rFonts w:ascii="Arial" w:hAnsi="Arial" w:cs="Arial"/>
                <w:sz w:val="20"/>
              </w:rPr>
              <w:t>72</w:t>
            </w:r>
            <w:r w:rsidR="007260D2" w:rsidRPr="00C46888">
              <w:rPr>
                <w:rFonts w:ascii="Arial" w:hAnsi="Arial" w:cs="Arial"/>
                <w:sz w:val="20"/>
              </w:rPr>
              <w:t>,</w:t>
            </w:r>
            <w:r w:rsidRPr="00C46888">
              <w:rPr>
                <w:rFonts w:ascii="Arial" w:hAnsi="Arial" w:cs="Arial"/>
                <w:sz w:val="20"/>
              </w:rPr>
              <w:t>3</w:t>
            </w:r>
          </w:p>
        </w:tc>
      </w:tr>
      <w:tr w:rsidR="002F1286" w:rsidRPr="002C484A" w:rsidTr="002F1286">
        <w:trPr>
          <w:trHeight w:val="283"/>
          <w:jc w:val="center"/>
        </w:trPr>
        <w:tc>
          <w:tcPr>
            <w:tcW w:w="2551" w:type="dxa"/>
            <w:shd w:val="clear" w:color="auto" w:fill="auto"/>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Small cars</w:t>
            </w:r>
          </w:p>
        </w:tc>
        <w:tc>
          <w:tcPr>
            <w:tcW w:w="2551" w:type="dxa"/>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3,6 m </w:t>
            </w:r>
            <w:r w:rsidRPr="002C484A">
              <w:rPr>
                <w:rFonts w:ascii="Verdana" w:hAnsi="Verdana" w:cs="Arial"/>
                <w:sz w:val="20"/>
              </w:rPr>
              <w:t>≤</w:t>
            </w:r>
            <w:r w:rsidRPr="002C484A">
              <w:rPr>
                <w:rFonts w:ascii="Arial" w:hAnsi="Arial" w:cs="Arial"/>
                <w:sz w:val="20"/>
              </w:rPr>
              <w:t xml:space="preserve"> VL &lt; 4,0 m</w:t>
            </w:r>
          </w:p>
        </w:tc>
        <w:tc>
          <w:tcPr>
            <w:tcW w:w="2551" w:type="dxa"/>
            <w:shd w:val="clear" w:color="auto" w:fill="auto"/>
            <w:vAlign w:val="center"/>
          </w:tcPr>
          <w:p w:rsidR="002F1286" w:rsidRPr="00C46888" w:rsidRDefault="00341687" w:rsidP="00C46888">
            <w:pPr>
              <w:spacing w:before="80" w:after="80"/>
              <w:jc w:val="center"/>
              <w:rPr>
                <w:rFonts w:ascii="Arial" w:hAnsi="Arial" w:cs="Arial"/>
                <w:sz w:val="20"/>
              </w:rPr>
            </w:pPr>
            <w:r w:rsidRPr="00C46888">
              <w:rPr>
                <w:rFonts w:ascii="Arial" w:hAnsi="Arial" w:cs="Arial"/>
                <w:sz w:val="20"/>
              </w:rPr>
              <w:t>6</w:t>
            </w:r>
            <w:r w:rsidR="00C46888" w:rsidRPr="00C46888">
              <w:rPr>
                <w:rFonts w:ascii="Arial" w:hAnsi="Arial" w:cs="Arial"/>
                <w:sz w:val="20"/>
              </w:rPr>
              <w:t>7</w:t>
            </w:r>
            <w:r w:rsidR="007260D2" w:rsidRPr="00C46888">
              <w:rPr>
                <w:rFonts w:ascii="Arial" w:hAnsi="Arial" w:cs="Arial"/>
                <w:sz w:val="20"/>
              </w:rPr>
              <w:t>,</w:t>
            </w:r>
            <w:r w:rsidRPr="00C46888">
              <w:rPr>
                <w:rFonts w:ascii="Arial" w:hAnsi="Arial" w:cs="Arial"/>
                <w:sz w:val="20"/>
              </w:rPr>
              <w:t>3</w:t>
            </w:r>
          </w:p>
        </w:tc>
      </w:tr>
    </w:tbl>
    <w:p w:rsidR="008D5F2B" w:rsidRPr="008D5F2B" w:rsidRDefault="008D5F2B" w:rsidP="008D5F2B">
      <w:pPr>
        <w:spacing w:after="0" w:line="200" w:lineRule="exact"/>
        <w:jc w:val="both"/>
        <w:rPr>
          <w:rFonts w:ascii="Arial" w:hAnsi="Arial" w:cs="Arial"/>
          <w:sz w:val="8"/>
          <w:szCs w:val="8"/>
        </w:rPr>
      </w:pPr>
    </w:p>
    <w:tbl>
      <w:tblPr>
        <w:tblW w:w="7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51"/>
        <w:gridCol w:w="2551"/>
        <w:gridCol w:w="2551"/>
      </w:tblGrid>
      <w:tr w:rsidR="002F1286" w:rsidRPr="002C484A" w:rsidTr="002F1286">
        <w:trPr>
          <w:trHeight w:val="283"/>
          <w:jc w:val="center"/>
        </w:trPr>
        <w:tc>
          <w:tcPr>
            <w:tcW w:w="2551" w:type="dxa"/>
            <w:shd w:val="clear" w:color="auto" w:fill="auto"/>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Compacts</w:t>
            </w:r>
          </w:p>
        </w:tc>
        <w:tc>
          <w:tcPr>
            <w:tcW w:w="2551" w:type="dxa"/>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4,0 m </w:t>
            </w:r>
            <w:r w:rsidRPr="002C484A">
              <w:rPr>
                <w:rFonts w:ascii="Verdana" w:hAnsi="Verdana" w:cs="Arial"/>
                <w:sz w:val="20"/>
              </w:rPr>
              <w:t>≤</w:t>
            </w:r>
            <w:r w:rsidRPr="002C484A">
              <w:rPr>
                <w:rFonts w:ascii="Arial" w:hAnsi="Arial" w:cs="Arial"/>
                <w:sz w:val="20"/>
              </w:rPr>
              <w:t xml:space="preserve"> VL &lt; 4,4 m</w:t>
            </w:r>
          </w:p>
        </w:tc>
        <w:tc>
          <w:tcPr>
            <w:tcW w:w="2551" w:type="dxa"/>
            <w:shd w:val="clear" w:color="auto" w:fill="auto"/>
            <w:vAlign w:val="center"/>
          </w:tcPr>
          <w:p w:rsidR="002F1286" w:rsidRPr="00C46888" w:rsidRDefault="00341687" w:rsidP="00137B35">
            <w:pPr>
              <w:spacing w:before="80" w:after="80"/>
              <w:jc w:val="center"/>
              <w:rPr>
                <w:rFonts w:ascii="Arial" w:hAnsi="Arial" w:cs="Arial"/>
                <w:sz w:val="20"/>
              </w:rPr>
            </w:pPr>
            <w:r w:rsidRPr="00C46888">
              <w:rPr>
                <w:rFonts w:ascii="Arial" w:hAnsi="Arial" w:cs="Arial"/>
                <w:sz w:val="20"/>
              </w:rPr>
              <w:t>67</w:t>
            </w:r>
            <w:r w:rsidR="007260D2" w:rsidRPr="00C46888">
              <w:rPr>
                <w:rFonts w:ascii="Arial" w:hAnsi="Arial" w:cs="Arial"/>
                <w:sz w:val="20"/>
              </w:rPr>
              <w:t>,</w:t>
            </w:r>
            <w:r w:rsidRPr="00C46888">
              <w:rPr>
                <w:rFonts w:ascii="Arial" w:hAnsi="Arial" w:cs="Arial"/>
                <w:sz w:val="20"/>
              </w:rPr>
              <w:t>2</w:t>
            </w:r>
          </w:p>
        </w:tc>
      </w:tr>
      <w:tr w:rsidR="002F1286" w:rsidRPr="002C484A" w:rsidTr="002F1286">
        <w:trPr>
          <w:trHeight w:val="283"/>
          <w:jc w:val="center"/>
        </w:trPr>
        <w:tc>
          <w:tcPr>
            <w:tcW w:w="2551" w:type="dxa"/>
            <w:shd w:val="clear" w:color="auto" w:fill="auto"/>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Middle class</w:t>
            </w:r>
          </w:p>
        </w:tc>
        <w:tc>
          <w:tcPr>
            <w:tcW w:w="2551" w:type="dxa"/>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4,4 m </w:t>
            </w:r>
            <w:r w:rsidRPr="002C484A">
              <w:rPr>
                <w:rFonts w:ascii="Verdana" w:hAnsi="Verdana" w:cs="Arial"/>
                <w:sz w:val="20"/>
              </w:rPr>
              <w:t>≤</w:t>
            </w:r>
            <w:r w:rsidRPr="002C484A">
              <w:rPr>
                <w:rFonts w:ascii="Arial" w:hAnsi="Arial" w:cs="Arial"/>
                <w:sz w:val="20"/>
              </w:rPr>
              <w:t xml:space="preserve"> VL &lt; 4,8 m</w:t>
            </w:r>
          </w:p>
        </w:tc>
        <w:tc>
          <w:tcPr>
            <w:tcW w:w="2551" w:type="dxa"/>
            <w:shd w:val="clear" w:color="auto" w:fill="auto"/>
            <w:vAlign w:val="center"/>
          </w:tcPr>
          <w:p w:rsidR="002F1286" w:rsidRPr="00C46888" w:rsidRDefault="00341687" w:rsidP="00086B5A">
            <w:pPr>
              <w:spacing w:before="80" w:after="80"/>
              <w:jc w:val="center"/>
              <w:rPr>
                <w:rFonts w:ascii="Arial" w:hAnsi="Arial" w:cs="Arial"/>
                <w:sz w:val="20"/>
              </w:rPr>
            </w:pPr>
            <w:r w:rsidRPr="00C46888">
              <w:rPr>
                <w:rFonts w:ascii="Arial" w:hAnsi="Arial" w:cs="Arial"/>
                <w:sz w:val="20"/>
              </w:rPr>
              <w:t>5</w:t>
            </w:r>
            <w:r w:rsidR="00C46888" w:rsidRPr="00C46888">
              <w:rPr>
                <w:rFonts w:ascii="Arial" w:hAnsi="Arial" w:cs="Arial"/>
                <w:sz w:val="20"/>
              </w:rPr>
              <w:t>7</w:t>
            </w:r>
            <w:r w:rsidR="007260D2" w:rsidRPr="00C46888">
              <w:rPr>
                <w:rFonts w:ascii="Arial" w:hAnsi="Arial" w:cs="Arial"/>
                <w:sz w:val="20"/>
              </w:rPr>
              <w:t>,</w:t>
            </w:r>
            <w:r w:rsidR="00086B5A">
              <w:rPr>
                <w:rFonts w:ascii="Arial" w:hAnsi="Arial" w:cs="Arial"/>
                <w:sz w:val="20"/>
              </w:rPr>
              <w:t>0</w:t>
            </w:r>
          </w:p>
        </w:tc>
      </w:tr>
      <w:tr w:rsidR="002F1286" w:rsidRPr="002C484A" w:rsidTr="002F1286">
        <w:trPr>
          <w:trHeight w:val="283"/>
          <w:jc w:val="center"/>
        </w:trPr>
        <w:tc>
          <w:tcPr>
            <w:tcW w:w="2551" w:type="dxa"/>
            <w:shd w:val="clear" w:color="auto" w:fill="auto"/>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Upper middle class</w:t>
            </w:r>
          </w:p>
        </w:tc>
        <w:tc>
          <w:tcPr>
            <w:tcW w:w="2551" w:type="dxa"/>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4,8 m </w:t>
            </w:r>
            <w:r w:rsidRPr="002C484A">
              <w:rPr>
                <w:rFonts w:ascii="Verdana" w:hAnsi="Verdana" w:cs="Arial"/>
                <w:sz w:val="20"/>
              </w:rPr>
              <w:t>≤</w:t>
            </w:r>
            <w:r w:rsidRPr="002C484A">
              <w:rPr>
                <w:rFonts w:ascii="Arial" w:hAnsi="Arial" w:cs="Arial"/>
                <w:sz w:val="20"/>
              </w:rPr>
              <w:t xml:space="preserve"> VL &lt; 5,0 m</w:t>
            </w:r>
          </w:p>
        </w:tc>
        <w:tc>
          <w:tcPr>
            <w:tcW w:w="2551" w:type="dxa"/>
            <w:shd w:val="clear" w:color="auto" w:fill="auto"/>
            <w:vAlign w:val="center"/>
          </w:tcPr>
          <w:p w:rsidR="002F1286" w:rsidRPr="00C46888" w:rsidRDefault="00341687" w:rsidP="00C46888">
            <w:pPr>
              <w:spacing w:before="80" w:after="80"/>
              <w:jc w:val="center"/>
              <w:rPr>
                <w:rFonts w:ascii="Arial" w:hAnsi="Arial" w:cs="Arial"/>
                <w:sz w:val="20"/>
              </w:rPr>
            </w:pPr>
            <w:r w:rsidRPr="00C46888">
              <w:rPr>
                <w:rFonts w:ascii="Arial" w:hAnsi="Arial" w:cs="Arial"/>
                <w:sz w:val="20"/>
              </w:rPr>
              <w:t>4</w:t>
            </w:r>
            <w:r w:rsidR="00C46888" w:rsidRPr="00C46888">
              <w:rPr>
                <w:rFonts w:ascii="Arial" w:hAnsi="Arial" w:cs="Arial"/>
                <w:sz w:val="20"/>
              </w:rPr>
              <w:t>8</w:t>
            </w:r>
            <w:r w:rsidR="007260D2" w:rsidRPr="00C46888">
              <w:rPr>
                <w:rFonts w:ascii="Arial" w:hAnsi="Arial" w:cs="Arial"/>
                <w:sz w:val="20"/>
              </w:rPr>
              <w:t>,0</w:t>
            </w:r>
          </w:p>
        </w:tc>
      </w:tr>
      <w:tr w:rsidR="002F1286" w:rsidRPr="002C484A" w:rsidTr="002F1286">
        <w:trPr>
          <w:trHeight w:val="283"/>
          <w:jc w:val="center"/>
        </w:trPr>
        <w:tc>
          <w:tcPr>
            <w:tcW w:w="2551" w:type="dxa"/>
            <w:shd w:val="clear" w:color="auto" w:fill="auto"/>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Van with 5 seats</w:t>
            </w:r>
          </w:p>
        </w:tc>
        <w:tc>
          <w:tcPr>
            <w:tcW w:w="2551" w:type="dxa"/>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5,0 m </w:t>
            </w:r>
            <w:r w:rsidRPr="002C484A">
              <w:rPr>
                <w:rFonts w:ascii="Verdana" w:hAnsi="Verdana" w:cs="Arial"/>
                <w:sz w:val="20"/>
              </w:rPr>
              <w:t>≤</w:t>
            </w:r>
            <w:r w:rsidRPr="002C484A">
              <w:rPr>
                <w:rFonts w:ascii="Arial" w:hAnsi="Arial" w:cs="Arial"/>
                <w:sz w:val="20"/>
              </w:rPr>
              <w:t xml:space="preserve"> VL</w:t>
            </w:r>
          </w:p>
        </w:tc>
        <w:tc>
          <w:tcPr>
            <w:tcW w:w="2551" w:type="dxa"/>
            <w:shd w:val="clear" w:color="auto" w:fill="auto"/>
            <w:vAlign w:val="center"/>
          </w:tcPr>
          <w:p w:rsidR="002F1286" w:rsidRPr="00C46888" w:rsidRDefault="00341687" w:rsidP="00C46888">
            <w:pPr>
              <w:spacing w:before="80" w:after="80"/>
              <w:jc w:val="center"/>
              <w:rPr>
                <w:rFonts w:ascii="Arial" w:hAnsi="Arial" w:cs="Arial"/>
                <w:sz w:val="20"/>
              </w:rPr>
            </w:pPr>
            <w:r w:rsidRPr="00C46888">
              <w:rPr>
                <w:rFonts w:ascii="Arial" w:hAnsi="Arial" w:cs="Arial"/>
                <w:sz w:val="20"/>
              </w:rPr>
              <w:t>57</w:t>
            </w:r>
            <w:r w:rsidR="007260D2" w:rsidRPr="00C46888">
              <w:rPr>
                <w:rFonts w:ascii="Arial" w:hAnsi="Arial" w:cs="Arial"/>
                <w:sz w:val="20"/>
              </w:rPr>
              <w:t>,</w:t>
            </w:r>
            <w:r w:rsidR="00C46888" w:rsidRPr="00C46888">
              <w:rPr>
                <w:rFonts w:ascii="Arial" w:hAnsi="Arial" w:cs="Arial"/>
                <w:sz w:val="20"/>
              </w:rPr>
              <w:t>8</w:t>
            </w:r>
          </w:p>
        </w:tc>
      </w:tr>
      <w:tr w:rsidR="002F1286" w:rsidRPr="002C484A" w:rsidTr="002F1286">
        <w:trPr>
          <w:trHeight w:val="283"/>
          <w:jc w:val="center"/>
        </w:trPr>
        <w:tc>
          <w:tcPr>
            <w:tcW w:w="2551" w:type="dxa"/>
            <w:shd w:val="clear" w:color="auto" w:fill="auto"/>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Van with 6 or more seats</w:t>
            </w:r>
          </w:p>
        </w:tc>
        <w:tc>
          <w:tcPr>
            <w:tcW w:w="2551" w:type="dxa"/>
            <w:vAlign w:val="center"/>
          </w:tcPr>
          <w:p w:rsidR="002F1286" w:rsidRPr="002C484A" w:rsidRDefault="002F1286" w:rsidP="00137B35">
            <w:pPr>
              <w:spacing w:before="80" w:after="80"/>
              <w:jc w:val="center"/>
              <w:rPr>
                <w:rFonts w:ascii="Arial" w:hAnsi="Arial" w:cs="Arial"/>
                <w:sz w:val="20"/>
              </w:rPr>
            </w:pPr>
            <w:r w:rsidRPr="002C484A">
              <w:rPr>
                <w:rFonts w:ascii="Arial" w:hAnsi="Arial" w:cs="Arial"/>
                <w:sz w:val="20"/>
              </w:rPr>
              <w:t xml:space="preserve">5,0 m </w:t>
            </w:r>
            <w:r w:rsidRPr="002C484A">
              <w:rPr>
                <w:rFonts w:ascii="Verdana" w:hAnsi="Verdana" w:cs="Arial"/>
                <w:sz w:val="20"/>
              </w:rPr>
              <w:t>≤</w:t>
            </w:r>
            <w:r w:rsidRPr="002C484A">
              <w:rPr>
                <w:rFonts w:ascii="Arial" w:hAnsi="Arial" w:cs="Arial"/>
                <w:sz w:val="20"/>
              </w:rPr>
              <w:t xml:space="preserve"> VL</w:t>
            </w:r>
          </w:p>
        </w:tc>
        <w:tc>
          <w:tcPr>
            <w:tcW w:w="2551" w:type="dxa"/>
            <w:shd w:val="clear" w:color="auto" w:fill="auto"/>
            <w:vAlign w:val="center"/>
          </w:tcPr>
          <w:p w:rsidR="002F1286" w:rsidRPr="00C46888" w:rsidRDefault="00C46888" w:rsidP="00C46888">
            <w:pPr>
              <w:spacing w:before="80" w:after="80"/>
              <w:jc w:val="center"/>
              <w:rPr>
                <w:rFonts w:ascii="Arial" w:hAnsi="Arial" w:cs="Arial"/>
                <w:sz w:val="20"/>
              </w:rPr>
            </w:pPr>
            <w:r w:rsidRPr="00C46888">
              <w:rPr>
                <w:rFonts w:ascii="Arial" w:hAnsi="Arial" w:cs="Arial"/>
                <w:sz w:val="20"/>
              </w:rPr>
              <w:t>51</w:t>
            </w:r>
            <w:r w:rsidR="007260D2" w:rsidRPr="00C46888">
              <w:rPr>
                <w:rFonts w:ascii="Arial" w:hAnsi="Arial" w:cs="Arial"/>
                <w:sz w:val="20"/>
              </w:rPr>
              <w:t>,</w:t>
            </w:r>
            <w:r w:rsidRPr="00C46888">
              <w:rPr>
                <w:rFonts w:ascii="Arial" w:hAnsi="Arial" w:cs="Arial"/>
                <w:sz w:val="20"/>
              </w:rPr>
              <w:t>8</w:t>
            </w:r>
          </w:p>
        </w:tc>
      </w:tr>
    </w:tbl>
    <w:p w:rsidR="00341687" w:rsidRPr="002C484A" w:rsidRDefault="00341687" w:rsidP="00A87FC4">
      <w:pPr>
        <w:spacing w:after="0" w:line="300" w:lineRule="exact"/>
        <w:jc w:val="both"/>
        <w:rPr>
          <w:rFonts w:ascii="Arial" w:hAnsi="Arial" w:cs="Arial"/>
          <w:sz w:val="20"/>
        </w:rPr>
      </w:pPr>
    </w:p>
    <w:p w:rsidR="00A87FC4" w:rsidRPr="002C484A" w:rsidRDefault="002F1286" w:rsidP="00A87FC4">
      <w:pPr>
        <w:spacing w:after="0" w:line="300" w:lineRule="exact"/>
        <w:jc w:val="both"/>
        <w:rPr>
          <w:rFonts w:ascii="Arial" w:hAnsi="Arial" w:cs="Arial"/>
          <w:b/>
          <w:sz w:val="20"/>
          <w:u w:val="single"/>
        </w:rPr>
      </w:pPr>
      <w:r w:rsidRPr="002C484A">
        <w:rPr>
          <w:rFonts w:ascii="Arial" w:hAnsi="Arial" w:cs="Arial"/>
          <w:b/>
          <w:sz w:val="20"/>
          <w:u w:val="single"/>
        </w:rPr>
        <w:t xml:space="preserve">Calculation of </w:t>
      </w:r>
      <w:r w:rsidR="00844217" w:rsidRPr="002C484A">
        <w:rPr>
          <w:rFonts w:ascii="Arial" w:hAnsi="Arial" w:cs="Arial"/>
          <w:b/>
          <w:sz w:val="20"/>
          <w:u w:val="single"/>
        </w:rPr>
        <w:t xml:space="preserve">the ATE </w:t>
      </w:r>
      <w:r w:rsidRPr="002C484A">
        <w:rPr>
          <w:rFonts w:ascii="Arial" w:hAnsi="Arial" w:cs="Arial"/>
          <w:b/>
          <w:sz w:val="20"/>
          <w:u w:val="single"/>
        </w:rPr>
        <w:t>Pollution</w:t>
      </w:r>
      <w:r w:rsidR="00A87FC4" w:rsidRPr="002C484A">
        <w:rPr>
          <w:rFonts w:ascii="Arial" w:hAnsi="Arial" w:cs="Arial"/>
          <w:b/>
          <w:sz w:val="20"/>
          <w:u w:val="single"/>
        </w:rPr>
        <w:t xml:space="preserve"> </w:t>
      </w:r>
      <w:r w:rsidRPr="002C484A">
        <w:rPr>
          <w:rFonts w:ascii="Arial" w:hAnsi="Arial" w:cs="Arial"/>
          <w:b/>
          <w:sz w:val="20"/>
          <w:u w:val="single"/>
        </w:rPr>
        <w:t xml:space="preserve">Index </w:t>
      </w:r>
      <w:r w:rsidR="00A87FC4" w:rsidRPr="002C484A">
        <w:rPr>
          <w:rFonts w:ascii="Arial" w:hAnsi="Arial" w:cs="Arial"/>
          <w:b/>
          <w:sz w:val="20"/>
          <w:u w:val="single"/>
        </w:rPr>
        <w:t>(express</w:t>
      </w:r>
      <w:r w:rsidRPr="002C484A">
        <w:rPr>
          <w:rFonts w:ascii="Arial" w:hAnsi="Arial" w:cs="Arial"/>
          <w:b/>
          <w:sz w:val="20"/>
          <w:u w:val="single"/>
        </w:rPr>
        <w:t>ed</w:t>
      </w:r>
      <w:r w:rsidR="00A87FC4" w:rsidRPr="002C484A">
        <w:rPr>
          <w:rFonts w:ascii="Arial" w:hAnsi="Arial" w:cs="Arial"/>
          <w:b/>
          <w:sz w:val="20"/>
          <w:u w:val="single"/>
        </w:rPr>
        <w:t xml:space="preserve"> </w:t>
      </w:r>
      <w:r w:rsidRPr="002C484A">
        <w:rPr>
          <w:rFonts w:ascii="Arial" w:hAnsi="Arial" w:cs="Arial"/>
          <w:b/>
          <w:sz w:val="20"/>
          <w:u w:val="single"/>
        </w:rPr>
        <w:t>in</w:t>
      </w:r>
      <w:r w:rsidR="00A87FC4" w:rsidRPr="002C484A">
        <w:rPr>
          <w:rFonts w:ascii="Arial" w:hAnsi="Arial" w:cs="Arial"/>
          <w:b/>
          <w:sz w:val="20"/>
          <w:u w:val="single"/>
        </w:rPr>
        <w:t xml:space="preserve"> </w:t>
      </w:r>
      <w:r w:rsidRPr="002C484A">
        <w:rPr>
          <w:rFonts w:ascii="Arial" w:hAnsi="Arial" w:cs="Arial"/>
          <w:b/>
          <w:sz w:val="20"/>
          <w:u w:val="single"/>
        </w:rPr>
        <w:t>E</w:t>
      </w:r>
      <w:r w:rsidR="00A87FC4" w:rsidRPr="002C484A">
        <w:rPr>
          <w:rFonts w:ascii="Arial" w:hAnsi="Arial" w:cs="Arial"/>
          <w:b/>
          <w:sz w:val="20"/>
          <w:u w:val="single"/>
        </w:rPr>
        <w:t>co</w:t>
      </w:r>
      <w:r w:rsidRPr="002C484A">
        <w:rPr>
          <w:rFonts w:ascii="Arial" w:hAnsi="Arial" w:cs="Arial"/>
          <w:b/>
          <w:sz w:val="20"/>
          <w:u w:val="single"/>
        </w:rPr>
        <w:t xml:space="preserve"> </w:t>
      </w:r>
      <w:r w:rsidR="00A87FC4" w:rsidRPr="002C484A">
        <w:rPr>
          <w:rFonts w:ascii="Arial" w:hAnsi="Arial" w:cs="Arial"/>
          <w:b/>
          <w:sz w:val="20"/>
          <w:u w:val="single"/>
        </w:rPr>
        <w:t>po</w:t>
      </w:r>
      <w:r w:rsidRPr="002C484A">
        <w:rPr>
          <w:rFonts w:ascii="Arial" w:hAnsi="Arial" w:cs="Arial"/>
          <w:b/>
          <w:sz w:val="20"/>
          <w:u w:val="single"/>
        </w:rPr>
        <w:t>i</w:t>
      </w:r>
      <w:r w:rsidR="00A87FC4" w:rsidRPr="002C484A">
        <w:rPr>
          <w:rFonts w:ascii="Arial" w:hAnsi="Arial" w:cs="Arial"/>
          <w:b/>
          <w:sz w:val="20"/>
          <w:u w:val="single"/>
        </w:rPr>
        <w:t>n</w:t>
      </w:r>
      <w:r w:rsidRPr="002C484A">
        <w:rPr>
          <w:rFonts w:ascii="Arial" w:hAnsi="Arial" w:cs="Arial"/>
          <w:b/>
          <w:sz w:val="20"/>
          <w:u w:val="single"/>
        </w:rPr>
        <w:t>t</w:t>
      </w:r>
      <w:r w:rsidR="00A87FC4" w:rsidRPr="002C484A">
        <w:rPr>
          <w:rFonts w:ascii="Arial" w:hAnsi="Arial" w:cs="Arial"/>
          <w:b/>
          <w:sz w:val="20"/>
          <w:u w:val="single"/>
        </w:rPr>
        <w:t>s)</w:t>
      </w:r>
    </w:p>
    <w:p w:rsidR="00A87FC4" w:rsidRPr="002C484A" w:rsidRDefault="002F1286" w:rsidP="00A87FC4">
      <w:pPr>
        <w:spacing w:after="0" w:line="300" w:lineRule="exact"/>
        <w:jc w:val="both"/>
        <w:rPr>
          <w:rFonts w:ascii="Arial" w:hAnsi="Arial" w:cs="Arial"/>
          <w:sz w:val="20"/>
        </w:rPr>
      </w:pPr>
      <w:r w:rsidRPr="002C484A">
        <w:rPr>
          <w:rFonts w:ascii="Arial" w:hAnsi="Arial" w:cs="Arial"/>
          <w:sz w:val="20"/>
        </w:rPr>
        <w:t xml:space="preserve">The next table indicates the four types of environmental </w:t>
      </w:r>
      <w:r w:rsidR="00844217" w:rsidRPr="002C484A">
        <w:rPr>
          <w:rFonts w:ascii="Arial" w:hAnsi="Arial" w:cs="Arial"/>
          <w:sz w:val="20"/>
        </w:rPr>
        <w:t xml:space="preserve">impacts </w:t>
      </w:r>
      <w:r w:rsidRPr="002C484A">
        <w:rPr>
          <w:rFonts w:ascii="Arial" w:hAnsi="Arial" w:cs="Arial"/>
          <w:sz w:val="20"/>
        </w:rPr>
        <w:t xml:space="preserve">that contribute to the determination of </w:t>
      </w:r>
      <w:r w:rsidR="00844217" w:rsidRPr="002C484A">
        <w:rPr>
          <w:rFonts w:ascii="Arial" w:hAnsi="Arial" w:cs="Arial"/>
          <w:sz w:val="20"/>
        </w:rPr>
        <w:t xml:space="preserve">the </w:t>
      </w:r>
      <w:r w:rsidRPr="002C484A">
        <w:rPr>
          <w:rFonts w:ascii="Arial" w:hAnsi="Arial" w:cs="Arial"/>
          <w:sz w:val="20"/>
        </w:rPr>
        <w:t>Pollution Index</w:t>
      </w:r>
      <w:r w:rsidR="00A87FC4" w:rsidRPr="002C484A">
        <w:rPr>
          <w:rFonts w:ascii="Arial" w:hAnsi="Arial" w:cs="Arial"/>
          <w:sz w:val="20"/>
        </w:rPr>
        <w:t>.</w:t>
      </w:r>
    </w:p>
    <w:p w:rsidR="00A87FC4" w:rsidRPr="002C484A" w:rsidRDefault="00A87FC4" w:rsidP="000F2E0E">
      <w:pPr>
        <w:spacing w:after="0" w:line="200" w:lineRule="exact"/>
        <w:jc w:val="both"/>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35"/>
        <w:gridCol w:w="1701"/>
      </w:tblGrid>
      <w:tr w:rsidR="00A87FC4" w:rsidRPr="002C484A" w:rsidTr="00137B35">
        <w:trPr>
          <w:trHeight w:val="397"/>
          <w:jc w:val="center"/>
        </w:trPr>
        <w:tc>
          <w:tcPr>
            <w:tcW w:w="567" w:type="dxa"/>
            <w:tcBorders>
              <w:top w:val="nil"/>
              <w:left w:val="nil"/>
            </w:tcBorders>
            <w:vAlign w:val="center"/>
          </w:tcPr>
          <w:p w:rsidR="00A87FC4" w:rsidRPr="002C484A" w:rsidRDefault="00A87FC4" w:rsidP="00137B35">
            <w:pPr>
              <w:spacing w:after="0" w:line="300" w:lineRule="exact"/>
              <w:jc w:val="center"/>
              <w:rPr>
                <w:rFonts w:ascii="Arial" w:hAnsi="Arial" w:cs="Arial"/>
                <w:b/>
                <w:sz w:val="20"/>
              </w:rPr>
            </w:pPr>
          </w:p>
        </w:tc>
        <w:tc>
          <w:tcPr>
            <w:tcW w:w="4535" w:type="dxa"/>
            <w:shd w:val="clear" w:color="auto" w:fill="BFBFBF"/>
            <w:vAlign w:val="center"/>
          </w:tcPr>
          <w:p w:rsidR="00A87FC4" w:rsidRPr="002C484A" w:rsidRDefault="002F1286" w:rsidP="00844217">
            <w:pPr>
              <w:spacing w:after="0" w:line="300" w:lineRule="exact"/>
              <w:jc w:val="center"/>
              <w:rPr>
                <w:rFonts w:ascii="Arial" w:hAnsi="Arial" w:cs="Arial"/>
                <w:b/>
                <w:sz w:val="20"/>
              </w:rPr>
            </w:pPr>
            <w:r w:rsidRPr="002C484A">
              <w:rPr>
                <w:rFonts w:ascii="Arial" w:hAnsi="Arial" w:cs="Arial"/>
                <w:b/>
                <w:sz w:val="20"/>
              </w:rPr>
              <w:t xml:space="preserve">Environmental </w:t>
            </w:r>
            <w:r w:rsidR="00844217" w:rsidRPr="002C484A">
              <w:rPr>
                <w:rFonts w:ascii="Arial" w:hAnsi="Arial" w:cs="Arial"/>
                <w:b/>
                <w:sz w:val="20"/>
              </w:rPr>
              <w:t>impact</w:t>
            </w:r>
          </w:p>
        </w:tc>
        <w:tc>
          <w:tcPr>
            <w:tcW w:w="1701" w:type="dxa"/>
            <w:shd w:val="clear" w:color="auto" w:fill="BFBFBF"/>
            <w:vAlign w:val="center"/>
          </w:tcPr>
          <w:p w:rsidR="00A87FC4" w:rsidRPr="002C484A" w:rsidRDefault="002F1286" w:rsidP="00137B35">
            <w:pPr>
              <w:spacing w:after="0" w:line="300" w:lineRule="exact"/>
              <w:jc w:val="center"/>
              <w:rPr>
                <w:rFonts w:ascii="Arial" w:hAnsi="Arial" w:cs="Arial"/>
                <w:b/>
                <w:sz w:val="20"/>
              </w:rPr>
            </w:pPr>
            <w:r w:rsidRPr="002C484A">
              <w:rPr>
                <w:rFonts w:ascii="Arial" w:hAnsi="Arial" w:cs="Arial"/>
                <w:b/>
                <w:sz w:val="20"/>
              </w:rPr>
              <w:t>Wei</w:t>
            </w:r>
            <w:r w:rsidR="005D5B94" w:rsidRPr="002C484A">
              <w:rPr>
                <w:rFonts w:ascii="Arial" w:hAnsi="Arial" w:cs="Arial"/>
                <w:b/>
                <w:sz w:val="20"/>
              </w:rPr>
              <w:t>ghting</w:t>
            </w:r>
          </w:p>
        </w:tc>
      </w:tr>
      <w:tr w:rsidR="00A87FC4" w:rsidRPr="002C484A" w:rsidTr="00137B35">
        <w:trPr>
          <w:trHeight w:val="397"/>
          <w:jc w:val="center"/>
        </w:trPr>
        <w:tc>
          <w:tcPr>
            <w:tcW w:w="567"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A</w:t>
            </w:r>
          </w:p>
        </w:tc>
        <w:tc>
          <w:tcPr>
            <w:tcW w:w="4535"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005D5B94" w:rsidRPr="002C484A">
              <w:rPr>
                <w:rFonts w:ascii="Arial" w:hAnsi="Arial" w:cs="Arial"/>
                <w:sz w:val="20"/>
              </w:rPr>
              <w:t xml:space="preserve"> emissions</w:t>
            </w:r>
          </w:p>
        </w:tc>
        <w:tc>
          <w:tcPr>
            <w:tcW w:w="1701"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60%</w:t>
            </w:r>
          </w:p>
        </w:tc>
      </w:tr>
      <w:tr w:rsidR="00A87FC4" w:rsidRPr="002C484A" w:rsidTr="00137B35">
        <w:trPr>
          <w:trHeight w:val="397"/>
          <w:jc w:val="center"/>
        </w:trPr>
        <w:tc>
          <w:tcPr>
            <w:tcW w:w="567"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B</w:t>
            </w:r>
          </w:p>
        </w:tc>
        <w:tc>
          <w:tcPr>
            <w:tcW w:w="4535" w:type="dxa"/>
            <w:vAlign w:val="center"/>
          </w:tcPr>
          <w:p w:rsidR="00A87FC4" w:rsidRPr="002C484A" w:rsidRDefault="005D5B94" w:rsidP="00137B35">
            <w:pPr>
              <w:spacing w:after="0" w:line="300" w:lineRule="exact"/>
              <w:jc w:val="center"/>
              <w:rPr>
                <w:rFonts w:ascii="Arial" w:hAnsi="Arial" w:cs="Arial"/>
                <w:sz w:val="20"/>
              </w:rPr>
            </w:pPr>
            <w:r w:rsidRPr="002C484A">
              <w:rPr>
                <w:rFonts w:ascii="Arial" w:hAnsi="Arial" w:cs="Arial"/>
                <w:sz w:val="20"/>
              </w:rPr>
              <w:t>Noise emissions</w:t>
            </w:r>
          </w:p>
        </w:tc>
        <w:tc>
          <w:tcPr>
            <w:tcW w:w="1701"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20%</w:t>
            </w:r>
          </w:p>
        </w:tc>
      </w:tr>
      <w:tr w:rsidR="00A87FC4" w:rsidRPr="002C484A" w:rsidTr="00137B35">
        <w:trPr>
          <w:trHeight w:val="397"/>
          <w:jc w:val="center"/>
        </w:trPr>
        <w:tc>
          <w:tcPr>
            <w:tcW w:w="567"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C</w:t>
            </w:r>
          </w:p>
        </w:tc>
        <w:tc>
          <w:tcPr>
            <w:tcW w:w="4535" w:type="dxa"/>
            <w:vAlign w:val="center"/>
          </w:tcPr>
          <w:p w:rsidR="00A87FC4" w:rsidRPr="002C484A" w:rsidRDefault="005D5B94" w:rsidP="00137B35">
            <w:pPr>
              <w:spacing w:after="0" w:line="300" w:lineRule="exact"/>
              <w:jc w:val="center"/>
              <w:rPr>
                <w:rFonts w:ascii="Arial" w:hAnsi="Arial" w:cs="Arial"/>
                <w:sz w:val="20"/>
              </w:rPr>
            </w:pPr>
            <w:r w:rsidRPr="002C484A">
              <w:rPr>
                <w:rFonts w:ascii="Arial" w:hAnsi="Arial" w:cs="Arial"/>
                <w:sz w:val="20"/>
              </w:rPr>
              <w:t>Air pollutants affecting human health</w:t>
            </w:r>
          </w:p>
        </w:tc>
        <w:tc>
          <w:tcPr>
            <w:tcW w:w="1701"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15%</w:t>
            </w:r>
          </w:p>
        </w:tc>
      </w:tr>
      <w:tr w:rsidR="00A87FC4" w:rsidRPr="002C484A" w:rsidTr="00137B35">
        <w:trPr>
          <w:trHeight w:val="397"/>
          <w:jc w:val="center"/>
        </w:trPr>
        <w:tc>
          <w:tcPr>
            <w:tcW w:w="567"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D</w:t>
            </w:r>
          </w:p>
        </w:tc>
        <w:tc>
          <w:tcPr>
            <w:tcW w:w="4535" w:type="dxa"/>
            <w:vAlign w:val="center"/>
          </w:tcPr>
          <w:p w:rsidR="00A87FC4" w:rsidRPr="002C484A" w:rsidRDefault="005D5B94" w:rsidP="005D5B94">
            <w:pPr>
              <w:spacing w:after="0" w:line="300" w:lineRule="exact"/>
              <w:jc w:val="center"/>
              <w:rPr>
                <w:rFonts w:ascii="Arial" w:hAnsi="Arial" w:cs="Arial"/>
                <w:sz w:val="20"/>
              </w:rPr>
            </w:pPr>
            <w:r w:rsidRPr="002C484A">
              <w:rPr>
                <w:rFonts w:ascii="Arial" w:hAnsi="Arial" w:cs="Arial"/>
                <w:sz w:val="20"/>
              </w:rPr>
              <w:t>Nature pollution</w:t>
            </w:r>
            <w:r w:rsidR="00A87FC4" w:rsidRPr="002C484A">
              <w:rPr>
                <w:rFonts w:ascii="Arial" w:hAnsi="Arial" w:cs="Arial"/>
                <w:sz w:val="20"/>
              </w:rPr>
              <w:t xml:space="preserve"> (ex. </w:t>
            </w:r>
            <w:r w:rsidRPr="002C484A">
              <w:rPr>
                <w:rFonts w:ascii="Arial" w:hAnsi="Arial" w:cs="Arial"/>
                <w:sz w:val="20"/>
              </w:rPr>
              <w:t>acid rain</w:t>
            </w:r>
            <w:r w:rsidR="00A87FC4" w:rsidRPr="002C484A">
              <w:rPr>
                <w:rFonts w:ascii="Arial" w:hAnsi="Arial" w:cs="Arial"/>
                <w:sz w:val="20"/>
              </w:rPr>
              <w:t>)</w:t>
            </w:r>
          </w:p>
        </w:tc>
        <w:tc>
          <w:tcPr>
            <w:tcW w:w="1701" w:type="dxa"/>
            <w:vAlign w:val="center"/>
          </w:tcPr>
          <w:p w:rsidR="00A87FC4" w:rsidRPr="002C484A" w:rsidRDefault="00A87FC4" w:rsidP="00137B35">
            <w:pPr>
              <w:spacing w:after="0" w:line="300" w:lineRule="exact"/>
              <w:jc w:val="center"/>
              <w:rPr>
                <w:rFonts w:ascii="Arial" w:hAnsi="Arial" w:cs="Arial"/>
                <w:sz w:val="20"/>
              </w:rPr>
            </w:pPr>
            <w:r w:rsidRPr="002C484A">
              <w:rPr>
                <w:rFonts w:ascii="Arial" w:hAnsi="Arial" w:cs="Arial"/>
                <w:sz w:val="20"/>
              </w:rPr>
              <w:t>5%</w:t>
            </w:r>
          </w:p>
        </w:tc>
      </w:tr>
    </w:tbl>
    <w:p w:rsidR="00A87FC4" w:rsidRPr="002C484A" w:rsidRDefault="00A87FC4" w:rsidP="00A87FC4">
      <w:pPr>
        <w:spacing w:after="0" w:line="300" w:lineRule="exact"/>
        <w:jc w:val="both"/>
        <w:rPr>
          <w:rFonts w:ascii="Arial" w:hAnsi="Arial" w:cs="Arial"/>
          <w:sz w:val="20"/>
        </w:rPr>
      </w:pPr>
    </w:p>
    <w:p w:rsidR="00A87FC4" w:rsidRPr="002C484A" w:rsidRDefault="00A87FC4" w:rsidP="00A87FC4">
      <w:pPr>
        <w:spacing w:after="0" w:line="300" w:lineRule="exact"/>
        <w:jc w:val="both"/>
        <w:rPr>
          <w:rFonts w:ascii="Arial" w:hAnsi="Arial" w:cs="Arial"/>
          <w:b/>
          <w:i/>
          <w:sz w:val="20"/>
        </w:rPr>
      </w:pPr>
      <w:r w:rsidRPr="002C484A">
        <w:rPr>
          <w:rFonts w:ascii="Arial" w:hAnsi="Arial" w:cs="Arial"/>
          <w:b/>
          <w:i/>
          <w:sz w:val="20"/>
        </w:rPr>
        <w:t>A - CO</w:t>
      </w:r>
      <w:r w:rsidRPr="002C484A">
        <w:rPr>
          <w:rFonts w:ascii="Arial" w:hAnsi="Arial" w:cs="Arial"/>
          <w:b/>
          <w:i/>
          <w:sz w:val="20"/>
          <w:vertAlign w:val="subscript"/>
        </w:rPr>
        <w:t>2</w:t>
      </w:r>
      <w:r w:rsidR="005D5B94" w:rsidRPr="002C484A">
        <w:rPr>
          <w:rFonts w:ascii="Arial" w:hAnsi="Arial" w:cs="Arial"/>
          <w:b/>
          <w:i/>
          <w:sz w:val="20"/>
        </w:rPr>
        <w:t xml:space="preserve"> emissions impact</w:t>
      </w:r>
    </w:p>
    <w:p w:rsidR="00A87FC4" w:rsidRPr="002C484A" w:rsidRDefault="005D5B94" w:rsidP="00A87FC4">
      <w:pPr>
        <w:spacing w:after="0" w:line="300" w:lineRule="exact"/>
        <w:jc w:val="both"/>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released by vehicles are rated with a linear function. For </w:t>
      </w:r>
      <w:r w:rsidR="002C484A">
        <w:rPr>
          <w:rFonts w:ascii="Arial" w:hAnsi="Arial" w:cs="Arial"/>
          <w:sz w:val="20"/>
        </w:rPr>
        <w:t xml:space="preserve">a </w:t>
      </w: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of 60 g/km a score of 10 points will be granted, while 180 g CO</w:t>
      </w:r>
      <w:r w:rsidRPr="002C484A">
        <w:rPr>
          <w:rFonts w:ascii="Arial" w:hAnsi="Arial" w:cs="Arial"/>
          <w:sz w:val="20"/>
          <w:vertAlign w:val="subscript"/>
        </w:rPr>
        <w:t>2</w:t>
      </w:r>
      <w:r w:rsidRPr="002C484A">
        <w:rPr>
          <w:rFonts w:ascii="Arial" w:hAnsi="Arial" w:cs="Arial"/>
          <w:sz w:val="20"/>
        </w:rPr>
        <w:t>/km receive 0 (zero) points.</w:t>
      </w:r>
      <w:r w:rsidR="00A87FC4" w:rsidRPr="002C484A">
        <w:rPr>
          <w:rFonts w:ascii="Arial" w:hAnsi="Arial" w:cs="Arial"/>
          <w:sz w:val="20"/>
        </w:rPr>
        <w:t xml:space="preserve"> </w:t>
      </w:r>
      <w:r w:rsidRPr="002C484A">
        <w:rPr>
          <w:rFonts w:ascii="Arial" w:hAnsi="Arial" w:cs="Arial"/>
          <w:sz w:val="20"/>
        </w:rPr>
        <w:t xml:space="preserve">The specific formula for calculating this environmental </w:t>
      </w:r>
      <w:r w:rsidR="002C484A">
        <w:rPr>
          <w:rFonts w:ascii="Arial" w:hAnsi="Arial" w:cs="Arial"/>
          <w:sz w:val="20"/>
        </w:rPr>
        <w:t>impact</w:t>
      </w:r>
      <w:r w:rsidR="002C484A" w:rsidRPr="002C484A">
        <w:rPr>
          <w:rFonts w:ascii="Arial" w:hAnsi="Arial" w:cs="Arial"/>
          <w:sz w:val="20"/>
        </w:rPr>
        <w:t xml:space="preserve"> </w:t>
      </w:r>
      <w:r w:rsidRPr="002C484A">
        <w:rPr>
          <w:rFonts w:ascii="Arial" w:hAnsi="Arial" w:cs="Arial"/>
          <w:sz w:val="20"/>
        </w:rPr>
        <w:t>is</w:t>
      </w:r>
      <w:r w:rsidR="00A87FC4" w:rsidRPr="002C484A">
        <w:rPr>
          <w:rFonts w:ascii="Arial" w:hAnsi="Arial" w:cs="Arial"/>
          <w:sz w:val="20"/>
        </w:rPr>
        <w:t>:</w:t>
      </w:r>
    </w:p>
    <w:p w:rsidR="00A87FC4" w:rsidRPr="000F2E0E" w:rsidRDefault="00A87FC4" w:rsidP="000F2E0E">
      <w:pPr>
        <w:spacing w:after="0" w:line="200" w:lineRule="exact"/>
        <w:jc w:val="both"/>
        <w:rPr>
          <w:rFonts w:ascii="Arial" w:hAnsi="Arial" w:cs="Arial"/>
          <w:sz w:val="16"/>
          <w:szCs w:val="16"/>
        </w:rPr>
      </w:pPr>
    </w:p>
    <w:p w:rsidR="00A87FC4" w:rsidRPr="002C484A" w:rsidRDefault="00A87FC4" w:rsidP="00A87FC4">
      <w:pPr>
        <w:spacing w:after="0" w:line="300" w:lineRule="exact"/>
        <w:jc w:val="center"/>
        <w:rPr>
          <w:rFonts w:ascii="Arial" w:hAnsi="Arial" w:cs="Arial"/>
          <w:sz w:val="20"/>
        </w:rPr>
      </w:pPr>
      <w:r w:rsidRPr="002C484A">
        <w:rPr>
          <w:rFonts w:ascii="Arial" w:hAnsi="Arial" w:cs="Arial"/>
          <w:sz w:val="20"/>
        </w:rPr>
        <w:t>Eco</w:t>
      </w:r>
      <w:r w:rsidR="005D5B94" w:rsidRPr="002C484A">
        <w:rPr>
          <w:rFonts w:ascii="Arial" w:hAnsi="Arial" w:cs="Arial"/>
          <w:sz w:val="20"/>
        </w:rPr>
        <w:t xml:space="preserve"> </w:t>
      </w:r>
      <w:r w:rsidRPr="002C484A">
        <w:rPr>
          <w:rFonts w:ascii="Arial" w:hAnsi="Arial" w:cs="Arial"/>
          <w:sz w:val="20"/>
        </w:rPr>
        <w:t>po</w:t>
      </w:r>
      <w:r w:rsidR="005D5B94" w:rsidRPr="002C484A">
        <w:rPr>
          <w:rFonts w:ascii="Arial" w:hAnsi="Arial" w:cs="Arial"/>
          <w:sz w:val="20"/>
        </w:rPr>
        <w:t>i</w:t>
      </w:r>
      <w:r w:rsidRPr="002C484A">
        <w:rPr>
          <w:rFonts w:ascii="Arial" w:hAnsi="Arial" w:cs="Arial"/>
          <w:sz w:val="20"/>
        </w:rPr>
        <w:t>nts = (180 – x) * 0,0833                        x = CO</w:t>
      </w:r>
      <w:r w:rsidRPr="002C484A">
        <w:rPr>
          <w:rFonts w:ascii="Arial" w:hAnsi="Arial" w:cs="Arial"/>
          <w:sz w:val="20"/>
          <w:vertAlign w:val="subscript"/>
        </w:rPr>
        <w:t>2</w:t>
      </w:r>
      <w:r w:rsidRPr="002C484A">
        <w:rPr>
          <w:rFonts w:ascii="Arial" w:hAnsi="Arial" w:cs="Arial"/>
          <w:sz w:val="20"/>
        </w:rPr>
        <w:t xml:space="preserve"> em</w:t>
      </w:r>
      <w:r w:rsidR="005D5B94" w:rsidRPr="002C484A">
        <w:rPr>
          <w:rFonts w:ascii="Arial" w:hAnsi="Arial" w:cs="Arial"/>
          <w:sz w:val="20"/>
        </w:rPr>
        <w:t>issions, in</w:t>
      </w:r>
      <w:r w:rsidRPr="002C484A">
        <w:rPr>
          <w:rFonts w:ascii="Arial" w:hAnsi="Arial" w:cs="Arial"/>
          <w:sz w:val="20"/>
        </w:rPr>
        <w:t xml:space="preserve"> g/km</w:t>
      </w:r>
    </w:p>
    <w:p w:rsidR="00A87FC4" w:rsidRPr="002C484A" w:rsidRDefault="00A87FC4" w:rsidP="00A87FC4">
      <w:pPr>
        <w:spacing w:after="0" w:line="240" w:lineRule="exact"/>
        <w:jc w:val="both"/>
        <w:rPr>
          <w:rFonts w:ascii="Arial" w:hAnsi="Arial" w:cs="Arial"/>
          <w:sz w:val="20"/>
        </w:rPr>
      </w:pPr>
    </w:p>
    <w:p w:rsidR="00A87FC4" w:rsidRPr="002C484A" w:rsidRDefault="00A87FC4" w:rsidP="00A87FC4">
      <w:pPr>
        <w:spacing w:after="0" w:line="300" w:lineRule="exact"/>
        <w:jc w:val="both"/>
        <w:rPr>
          <w:rFonts w:ascii="Arial" w:hAnsi="Arial" w:cs="Arial"/>
          <w:b/>
          <w:i/>
          <w:sz w:val="20"/>
        </w:rPr>
      </w:pPr>
      <w:r w:rsidRPr="002C484A">
        <w:rPr>
          <w:rFonts w:ascii="Arial" w:hAnsi="Arial" w:cs="Arial"/>
          <w:b/>
          <w:i/>
          <w:sz w:val="20"/>
        </w:rPr>
        <w:t xml:space="preserve">B - </w:t>
      </w:r>
      <w:r w:rsidR="005D5B94" w:rsidRPr="002C484A">
        <w:rPr>
          <w:rFonts w:ascii="Arial" w:hAnsi="Arial" w:cs="Arial"/>
          <w:b/>
          <w:i/>
          <w:sz w:val="20"/>
        </w:rPr>
        <w:t>Noise emissions impact</w:t>
      </w:r>
    </w:p>
    <w:p w:rsidR="00A87FC4" w:rsidRPr="002C484A" w:rsidRDefault="00F608A2" w:rsidP="00A87FC4">
      <w:pPr>
        <w:spacing w:after="0" w:line="300" w:lineRule="exact"/>
        <w:jc w:val="both"/>
        <w:rPr>
          <w:rFonts w:ascii="Arial" w:hAnsi="Arial" w:cs="Arial"/>
          <w:sz w:val="20"/>
        </w:rPr>
      </w:pPr>
      <w:r w:rsidRPr="002C484A">
        <w:rPr>
          <w:rFonts w:ascii="Arial" w:hAnsi="Arial" w:cs="Arial"/>
          <w:sz w:val="20"/>
        </w:rPr>
        <w:t xml:space="preserve">The </w:t>
      </w:r>
      <w:r w:rsidR="002C484A">
        <w:rPr>
          <w:rFonts w:ascii="Arial" w:hAnsi="Arial" w:cs="Arial"/>
          <w:sz w:val="20"/>
        </w:rPr>
        <w:t xml:space="preserve">noise rating </w:t>
      </w:r>
      <w:r w:rsidRPr="002C484A">
        <w:rPr>
          <w:rFonts w:ascii="Arial" w:hAnsi="Arial" w:cs="Arial"/>
          <w:sz w:val="20"/>
        </w:rPr>
        <w:t xml:space="preserve">scale runs linearly between 10 points, when noise levels correspond to </w:t>
      </w:r>
      <w:r w:rsidR="00A87FC4" w:rsidRPr="002C484A">
        <w:rPr>
          <w:rFonts w:ascii="Arial" w:hAnsi="Arial" w:cs="Arial"/>
          <w:sz w:val="20"/>
        </w:rPr>
        <w:t>65 dB(A)</w:t>
      </w:r>
      <w:r w:rsidRPr="002C484A">
        <w:rPr>
          <w:rFonts w:ascii="Arial" w:hAnsi="Arial" w:cs="Arial"/>
          <w:sz w:val="20"/>
        </w:rPr>
        <w:t xml:space="preserve"> and</w:t>
      </w:r>
      <w:r w:rsidR="00A87FC4" w:rsidRPr="002C484A">
        <w:rPr>
          <w:rFonts w:ascii="Arial" w:hAnsi="Arial" w:cs="Arial"/>
          <w:sz w:val="20"/>
        </w:rPr>
        <w:t xml:space="preserve"> 0 (zero) po</w:t>
      </w:r>
      <w:r w:rsidRPr="002C484A">
        <w:rPr>
          <w:rFonts w:ascii="Arial" w:hAnsi="Arial" w:cs="Arial"/>
          <w:sz w:val="20"/>
        </w:rPr>
        <w:t>i</w:t>
      </w:r>
      <w:r w:rsidR="00A87FC4" w:rsidRPr="002C484A">
        <w:rPr>
          <w:rFonts w:ascii="Arial" w:hAnsi="Arial" w:cs="Arial"/>
          <w:sz w:val="20"/>
        </w:rPr>
        <w:t xml:space="preserve">nt </w:t>
      </w:r>
      <w:r w:rsidRPr="002C484A">
        <w:rPr>
          <w:rFonts w:ascii="Arial" w:hAnsi="Arial" w:cs="Arial"/>
          <w:sz w:val="20"/>
        </w:rPr>
        <w:t xml:space="preserve">when noise emissions are equal </w:t>
      </w:r>
      <w:r w:rsidR="002C484A">
        <w:rPr>
          <w:rFonts w:ascii="Arial" w:hAnsi="Arial" w:cs="Arial"/>
          <w:sz w:val="20"/>
        </w:rPr>
        <w:t xml:space="preserve">to </w:t>
      </w:r>
      <w:r w:rsidRPr="002C484A">
        <w:rPr>
          <w:rFonts w:ascii="Arial" w:hAnsi="Arial" w:cs="Arial"/>
          <w:sz w:val="20"/>
        </w:rPr>
        <w:t xml:space="preserve">or higher than </w:t>
      </w:r>
      <w:r w:rsidR="00A87FC4" w:rsidRPr="002C484A">
        <w:rPr>
          <w:rFonts w:ascii="Arial" w:hAnsi="Arial" w:cs="Arial"/>
          <w:sz w:val="20"/>
        </w:rPr>
        <w:t xml:space="preserve">75 dB(A), </w:t>
      </w:r>
      <w:r w:rsidRPr="002C484A">
        <w:rPr>
          <w:rFonts w:ascii="Arial" w:hAnsi="Arial" w:cs="Arial"/>
          <w:sz w:val="20"/>
        </w:rPr>
        <w:t>as shown below</w:t>
      </w:r>
      <w:r w:rsidR="00A87FC4" w:rsidRPr="002C484A">
        <w:rPr>
          <w:rFonts w:ascii="Arial" w:hAnsi="Arial" w:cs="Arial"/>
          <w:sz w:val="20"/>
        </w:rPr>
        <w:t>:</w:t>
      </w:r>
    </w:p>
    <w:p w:rsidR="00A87FC4" w:rsidRPr="002C484A" w:rsidRDefault="00A87FC4" w:rsidP="000F2E0E">
      <w:pPr>
        <w:spacing w:after="0" w:line="200" w:lineRule="exact"/>
        <w:jc w:val="both"/>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67"/>
        <w:gridCol w:w="567"/>
        <w:gridCol w:w="567"/>
        <w:gridCol w:w="567"/>
        <w:gridCol w:w="567"/>
        <w:gridCol w:w="567"/>
        <w:gridCol w:w="567"/>
        <w:gridCol w:w="567"/>
        <w:gridCol w:w="567"/>
        <w:gridCol w:w="567"/>
        <w:gridCol w:w="567"/>
      </w:tblGrid>
      <w:tr w:rsidR="00A87FC4" w:rsidRPr="002C484A" w:rsidTr="00137B35">
        <w:trPr>
          <w:trHeight w:val="397"/>
          <w:jc w:val="center"/>
        </w:trPr>
        <w:tc>
          <w:tcPr>
            <w:tcW w:w="1134" w:type="dxa"/>
            <w:shd w:val="clear" w:color="auto" w:fill="BFBFBF"/>
            <w:vAlign w:val="center"/>
          </w:tcPr>
          <w:p w:rsidR="00A87FC4" w:rsidRPr="002C484A" w:rsidRDefault="00A87FC4" w:rsidP="00137B35">
            <w:pPr>
              <w:spacing w:after="0"/>
              <w:ind w:left="33"/>
              <w:jc w:val="center"/>
              <w:rPr>
                <w:rFonts w:ascii="Arial" w:hAnsi="Arial" w:cs="Arial"/>
                <w:b/>
                <w:sz w:val="20"/>
              </w:rPr>
            </w:pPr>
            <w:r w:rsidRPr="002C484A">
              <w:rPr>
                <w:rFonts w:ascii="Arial" w:hAnsi="Arial" w:cs="Arial"/>
                <w:b/>
                <w:sz w:val="20"/>
              </w:rPr>
              <w:t>dB(A)</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65</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66</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67</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68</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69</w:t>
            </w:r>
          </w:p>
        </w:tc>
        <w:tc>
          <w:tcPr>
            <w:tcW w:w="567" w:type="dxa"/>
            <w:vAlign w:val="center"/>
          </w:tcPr>
          <w:p w:rsidR="00A87FC4" w:rsidRPr="002C484A" w:rsidRDefault="00A87FC4" w:rsidP="00137B35">
            <w:pPr>
              <w:spacing w:after="0"/>
              <w:ind w:left="30"/>
              <w:jc w:val="center"/>
              <w:rPr>
                <w:rFonts w:ascii="Arial" w:hAnsi="Arial" w:cs="Arial"/>
                <w:sz w:val="20"/>
              </w:rPr>
            </w:pPr>
            <w:r w:rsidRPr="002C484A">
              <w:rPr>
                <w:rFonts w:ascii="Arial" w:hAnsi="Arial" w:cs="Arial"/>
                <w:sz w:val="20"/>
              </w:rPr>
              <w:t>70</w:t>
            </w:r>
          </w:p>
        </w:tc>
        <w:tc>
          <w:tcPr>
            <w:tcW w:w="567" w:type="dxa"/>
            <w:vAlign w:val="center"/>
          </w:tcPr>
          <w:p w:rsidR="00A87FC4" w:rsidRPr="002C484A" w:rsidRDefault="00A87FC4" w:rsidP="00137B35">
            <w:pPr>
              <w:spacing w:after="0"/>
              <w:ind w:left="-14"/>
              <w:jc w:val="center"/>
              <w:rPr>
                <w:rFonts w:ascii="Arial" w:hAnsi="Arial" w:cs="Arial"/>
                <w:sz w:val="20"/>
              </w:rPr>
            </w:pPr>
            <w:r w:rsidRPr="002C484A">
              <w:rPr>
                <w:rFonts w:ascii="Arial" w:hAnsi="Arial" w:cs="Arial"/>
                <w:sz w:val="20"/>
              </w:rPr>
              <w:t>71</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72</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73</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74</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75</w:t>
            </w:r>
          </w:p>
        </w:tc>
      </w:tr>
      <w:tr w:rsidR="00A87FC4" w:rsidRPr="002C484A" w:rsidTr="00137B35">
        <w:trPr>
          <w:trHeight w:val="397"/>
          <w:jc w:val="center"/>
        </w:trPr>
        <w:tc>
          <w:tcPr>
            <w:tcW w:w="1134" w:type="dxa"/>
            <w:shd w:val="clear" w:color="auto" w:fill="BFBFBF"/>
            <w:vAlign w:val="center"/>
          </w:tcPr>
          <w:p w:rsidR="00A87FC4" w:rsidRPr="002C484A" w:rsidRDefault="00A87FC4" w:rsidP="00F608A2">
            <w:pPr>
              <w:spacing w:after="0"/>
              <w:ind w:left="33"/>
              <w:jc w:val="center"/>
              <w:rPr>
                <w:rFonts w:ascii="Arial" w:hAnsi="Arial" w:cs="Arial"/>
                <w:b/>
                <w:sz w:val="20"/>
              </w:rPr>
            </w:pPr>
            <w:r w:rsidRPr="002C484A">
              <w:rPr>
                <w:rFonts w:ascii="Arial" w:hAnsi="Arial" w:cs="Arial"/>
                <w:b/>
                <w:sz w:val="20"/>
              </w:rPr>
              <w:t>Po</w:t>
            </w:r>
            <w:r w:rsidR="00F608A2" w:rsidRPr="002C484A">
              <w:rPr>
                <w:rFonts w:ascii="Arial" w:hAnsi="Arial" w:cs="Arial"/>
                <w:b/>
                <w:sz w:val="20"/>
              </w:rPr>
              <w:t>i</w:t>
            </w:r>
            <w:r w:rsidRPr="002C484A">
              <w:rPr>
                <w:rFonts w:ascii="Arial" w:hAnsi="Arial" w:cs="Arial"/>
                <w:b/>
                <w:sz w:val="20"/>
              </w:rPr>
              <w:t>nts</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10</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9</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8</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7</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6</w:t>
            </w:r>
          </w:p>
        </w:tc>
        <w:tc>
          <w:tcPr>
            <w:tcW w:w="567" w:type="dxa"/>
            <w:vAlign w:val="center"/>
          </w:tcPr>
          <w:p w:rsidR="00A87FC4" w:rsidRPr="002C484A" w:rsidRDefault="00A87FC4" w:rsidP="00137B35">
            <w:pPr>
              <w:spacing w:after="0"/>
              <w:ind w:left="30"/>
              <w:jc w:val="center"/>
              <w:rPr>
                <w:rFonts w:ascii="Arial" w:hAnsi="Arial" w:cs="Arial"/>
                <w:sz w:val="20"/>
              </w:rPr>
            </w:pPr>
            <w:r w:rsidRPr="002C484A">
              <w:rPr>
                <w:rFonts w:ascii="Arial" w:hAnsi="Arial" w:cs="Arial"/>
                <w:sz w:val="20"/>
              </w:rPr>
              <w:t>5</w:t>
            </w:r>
          </w:p>
        </w:tc>
        <w:tc>
          <w:tcPr>
            <w:tcW w:w="567" w:type="dxa"/>
            <w:vAlign w:val="center"/>
          </w:tcPr>
          <w:p w:rsidR="00A87FC4" w:rsidRPr="002C484A" w:rsidRDefault="00A87FC4" w:rsidP="00137B35">
            <w:pPr>
              <w:spacing w:after="0"/>
              <w:ind w:left="-14"/>
              <w:jc w:val="center"/>
              <w:rPr>
                <w:rFonts w:ascii="Arial" w:hAnsi="Arial" w:cs="Arial"/>
                <w:sz w:val="20"/>
              </w:rPr>
            </w:pPr>
            <w:r w:rsidRPr="002C484A">
              <w:rPr>
                <w:rFonts w:ascii="Arial" w:hAnsi="Arial" w:cs="Arial"/>
                <w:sz w:val="20"/>
              </w:rPr>
              <w:t>4</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3</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2</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1</w:t>
            </w:r>
          </w:p>
        </w:tc>
        <w:tc>
          <w:tcPr>
            <w:tcW w:w="567" w:type="dxa"/>
            <w:vAlign w:val="center"/>
          </w:tcPr>
          <w:p w:rsidR="00A87FC4" w:rsidRPr="002C484A" w:rsidRDefault="00A87FC4" w:rsidP="00137B35">
            <w:pPr>
              <w:spacing w:after="0"/>
              <w:jc w:val="center"/>
              <w:rPr>
                <w:rFonts w:ascii="Arial" w:hAnsi="Arial" w:cs="Arial"/>
                <w:sz w:val="20"/>
              </w:rPr>
            </w:pPr>
            <w:r w:rsidRPr="002C484A">
              <w:rPr>
                <w:rFonts w:ascii="Arial" w:hAnsi="Arial" w:cs="Arial"/>
                <w:sz w:val="20"/>
              </w:rPr>
              <w:t>0</w:t>
            </w:r>
          </w:p>
        </w:tc>
      </w:tr>
    </w:tbl>
    <w:p w:rsidR="00A87FC4" w:rsidRPr="002C484A" w:rsidRDefault="00A87FC4" w:rsidP="00A87FC4">
      <w:pPr>
        <w:spacing w:after="0" w:line="300" w:lineRule="exact"/>
        <w:jc w:val="both"/>
        <w:rPr>
          <w:rFonts w:ascii="Arial" w:hAnsi="Arial" w:cs="Arial"/>
          <w:sz w:val="20"/>
        </w:rPr>
      </w:pPr>
    </w:p>
    <w:p w:rsidR="00F608A2" w:rsidRPr="002C484A" w:rsidRDefault="00A87FC4" w:rsidP="00A87FC4">
      <w:pPr>
        <w:spacing w:after="0" w:line="300" w:lineRule="exact"/>
        <w:jc w:val="both"/>
        <w:rPr>
          <w:rFonts w:ascii="Arial" w:hAnsi="Arial" w:cs="Arial"/>
          <w:b/>
          <w:i/>
          <w:sz w:val="20"/>
        </w:rPr>
      </w:pPr>
      <w:r w:rsidRPr="002C484A">
        <w:rPr>
          <w:rFonts w:ascii="Arial" w:hAnsi="Arial" w:cs="Arial"/>
          <w:b/>
          <w:i/>
          <w:sz w:val="20"/>
        </w:rPr>
        <w:t xml:space="preserve">C </w:t>
      </w:r>
      <w:r w:rsidR="002C484A">
        <w:rPr>
          <w:rFonts w:ascii="Arial" w:hAnsi="Arial" w:cs="Arial"/>
          <w:b/>
          <w:i/>
          <w:sz w:val="20"/>
        </w:rPr>
        <w:t>and</w:t>
      </w:r>
      <w:r w:rsidRPr="002C484A">
        <w:rPr>
          <w:rFonts w:ascii="Arial" w:hAnsi="Arial" w:cs="Arial"/>
          <w:b/>
          <w:i/>
          <w:sz w:val="20"/>
        </w:rPr>
        <w:t xml:space="preserve"> D - </w:t>
      </w:r>
      <w:r w:rsidR="00F608A2" w:rsidRPr="002C484A">
        <w:rPr>
          <w:rFonts w:ascii="Arial" w:hAnsi="Arial" w:cs="Arial"/>
          <w:b/>
          <w:i/>
          <w:sz w:val="20"/>
        </w:rPr>
        <w:t>A</w:t>
      </w:r>
      <w:r w:rsidR="00776CF5" w:rsidRPr="002C484A">
        <w:rPr>
          <w:rFonts w:ascii="Arial" w:hAnsi="Arial" w:cs="Arial"/>
          <w:b/>
          <w:i/>
          <w:sz w:val="20"/>
        </w:rPr>
        <w:t>i</w:t>
      </w:r>
      <w:r w:rsidR="00F608A2" w:rsidRPr="002C484A">
        <w:rPr>
          <w:rFonts w:ascii="Arial" w:hAnsi="Arial" w:cs="Arial"/>
          <w:b/>
          <w:i/>
          <w:sz w:val="20"/>
        </w:rPr>
        <w:t>r pollutants affecting human health and nature pollution impacts</w:t>
      </w:r>
    </w:p>
    <w:p w:rsidR="00AA7A34" w:rsidRDefault="00A87FC4" w:rsidP="00A87FC4">
      <w:pPr>
        <w:spacing w:after="0" w:line="300" w:lineRule="exact"/>
        <w:jc w:val="both"/>
        <w:rPr>
          <w:rFonts w:ascii="Arial" w:hAnsi="Arial" w:cs="Arial"/>
          <w:sz w:val="20"/>
        </w:rPr>
      </w:pPr>
      <w:r w:rsidRPr="002C484A">
        <w:rPr>
          <w:rFonts w:ascii="Arial" w:hAnsi="Arial" w:cs="Arial"/>
          <w:sz w:val="20"/>
        </w:rPr>
        <w:t xml:space="preserve">Euro </w:t>
      </w:r>
      <w:r w:rsidR="0081306C" w:rsidRPr="002C484A">
        <w:rPr>
          <w:rFonts w:ascii="Arial" w:hAnsi="Arial" w:cs="Arial"/>
          <w:sz w:val="20"/>
        </w:rPr>
        <w:t>standards set the emission limits for several pollutants affecting human health and nature, as well as ecosystems in general. These two impacts are scored according to the emission class (Euro</w:t>
      </w:r>
      <w:r w:rsidR="000F2E0E">
        <w:rPr>
          <w:rFonts w:ascii="Arial" w:hAnsi="Arial" w:cs="Arial"/>
          <w:sz w:val="20"/>
        </w:rPr>
        <w:t> </w:t>
      </w:r>
      <w:r w:rsidR="0081306C" w:rsidRPr="002C484A">
        <w:rPr>
          <w:rFonts w:ascii="Arial" w:hAnsi="Arial" w:cs="Arial"/>
          <w:sz w:val="20"/>
        </w:rPr>
        <w:t>6) and type of fuel used by the vehicle.</w:t>
      </w:r>
    </w:p>
    <w:p w:rsidR="000F2E0E" w:rsidRDefault="000F2E0E" w:rsidP="000F2E0E">
      <w:pPr>
        <w:spacing w:after="0" w:line="200" w:lineRule="exact"/>
        <w:jc w:val="both"/>
        <w:rPr>
          <w:rFonts w:ascii="Arial" w:hAnsi="Arial" w:cs="Arial"/>
          <w:sz w:val="20"/>
        </w:rPr>
      </w:pPr>
    </w:p>
    <w:tbl>
      <w:tblPr>
        <w:tblStyle w:val="Tabelacomgrelha"/>
        <w:tblW w:w="0" w:type="auto"/>
        <w:tblInd w:w="250" w:type="dxa"/>
        <w:tblLook w:val="04A0"/>
      </w:tblPr>
      <w:tblGrid>
        <w:gridCol w:w="1843"/>
        <w:gridCol w:w="2126"/>
        <w:gridCol w:w="2655"/>
        <w:gridCol w:w="2292"/>
      </w:tblGrid>
      <w:tr w:rsidR="00AB379B" w:rsidTr="00AB379B">
        <w:tc>
          <w:tcPr>
            <w:tcW w:w="3969" w:type="dxa"/>
            <w:gridSpan w:val="2"/>
            <w:shd w:val="clear" w:color="auto" w:fill="BFBFBF" w:themeFill="background1" w:themeFillShade="BF"/>
            <w:vAlign w:val="center"/>
          </w:tcPr>
          <w:p w:rsidR="00AB379B" w:rsidRDefault="00AB379B" w:rsidP="00AB379B">
            <w:pPr>
              <w:spacing w:after="0" w:line="300" w:lineRule="exact"/>
              <w:jc w:val="center"/>
              <w:rPr>
                <w:rFonts w:ascii="Arial" w:hAnsi="Arial" w:cs="Arial"/>
                <w:sz w:val="20"/>
              </w:rPr>
            </w:pPr>
            <w:r w:rsidRPr="002C484A">
              <w:rPr>
                <w:rFonts w:ascii="Arial" w:hAnsi="Arial" w:cs="Arial"/>
                <w:b/>
                <w:snapToGrid w:val="0"/>
                <w:sz w:val="20"/>
                <w:lang w:eastAsia="en-US"/>
              </w:rPr>
              <w:t>Emission class</w:t>
            </w:r>
            <w:r w:rsidRPr="002C484A">
              <w:rPr>
                <w:rStyle w:val="Refdenotaderodap"/>
                <w:rFonts w:ascii="Arial" w:hAnsi="Arial" w:cs="Arial"/>
                <w:b/>
                <w:snapToGrid w:val="0"/>
                <w:sz w:val="20"/>
                <w:lang w:eastAsia="en-US"/>
              </w:rPr>
              <w:footnoteReference w:id="1"/>
            </w:r>
          </w:p>
        </w:tc>
        <w:tc>
          <w:tcPr>
            <w:tcW w:w="2655" w:type="dxa"/>
            <w:shd w:val="clear" w:color="auto" w:fill="BFBFBF" w:themeFill="background1" w:themeFillShade="BF"/>
            <w:vAlign w:val="center"/>
          </w:tcPr>
          <w:p w:rsidR="00AB379B" w:rsidRDefault="00AB379B" w:rsidP="00AB379B">
            <w:pPr>
              <w:spacing w:after="0" w:line="300" w:lineRule="exact"/>
              <w:jc w:val="center"/>
              <w:rPr>
                <w:rFonts w:ascii="Arial" w:hAnsi="Arial" w:cs="Arial"/>
                <w:sz w:val="20"/>
              </w:rPr>
            </w:pPr>
            <w:r w:rsidRPr="002C484A">
              <w:rPr>
                <w:rFonts w:ascii="Arial" w:hAnsi="Arial" w:cs="Arial"/>
                <w:b/>
                <w:sz w:val="20"/>
                <w:lang w:eastAsia="pt-PT"/>
              </w:rPr>
              <w:t>Human health impact</w:t>
            </w:r>
            <w:r w:rsidRPr="002C484A">
              <w:rPr>
                <w:rStyle w:val="Refdenotaderodap"/>
                <w:rFonts w:ascii="Arial" w:hAnsi="Arial" w:cs="Arial"/>
                <w:b/>
                <w:sz w:val="20"/>
                <w:lang w:eastAsia="pt-PT"/>
              </w:rPr>
              <w:footnoteReference w:id="2"/>
            </w:r>
          </w:p>
        </w:tc>
        <w:tc>
          <w:tcPr>
            <w:tcW w:w="2292" w:type="dxa"/>
            <w:shd w:val="clear" w:color="auto" w:fill="BFBFBF" w:themeFill="background1" w:themeFillShade="BF"/>
            <w:vAlign w:val="center"/>
          </w:tcPr>
          <w:p w:rsidR="00AB379B" w:rsidRDefault="00AB379B" w:rsidP="00AB379B">
            <w:pPr>
              <w:spacing w:after="0" w:line="300" w:lineRule="exact"/>
              <w:jc w:val="center"/>
              <w:rPr>
                <w:rFonts w:ascii="Arial" w:hAnsi="Arial" w:cs="Arial"/>
                <w:sz w:val="20"/>
              </w:rPr>
            </w:pPr>
            <w:r w:rsidRPr="002C484A">
              <w:rPr>
                <w:rFonts w:ascii="Arial" w:hAnsi="Arial" w:cs="Arial"/>
                <w:b/>
                <w:sz w:val="20"/>
                <w:lang w:eastAsia="pt-PT"/>
              </w:rPr>
              <w:t>Nature impact</w:t>
            </w:r>
            <w:r w:rsidRPr="002C484A">
              <w:rPr>
                <w:rStyle w:val="Refdenotaderodap"/>
                <w:rFonts w:ascii="Arial" w:hAnsi="Arial" w:cs="Arial"/>
                <w:b/>
                <w:sz w:val="20"/>
                <w:lang w:eastAsia="pt-PT"/>
              </w:rPr>
              <w:footnoteReference w:id="3"/>
            </w:r>
          </w:p>
        </w:tc>
      </w:tr>
      <w:tr w:rsidR="00AA7A34" w:rsidTr="000F2E0E">
        <w:tc>
          <w:tcPr>
            <w:tcW w:w="1843" w:type="dxa"/>
            <w:vMerge w:val="restart"/>
            <w:vAlign w:val="center"/>
          </w:tcPr>
          <w:p w:rsidR="00AA7A34" w:rsidRPr="000F2E0E" w:rsidRDefault="00AA7A34" w:rsidP="00AB379B">
            <w:pPr>
              <w:spacing w:after="0" w:line="300" w:lineRule="exact"/>
              <w:jc w:val="center"/>
              <w:rPr>
                <w:rFonts w:ascii="Arial" w:hAnsi="Arial" w:cs="Arial"/>
                <w:sz w:val="20"/>
              </w:rPr>
            </w:pPr>
            <w:r w:rsidRPr="000F2E0E">
              <w:rPr>
                <w:rFonts w:ascii="Arial" w:hAnsi="Arial" w:cs="Arial"/>
                <w:snapToGrid w:val="0"/>
                <w:sz w:val="20"/>
                <w:lang w:eastAsia="en-US"/>
              </w:rPr>
              <w:t>Euro 6</w:t>
            </w:r>
          </w:p>
        </w:tc>
        <w:tc>
          <w:tcPr>
            <w:tcW w:w="2126" w:type="dxa"/>
            <w:vAlign w:val="center"/>
          </w:tcPr>
          <w:p w:rsidR="00AA7A34" w:rsidRPr="000F2E0E" w:rsidRDefault="00AA7A34" w:rsidP="00AB379B">
            <w:pPr>
              <w:spacing w:after="0" w:line="300" w:lineRule="exact"/>
              <w:jc w:val="both"/>
              <w:rPr>
                <w:rFonts w:ascii="Arial" w:hAnsi="Arial" w:cs="Arial"/>
                <w:sz w:val="20"/>
              </w:rPr>
            </w:pPr>
            <w:r w:rsidRPr="000F2E0E">
              <w:rPr>
                <w:rFonts w:ascii="Arial" w:hAnsi="Arial" w:cs="Arial"/>
                <w:snapToGrid w:val="0"/>
                <w:sz w:val="20"/>
                <w:lang w:eastAsia="en-US"/>
              </w:rPr>
              <w:t>petrol</w:t>
            </w:r>
          </w:p>
        </w:tc>
        <w:tc>
          <w:tcPr>
            <w:tcW w:w="2655" w:type="dxa"/>
            <w:vAlign w:val="center"/>
          </w:tcPr>
          <w:p w:rsidR="00AA7A34" w:rsidRPr="000F2E0E" w:rsidRDefault="00AA7A34" w:rsidP="00AB379B">
            <w:pPr>
              <w:spacing w:after="0" w:line="300" w:lineRule="exact"/>
              <w:jc w:val="center"/>
              <w:rPr>
                <w:rFonts w:ascii="Arial" w:hAnsi="Arial" w:cs="Arial"/>
                <w:sz w:val="20"/>
              </w:rPr>
            </w:pPr>
            <w:r w:rsidRPr="000F2E0E">
              <w:rPr>
                <w:rFonts w:ascii="Arial" w:hAnsi="Arial" w:cs="Arial"/>
                <w:snapToGrid w:val="0"/>
                <w:sz w:val="20"/>
                <w:lang w:eastAsia="en-US"/>
              </w:rPr>
              <w:t>9,35</w:t>
            </w:r>
          </w:p>
        </w:tc>
        <w:tc>
          <w:tcPr>
            <w:tcW w:w="2292" w:type="dxa"/>
            <w:vAlign w:val="center"/>
          </w:tcPr>
          <w:p w:rsidR="00AA7A34" w:rsidRPr="000F2E0E" w:rsidRDefault="00AA7A34" w:rsidP="00AB379B">
            <w:pPr>
              <w:spacing w:after="0" w:line="300" w:lineRule="exact"/>
              <w:jc w:val="center"/>
              <w:rPr>
                <w:rFonts w:ascii="Arial" w:hAnsi="Arial" w:cs="Arial"/>
                <w:sz w:val="20"/>
              </w:rPr>
            </w:pPr>
            <w:r w:rsidRPr="000F2E0E">
              <w:rPr>
                <w:rFonts w:ascii="Arial" w:hAnsi="Arial" w:cs="Arial"/>
                <w:snapToGrid w:val="0"/>
                <w:sz w:val="20"/>
                <w:lang w:eastAsia="en-US"/>
              </w:rPr>
              <w:t>7,6</w:t>
            </w:r>
          </w:p>
        </w:tc>
      </w:tr>
      <w:tr w:rsidR="00AA7A34" w:rsidTr="000F2E0E">
        <w:tc>
          <w:tcPr>
            <w:tcW w:w="1843" w:type="dxa"/>
            <w:vMerge/>
            <w:vAlign w:val="center"/>
          </w:tcPr>
          <w:p w:rsidR="00AA7A34" w:rsidRPr="000F2E0E" w:rsidRDefault="00AA7A34" w:rsidP="00AB379B">
            <w:pPr>
              <w:spacing w:after="0" w:line="300" w:lineRule="exact"/>
              <w:jc w:val="both"/>
              <w:rPr>
                <w:rFonts w:ascii="Arial" w:hAnsi="Arial" w:cs="Arial"/>
                <w:sz w:val="20"/>
              </w:rPr>
            </w:pPr>
          </w:p>
        </w:tc>
        <w:tc>
          <w:tcPr>
            <w:tcW w:w="2126" w:type="dxa"/>
            <w:vAlign w:val="center"/>
          </w:tcPr>
          <w:p w:rsidR="00AA7A34"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d</w:t>
            </w:r>
            <w:r w:rsidR="00AA7A34" w:rsidRPr="000F2E0E">
              <w:rPr>
                <w:rFonts w:ascii="Arial" w:hAnsi="Arial" w:cs="Arial"/>
                <w:snapToGrid w:val="0"/>
                <w:sz w:val="20"/>
                <w:lang w:eastAsia="en-US"/>
              </w:rPr>
              <w:t>iesel</w:t>
            </w:r>
          </w:p>
        </w:tc>
        <w:tc>
          <w:tcPr>
            <w:tcW w:w="2655" w:type="dxa"/>
            <w:vAlign w:val="center"/>
          </w:tcPr>
          <w:p w:rsidR="00AA7A34"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2,00</w:t>
            </w:r>
          </w:p>
        </w:tc>
        <w:tc>
          <w:tcPr>
            <w:tcW w:w="2292" w:type="dxa"/>
            <w:vAlign w:val="center"/>
          </w:tcPr>
          <w:p w:rsidR="00AA7A34"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-6,0</w:t>
            </w:r>
          </w:p>
        </w:tc>
      </w:tr>
      <w:tr w:rsidR="000F2E0E" w:rsidTr="000F2E0E">
        <w:tc>
          <w:tcPr>
            <w:tcW w:w="1843" w:type="dxa"/>
            <w:vAlign w:val="center"/>
          </w:tcPr>
          <w:p w:rsidR="000F2E0E" w:rsidRPr="000F2E0E" w:rsidRDefault="000F2E0E" w:rsidP="00AB379B">
            <w:pPr>
              <w:spacing w:after="0" w:line="300" w:lineRule="exact"/>
              <w:jc w:val="both"/>
              <w:rPr>
                <w:rFonts w:ascii="Arial" w:hAnsi="Arial" w:cs="Arial"/>
                <w:sz w:val="20"/>
              </w:rPr>
            </w:pPr>
            <w:r w:rsidRPr="000F2E0E">
              <w:rPr>
                <w:rFonts w:ascii="Arial" w:hAnsi="Arial" w:cs="Arial"/>
                <w:sz w:val="20"/>
              </w:rPr>
              <w:t>Euro 6 Norm 14</w:t>
            </w:r>
          </w:p>
        </w:tc>
        <w:tc>
          <w:tcPr>
            <w:tcW w:w="2126" w:type="dxa"/>
            <w:vAlign w:val="center"/>
          </w:tcPr>
          <w:p w:rsidR="000F2E0E"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petrol</w:t>
            </w:r>
          </w:p>
        </w:tc>
        <w:tc>
          <w:tcPr>
            <w:tcW w:w="2655" w:type="dxa"/>
            <w:vAlign w:val="center"/>
          </w:tcPr>
          <w:p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7,48</w:t>
            </w:r>
          </w:p>
        </w:tc>
        <w:tc>
          <w:tcPr>
            <w:tcW w:w="2292" w:type="dxa"/>
            <w:vAlign w:val="center"/>
          </w:tcPr>
          <w:p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7,6</w:t>
            </w:r>
          </w:p>
        </w:tc>
      </w:tr>
      <w:tr w:rsidR="000F2E0E" w:rsidTr="000F2E0E">
        <w:tc>
          <w:tcPr>
            <w:tcW w:w="1843" w:type="dxa"/>
            <w:vAlign w:val="center"/>
          </w:tcPr>
          <w:p w:rsidR="000F2E0E" w:rsidRPr="000F2E0E" w:rsidRDefault="000F2E0E" w:rsidP="00AB379B">
            <w:pPr>
              <w:spacing w:after="0" w:line="300" w:lineRule="exact"/>
              <w:jc w:val="both"/>
              <w:rPr>
                <w:rFonts w:ascii="Arial" w:hAnsi="Arial" w:cs="Arial"/>
                <w:sz w:val="20"/>
              </w:rPr>
            </w:pPr>
            <w:r w:rsidRPr="000F2E0E">
              <w:rPr>
                <w:rFonts w:ascii="Arial" w:hAnsi="Arial" w:cs="Arial"/>
                <w:sz w:val="20"/>
              </w:rPr>
              <w:t>Euro 6 Norm 17</w:t>
            </w:r>
          </w:p>
        </w:tc>
        <w:tc>
          <w:tcPr>
            <w:tcW w:w="2126" w:type="dxa"/>
            <w:vAlign w:val="center"/>
          </w:tcPr>
          <w:p w:rsidR="000F2E0E"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petrol</w:t>
            </w:r>
          </w:p>
        </w:tc>
        <w:tc>
          <w:tcPr>
            <w:tcW w:w="2655" w:type="dxa"/>
            <w:vAlign w:val="center"/>
          </w:tcPr>
          <w:p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9,35</w:t>
            </w:r>
          </w:p>
        </w:tc>
        <w:tc>
          <w:tcPr>
            <w:tcW w:w="2292" w:type="dxa"/>
            <w:vAlign w:val="center"/>
          </w:tcPr>
          <w:p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7,6</w:t>
            </w:r>
          </w:p>
        </w:tc>
      </w:tr>
      <w:tr w:rsidR="000F2E0E" w:rsidTr="000F2E0E">
        <w:tc>
          <w:tcPr>
            <w:tcW w:w="1843" w:type="dxa"/>
            <w:vAlign w:val="center"/>
          </w:tcPr>
          <w:p w:rsidR="000F2E0E" w:rsidRPr="000F2E0E" w:rsidRDefault="000F2E0E" w:rsidP="00AB379B">
            <w:pPr>
              <w:spacing w:after="0" w:line="300" w:lineRule="exact"/>
              <w:jc w:val="both"/>
              <w:rPr>
                <w:rFonts w:ascii="Arial" w:hAnsi="Arial" w:cs="Arial"/>
                <w:sz w:val="20"/>
              </w:rPr>
            </w:pPr>
            <w:r w:rsidRPr="000F2E0E">
              <w:rPr>
                <w:rFonts w:ascii="Arial" w:hAnsi="Arial" w:cs="Arial"/>
                <w:sz w:val="20"/>
              </w:rPr>
              <w:t>Euro 6d-TEMP</w:t>
            </w:r>
          </w:p>
        </w:tc>
        <w:tc>
          <w:tcPr>
            <w:tcW w:w="2126" w:type="dxa"/>
            <w:vAlign w:val="center"/>
          </w:tcPr>
          <w:p w:rsidR="000F2E0E" w:rsidRPr="000F2E0E" w:rsidRDefault="000F2E0E" w:rsidP="00AB379B">
            <w:pPr>
              <w:spacing w:after="0" w:line="300" w:lineRule="exact"/>
              <w:jc w:val="both"/>
              <w:rPr>
                <w:rFonts w:ascii="Arial" w:hAnsi="Arial" w:cs="Arial"/>
                <w:snapToGrid w:val="0"/>
                <w:sz w:val="20"/>
                <w:lang w:eastAsia="en-US"/>
              </w:rPr>
            </w:pPr>
            <w:r w:rsidRPr="000F2E0E">
              <w:rPr>
                <w:rFonts w:ascii="Arial" w:hAnsi="Arial" w:cs="Arial"/>
                <w:snapToGrid w:val="0"/>
                <w:sz w:val="20"/>
                <w:lang w:eastAsia="en-US"/>
              </w:rPr>
              <w:t>petrol</w:t>
            </w:r>
          </w:p>
        </w:tc>
        <w:tc>
          <w:tcPr>
            <w:tcW w:w="2655" w:type="dxa"/>
            <w:vAlign w:val="center"/>
          </w:tcPr>
          <w:p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6,64</w:t>
            </w:r>
          </w:p>
        </w:tc>
        <w:tc>
          <w:tcPr>
            <w:tcW w:w="2292" w:type="dxa"/>
            <w:vAlign w:val="center"/>
          </w:tcPr>
          <w:p w:rsidR="000F2E0E" w:rsidRPr="000F2E0E" w:rsidRDefault="000F2E0E" w:rsidP="00AB379B">
            <w:pPr>
              <w:spacing w:after="0" w:line="300" w:lineRule="exact"/>
              <w:jc w:val="center"/>
              <w:rPr>
                <w:rFonts w:ascii="Arial" w:hAnsi="Arial" w:cs="Arial"/>
                <w:snapToGrid w:val="0"/>
                <w:sz w:val="20"/>
                <w:lang w:eastAsia="en-US"/>
              </w:rPr>
            </w:pPr>
            <w:r w:rsidRPr="000F2E0E">
              <w:rPr>
                <w:rFonts w:ascii="Arial" w:hAnsi="Arial" w:cs="Arial"/>
                <w:snapToGrid w:val="0"/>
                <w:sz w:val="20"/>
                <w:lang w:eastAsia="en-US"/>
              </w:rPr>
              <w:t>3,28</w:t>
            </w:r>
          </w:p>
        </w:tc>
      </w:tr>
    </w:tbl>
    <w:p w:rsidR="00AB379B" w:rsidRPr="001D5AC3" w:rsidRDefault="00AB379B" w:rsidP="00A87FC4">
      <w:pPr>
        <w:spacing w:after="0" w:line="300" w:lineRule="exact"/>
        <w:jc w:val="both"/>
        <w:rPr>
          <w:rFonts w:ascii="Arial" w:hAnsi="Arial" w:cs="Arial"/>
          <w:sz w:val="8"/>
          <w:szCs w:val="8"/>
        </w:rPr>
      </w:pPr>
    </w:p>
    <w:p w:rsidR="00A87FC4" w:rsidRPr="002C484A" w:rsidRDefault="00776CF5" w:rsidP="00A87FC4">
      <w:pPr>
        <w:spacing w:after="0" w:line="300" w:lineRule="exact"/>
        <w:jc w:val="both"/>
        <w:rPr>
          <w:rFonts w:ascii="Arial" w:hAnsi="Arial" w:cs="Arial"/>
          <w:b/>
          <w:i/>
          <w:sz w:val="20"/>
        </w:rPr>
      </w:pPr>
      <w:r w:rsidRPr="002C484A">
        <w:rPr>
          <w:rFonts w:ascii="Arial" w:hAnsi="Arial" w:cs="Arial"/>
          <w:b/>
          <w:i/>
          <w:sz w:val="20"/>
        </w:rPr>
        <w:t>Final score</w:t>
      </w:r>
      <w:r w:rsidR="00A87FC4" w:rsidRPr="002C484A">
        <w:rPr>
          <w:rFonts w:ascii="Arial" w:hAnsi="Arial" w:cs="Arial"/>
          <w:b/>
          <w:i/>
          <w:sz w:val="20"/>
        </w:rPr>
        <w:t>, express</w:t>
      </w:r>
      <w:r w:rsidRPr="002C484A">
        <w:rPr>
          <w:rFonts w:ascii="Arial" w:hAnsi="Arial" w:cs="Arial"/>
          <w:b/>
          <w:i/>
          <w:sz w:val="20"/>
        </w:rPr>
        <w:t>ed</w:t>
      </w:r>
      <w:r w:rsidR="00A87FC4" w:rsidRPr="002C484A">
        <w:rPr>
          <w:rFonts w:ascii="Arial" w:hAnsi="Arial" w:cs="Arial"/>
          <w:b/>
          <w:i/>
          <w:sz w:val="20"/>
        </w:rPr>
        <w:t xml:space="preserve"> </w:t>
      </w:r>
      <w:r w:rsidRPr="002C484A">
        <w:rPr>
          <w:rFonts w:ascii="Arial" w:hAnsi="Arial" w:cs="Arial"/>
          <w:b/>
          <w:i/>
          <w:sz w:val="20"/>
        </w:rPr>
        <w:t xml:space="preserve">in </w:t>
      </w:r>
      <w:r w:rsidR="00A87FC4" w:rsidRPr="002C484A">
        <w:rPr>
          <w:rFonts w:ascii="Arial" w:hAnsi="Arial" w:cs="Arial"/>
          <w:b/>
          <w:i/>
          <w:sz w:val="20"/>
        </w:rPr>
        <w:t>Eco</w:t>
      </w:r>
      <w:r w:rsidRPr="002C484A">
        <w:rPr>
          <w:rFonts w:ascii="Arial" w:hAnsi="Arial" w:cs="Arial"/>
          <w:b/>
          <w:i/>
          <w:sz w:val="20"/>
        </w:rPr>
        <w:t xml:space="preserve"> </w:t>
      </w:r>
      <w:r w:rsidR="00A87FC4" w:rsidRPr="002C484A">
        <w:rPr>
          <w:rFonts w:ascii="Arial" w:hAnsi="Arial" w:cs="Arial"/>
          <w:b/>
          <w:i/>
          <w:sz w:val="20"/>
        </w:rPr>
        <w:t>po</w:t>
      </w:r>
      <w:r w:rsidRPr="002C484A">
        <w:rPr>
          <w:rFonts w:ascii="Arial" w:hAnsi="Arial" w:cs="Arial"/>
          <w:b/>
          <w:i/>
          <w:sz w:val="20"/>
        </w:rPr>
        <w:t>i</w:t>
      </w:r>
      <w:r w:rsidR="00A87FC4" w:rsidRPr="002C484A">
        <w:rPr>
          <w:rFonts w:ascii="Arial" w:hAnsi="Arial" w:cs="Arial"/>
          <w:b/>
          <w:i/>
          <w:sz w:val="20"/>
        </w:rPr>
        <w:t>nts</w:t>
      </w:r>
    </w:p>
    <w:p w:rsidR="00A87FC4" w:rsidRPr="002C484A" w:rsidRDefault="00B509D0" w:rsidP="00A87FC4">
      <w:pPr>
        <w:spacing w:after="0" w:line="300" w:lineRule="exact"/>
        <w:jc w:val="both"/>
        <w:rPr>
          <w:rFonts w:ascii="Arial" w:hAnsi="Arial" w:cs="Arial"/>
          <w:sz w:val="20"/>
        </w:rPr>
      </w:pPr>
      <w:r w:rsidRPr="002C484A">
        <w:rPr>
          <w:rFonts w:ascii="Arial" w:hAnsi="Arial" w:cs="Arial"/>
          <w:sz w:val="20"/>
        </w:rPr>
        <w:t>The separate scores of each single environmental effect categories are weighted, added up and multiplied by 10, to obtain the final score.</w:t>
      </w:r>
    </w:p>
    <w:p w:rsidR="00A87FC4" w:rsidRPr="001A44FA" w:rsidRDefault="00A87FC4" w:rsidP="00A87FC4">
      <w:pPr>
        <w:spacing w:line="300" w:lineRule="exact"/>
        <w:jc w:val="both"/>
        <w:rPr>
          <w:rFonts w:ascii="Arial" w:hAnsi="Arial"/>
          <w:sz w:val="16"/>
          <w:szCs w:val="16"/>
        </w:rPr>
      </w:pPr>
    </w:p>
    <w:p w:rsidR="00A87FC4" w:rsidRPr="002C484A" w:rsidRDefault="00A87FC4" w:rsidP="00A87FC4">
      <w:pPr>
        <w:pBdr>
          <w:top w:val="single" w:sz="4" w:space="1" w:color="000000"/>
          <w:left w:val="single" w:sz="4" w:space="4" w:color="000000"/>
          <w:bottom w:val="single" w:sz="4" w:space="1" w:color="000000"/>
          <w:right w:val="single" w:sz="4" w:space="4" w:color="000000"/>
        </w:pBdr>
        <w:spacing w:after="0" w:line="300" w:lineRule="exact"/>
        <w:ind w:left="142" w:right="95"/>
        <w:jc w:val="center"/>
        <w:rPr>
          <w:rFonts w:ascii="Arial" w:hAnsi="Arial" w:cs="Arial"/>
          <w:sz w:val="20"/>
        </w:rPr>
      </w:pPr>
      <w:r w:rsidRPr="002C484A">
        <w:rPr>
          <w:rFonts w:ascii="Arial" w:hAnsi="Arial" w:cs="Arial"/>
          <w:sz w:val="20"/>
        </w:rPr>
        <w:t>Eco</w:t>
      </w:r>
      <w:r w:rsidR="00B509D0" w:rsidRPr="002C484A">
        <w:rPr>
          <w:rFonts w:ascii="Arial" w:hAnsi="Arial" w:cs="Arial"/>
          <w:sz w:val="20"/>
        </w:rPr>
        <w:t xml:space="preserve"> </w:t>
      </w:r>
      <w:r w:rsidRPr="002C484A">
        <w:rPr>
          <w:rFonts w:ascii="Arial" w:hAnsi="Arial" w:cs="Arial"/>
          <w:sz w:val="20"/>
        </w:rPr>
        <w:t>po</w:t>
      </w:r>
      <w:r w:rsidR="00B509D0" w:rsidRPr="002C484A">
        <w:rPr>
          <w:rFonts w:ascii="Arial" w:hAnsi="Arial" w:cs="Arial"/>
          <w:sz w:val="20"/>
        </w:rPr>
        <w:t>i</w:t>
      </w:r>
      <w:r w:rsidRPr="002C484A">
        <w:rPr>
          <w:rFonts w:ascii="Arial" w:hAnsi="Arial" w:cs="Arial"/>
          <w:sz w:val="20"/>
        </w:rPr>
        <w:t xml:space="preserve">nts = [(A </w:t>
      </w:r>
      <w:r w:rsidR="00B509D0" w:rsidRPr="002C484A">
        <w:rPr>
          <w:rFonts w:ascii="Arial" w:hAnsi="Arial" w:cs="Arial"/>
          <w:sz w:val="20"/>
        </w:rPr>
        <w:t xml:space="preserve">score </w:t>
      </w:r>
      <w:r w:rsidRPr="002C484A">
        <w:rPr>
          <w:rFonts w:ascii="Arial" w:hAnsi="Arial" w:cs="Arial"/>
          <w:sz w:val="20"/>
        </w:rPr>
        <w:t xml:space="preserve">* 0,6) + (B </w:t>
      </w:r>
      <w:r w:rsidR="00B509D0" w:rsidRPr="002C484A">
        <w:rPr>
          <w:rFonts w:ascii="Arial" w:hAnsi="Arial" w:cs="Arial"/>
          <w:sz w:val="20"/>
        </w:rPr>
        <w:t xml:space="preserve">score </w:t>
      </w:r>
      <w:r w:rsidRPr="002C484A">
        <w:rPr>
          <w:rFonts w:ascii="Arial" w:hAnsi="Arial" w:cs="Arial"/>
          <w:sz w:val="20"/>
        </w:rPr>
        <w:t xml:space="preserve">* 0,2) + ( C </w:t>
      </w:r>
      <w:r w:rsidR="00B509D0" w:rsidRPr="002C484A">
        <w:rPr>
          <w:rFonts w:ascii="Arial" w:hAnsi="Arial" w:cs="Arial"/>
          <w:sz w:val="20"/>
        </w:rPr>
        <w:t xml:space="preserve">score </w:t>
      </w:r>
      <w:r w:rsidRPr="002C484A">
        <w:rPr>
          <w:rFonts w:ascii="Arial" w:hAnsi="Arial" w:cs="Arial"/>
          <w:sz w:val="20"/>
        </w:rPr>
        <w:t xml:space="preserve">* 0,15) + (D </w:t>
      </w:r>
      <w:r w:rsidR="00B509D0" w:rsidRPr="002C484A">
        <w:rPr>
          <w:rFonts w:ascii="Arial" w:hAnsi="Arial" w:cs="Arial"/>
          <w:sz w:val="20"/>
        </w:rPr>
        <w:t xml:space="preserve">score </w:t>
      </w:r>
      <w:r w:rsidRPr="002C484A">
        <w:rPr>
          <w:rFonts w:ascii="Arial" w:hAnsi="Arial" w:cs="Arial"/>
          <w:sz w:val="20"/>
        </w:rPr>
        <w:t>* 0,05)] *10</w:t>
      </w:r>
    </w:p>
    <w:p w:rsidR="00A87FC4" w:rsidRPr="001A44FA" w:rsidRDefault="00A87FC4" w:rsidP="00A87FC4">
      <w:pPr>
        <w:spacing w:line="300" w:lineRule="exact"/>
        <w:jc w:val="both"/>
        <w:rPr>
          <w:rFonts w:ascii="Arial" w:hAnsi="Arial"/>
          <w:sz w:val="16"/>
          <w:szCs w:val="16"/>
        </w:rPr>
      </w:pPr>
    </w:p>
    <w:p w:rsidR="00A87FC4" w:rsidRPr="002C484A" w:rsidRDefault="00A87FC4" w:rsidP="00A87FC4">
      <w:pPr>
        <w:spacing w:line="300" w:lineRule="exact"/>
        <w:rPr>
          <w:rFonts w:ascii="Arial" w:hAnsi="Arial" w:cs="Arial"/>
          <w:b/>
          <w:i/>
          <w:sz w:val="20"/>
        </w:rPr>
      </w:pPr>
      <w:r w:rsidRPr="002C484A">
        <w:rPr>
          <w:rFonts w:ascii="Arial" w:hAnsi="Arial" w:cs="Arial"/>
          <w:b/>
          <w:i/>
          <w:sz w:val="20"/>
        </w:rPr>
        <w:t>Verifica</w:t>
      </w:r>
      <w:r w:rsidR="007E7722" w:rsidRPr="002C484A">
        <w:rPr>
          <w:rFonts w:ascii="Arial" w:hAnsi="Arial" w:cs="Arial"/>
          <w:b/>
          <w:i/>
          <w:sz w:val="20"/>
        </w:rPr>
        <w:t>tion</w:t>
      </w:r>
    </w:p>
    <w:p w:rsidR="00A87FC4" w:rsidRPr="002C484A" w:rsidRDefault="00E11973" w:rsidP="00A87FC4">
      <w:pPr>
        <w:spacing w:after="0" w:line="300" w:lineRule="exact"/>
        <w:jc w:val="both"/>
        <w:rPr>
          <w:rFonts w:ascii="Arial" w:hAnsi="Arial" w:cs="Arial"/>
          <w:sz w:val="20"/>
        </w:rPr>
      </w:pPr>
      <w:r w:rsidRPr="002C484A">
        <w:rPr>
          <w:rFonts w:ascii="Arial" w:hAnsi="Arial" w:cs="Arial"/>
          <w:sz w:val="20"/>
        </w:rPr>
        <w:t>Bidders must supply technical data and test results for the vehicles tendered to demonstrate performance in each of the categories covered by Eco Poin</w:t>
      </w:r>
      <w:r w:rsidR="00D922A7">
        <w:rPr>
          <w:rFonts w:ascii="Arial" w:hAnsi="Arial" w:cs="Arial"/>
          <w:sz w:val="20"/>
        </w:rPr>
        <w:t>t</w:t>
      </w:r>
      <w:r w:rsidRPr="002C484A">
        <w:rPr>
          <w:rFonts w:ascii="Arial" w:hAnsi="Arial" w:cs="Arial"/>
          <w:sz w:val="20"/>
        </w:rPr>
        <w:t xml:space="preserve"> rating, accompanied by the above calculation </w:t>
      </w:r>
      <w:r w:rsidR="002446AB" w:rsidRPr="002C484A">
        <w:rPr>
          <w:rFonts w:ascii="Arial" w:hAnsi="Arial" w:cs="Arial"/>
          <w:sz w:val="20"/>
        </w:rPr>
        <w:t>indicating</w:t>
      </w:r>
      <w:r w:rsidRPr="002C484A">
        <w:rPr>
          <w:rFonts w:ascii="Arial" w:hAnsi="Arial" w:cs="Arial"/>
          <w:sz w:val="20"/>
        </w:rPr>
        <w:t xml:space="preserve"> the Eco Points achieved.</w:t>
      </w:r>
    </w:p>
    <w:p w:rsidR="00A87FC4" w:rsidRPr="001A44FA" w:rsidRDefault="00A87FC4" w:rsidP="00A87FC4">
      <w:pPr>
        <w:spacing w:after="0" w:line="300" w:lineRule="exact"/>
        <w:jc w:val="both"/>
        <w:rPr>
          <w:rFonts w:ascii="Arial" w:hAnsi="Arial" w:cs="Arial"/>
          <w:sz w:val="16"/>
          <w:szCs w:val="16"/>
        </w:rPr>
      </w:pPr>
    </w:p>
    <w:p w:rsidR="00A87FC4" w:rsidRPr="002C484A" w:rsidRDefault="007E7722" w:rsidP="00A87FC4">
      <w:pPr>
        <w:numPr>
          <w:ilvl w:val="0"/>
          <w:numId w:val="6"/>
        </w:numPr>
        <w:spacing w:after="0" w:line="300" w:lineRule="exact"/>
        <w:jc w:val="both"/>
        <w:rPr>
          <w:rFonts w:ascii="Arial" w:hAnsi="Arial" w:cs="Arial"/>
          <w:b/>
          <w:sz w:val="20"/>
        </w:rPr>
      </w:pPr>
      <w:r w:rsidRPr="002C484A">
        <w:rPr>
          <w:rFonts w:ascii="Arial" w:hAnsi="Arial" w:cs="Arial"/>
          <w:b/>
          <w:sz w:val="20"/>
        </w:rPr>
        <w:t>Particle filter</w:t>
      </w:r>
    </w:p>
    <w:p w:rsidR="00A87FC4" w:rsidRPr="002C484A" w:rsidRDefault="002446AB" w:rsidP="00A87FC4">
      <w:pPr>
        <w:spacing w:after="0" w:line="300" w:lineRule="exact"/>
        <w:jc w:val="both"/>
        <w:rPr>
          <w:rFonts w:ascii="Arial" w:hAnsi="Arial" w:cs="Arial"/>
          <w:sz w:val="20"/>
        </w:rPr>
      </w:pPr>
      <w:r w:rsidRPr="002C484A">
        <w:rPr>
          <w:rFonts w:ascii="Arial" w:hAnsi="Arial" w:cs="Arial"/>
          <w:sz w:val="20"/>
        </w:rPr>
        <w:t>All diesel vehicles must be fitted with a particle filter (D</w:t>
      </w:r>
      <w:r w:rsidR="00A87FC4" w:rsidRPr="002C484A">
        <w:rPr>
          <w:rFonts w:ascii="Arial" w:hAnsi="Arial" w:cs="Arial"/>
          <w:sz w:val="20"/>
        </w:rPr>
        <w:t>P</w:t>
      </w:r>
      <w:r w:rsidRPr="002C484A">
        <w:rPr>
          <w:rFonts w:ascii="Arial" w:hAnsi="Arial" w:cs="Arial"/>
          <w:sz w:val="20"/>
        </w:rPr>
        <w:t>F</w:t>
      </w:r>
      <w:r w:rsidR="00A87FC4" w:rsidRPr="002C484A">
        <w:rPr>
          <w:rFonts w:ascii="Arial" w:hAnsi="Arial" w:cs="Arial"/>
          <w:sz w:val="20"/>
        </w:rPr>
        <w:t>).</w:t>
      </w:r>
    </w:p>
    <w:p w:rsidR="002446AB" w:rsidRPr="001A44FA" w:rsidRDefault="002446AB" w:rsidP="00A87FC4">
      <w:pPr>
        <w:spacing w:after="0" w:line="300" w:lineRule="exact"/>
        <w:jc w:val="both"/>
        <w:rPr>
          <w:rFonts w:ascii="Arial" w:hAnsi="Arial" w:cs="Arial"/>
          <w:sz w:val="16"/>
          <w:szCs w:val="16"/>
        </w:rPr>
      </w:pPr>
    </w:p>
    <w:p w:rsidR="00566E91" w:rsidRPr="002C484A" w:rsidRDefault="00566E91" w:rsidP="001D5AC3">
      <w:pPr>
        <w:spacing w:before="200" w:after="200" w:line="300" w:lineRule="exact"/>
        <w:rPr>
          <w:rFonts w:ascii="Arial" w:hAnsi="Arial" w:cs="Arial"/>
          <w:smallCaps/>
          <w:szCs w:val="24"/>
          <w:u w:val="single"/>
        </w:rPr>
      </w:pPr>
      <w:r w:rsidRPr="002C484A">
        <w:rPr>
          <w:rFonts w:ascii="Arial" w:hAnsi="Arial" w:cs="Arial"/>
          <w:smallCaps/>
          <w:szCs w:val="24"/>
          <w:u w:val="single"/>
        </w:rPr>
        <w:t>Notes on Implementation</w:t>
      </w:r>
    </w:p>
    <w:p w:rsidR="007E7722" w:rsidRPr="002C484A" w:rsidRDefault="007E7722" w:rsidP="007E7722">
      <w:pPr>
        <w:spacing w:after="0" w:line="300" w:lineRule="exact"/>
        <w:jc w:val="both"/>
        <w:rPr>
          <w:rFonts w:ascii="Arial" w:hAnsi="Arial" w:cs="Arial"/>
          <w:sz w:val="20"/>
        </w:rPr>
      </w:pPr>
      <w:r w:rsidRPr="002C484A">
        <w:rPr>
          <w:rFonts w:ascii="Arial" w:hAnsi="Arial" w:cs="Arial"/>
          <w:sz w:val="20"/>
        </w:rPr>
        <w:t>To increase savings and reduce environmental impact, procurers should evaluate life cycle costs when tendering for cars and vans. Thus, it is advisable to include in the tender a costing exercise - even if simple - for the product life cycle costs.</w:t>
      </w:r>
    </w:p>
    <w:p w:rsidR="00A82A75" w:rsidRPr="001A44FA" w:rsidRDefault="00A82A75" w:rsidP="007E7722">
      <w:pPr>
        <w:spacing w:after="0" w:line="300" w:lineRule="exact"/>
        <w:jc w:val="both"/>
        <w:rPr>
          <w:rFonts w:ascii="Arial" w:hAnsi="Arial" w:cs="Arial"/>
          <w:sz w:val="16"/>
          <w:szCs w:val="16"/>
        </w:rPr>
      </w:pPr>
    </w:p>
    <w:p w:rsidR="007E7722" w:rsidRPr="002C484A" w:rsidRDefault="007E7722" w:rsidP="007E7722">
      <w:pPr>
        <w:spacing w:line="300" w:lineRule="exact"/>
        <w:jc w:val="both"/>
        <w:rPr>
          <w:rFonts w:ascii="Arial" w:hAnsi="Arial" w:cs="Arial"/>
          <w:b/>
          <w:sz w:val="20"/>
        </w:rPr>
      </w:pPr>
      <w:r w:rsidRPr="002C484A">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81"/>
        <w:gridCol w:w="2948"/>
        <w:gridCol w:w="1928"/>
        <w:gridCol w:w="1757"/>
      </w:tblGrid>
      <w:tr w:rsidR="007E7722" w:rsidRPr="002C484A" w:rsidTr="001D5AC3">
        <w:trPr>
          <w:trHeight w:val="567"/>
        </w:trPr>
        <w:tc>
          <w:tcPr>
            <w:tcW w:w="2381" w:type="dxa"/>
            <w:shd w:val="clear" w:color="auto" w:fill="BFBFBF"/>
            <w:vAlign w:val="center"/>
          </w:tcPr>
          <w:p w:rsidR="007E7722" w:rsidRPr="002C484A" w:rsidRDefault="007E7722" w:rsidP="00137B35">
            <w:pPr>
              <w:spacing w:after="0" w:line="280" w:lineRule="exact"/>
              <w:jc w:val="center"/>
              <w:rPr>
                <w:rFonts w:ascii="Arial" w:hAnsi="Arial" w:cs="Arial"/>
                <w:b/>
                <w:sz w:val="20"/>
              </w:rPr>
            </w:pPr>
          </w:p>
        </w:tc>
        <w:tc>
          <w:tcPr>
            <w:tcW w:w="2948" w:type="dxa"/>
            <w:shd w:val="clear" w:color="auto" w:fill="BFBFBF"/>
            <w:vAlign w:val="center"/>
          </w:tcPr>
          <w:p w:rsidR="007E7722" w:rsidRPr="002C484A" w:rsidRDefault="007E7722" w:rsidP="00137B35">
            <w:pPr>
              <w:spacing w:after="0" w:line="280" w:lineRule="exact"/>
              <w:jc w:val="center"/>
              <w:rPr>
                <w:rFonts w:ascii="Arial" w:hAnsi="Arial" w:cs="Arial"/>
                <w:b/>
                <w:sz w:val="20"/>
              </w:rPr>
            </w:pPr>
            <w:r w:rsidRPr="002C484A">
              <w:rPr>
                <w:rFonts w:ascii="Arial" w:hAnsi="Arial" w:cs="Arial"/>
                <w:b/>
                <w:sz w:val="20"/>
              </w:rPr>
              <w:t>Information details</w:t>
            </w:r>
          </w:p>
        </w:tc>
        <w:tc>
          <w:tcPr>
            <w:tcW w:w="1928" w:type="dxa"/>
            <w:shd w:val="clear" w:color="auto" w:fill="BFBFBF"/>
            <w:vAlign w:val="center"/>
          </w:tcPr>
          <w:p w:rsidR="007E7722" w:rsidRPr="002C484A" w:rsidRDefault="007E7722" w:rsidP="00137B35">
            <w:pPr>
              <w:spacing w:after="0" w:line="280" w:lineRule="exact"/>
              <w:jc w:val="center"/>
              <w:rPr>
                <w:rFonts w:ascii="Arial" w:hAnsi="Arial" w:cs="Arial"/>
                <w:b/>
                <w:sz w:val="20"/>
              </w:rPr>
            </w:pPr>
            <w:r w:rsidRPr="002C484A">
              <w:rPr>
                <w:rFonts w:ascii="Arial" w:hAnsi="Arial" w:cs="Arial"/>
                <w:b/>
                <w:sz w:val="20"/>
              </w:rPr>
              <w:t>Different unit costs in € (excluding tax)</w:t>
            </w:r>
          </w:p>
        </w:tc>
        <w:tc>
          <w:tcPr>
            <w:tcW w:w="1757" w:type="dxa"/>
            <w:shd w:val="clear" w:color="auto" w:fill="BFBFBF"/>
            <w:vAlign w:val="center"/>
          </w:tcPr>
          <w:p w:rsidR="007E7722" w:rsidRPr="002C484A" w:rsidRDefault="007E7722" w:rsidP="00137B35">
            <w:pPr>
              <w:spacing w:after="0" w:line="280" w:lineRule="exact"/>
              <w:jc w:val="center"/>
              <w:rPr>
                <w:rFonts w:ascii="Arial" w:hAnsi="Arial" w:cs="Arial"/>
                <w:b/>
                <w:sz w:val="20"/>
              </w:rPr>
            </w:pPr>
            <w:r w:rsidRPr="002C484A">
              <w:rPr>
                <w:rFonts w:ascii="Arial" w:hAnsi="Arial" w:cs="Arial"/>
                <w:b/>
                <w:sz w:val="20"/>
              </w:rPr>
              <w:t>Total cost in € (excluding tax)</w:t>
            </w:r>
          </w:p>
        </w:tc>
      </w:tr>
      <w:tr w:rsidR="007E7722" w:rsidRPr="002C484A" w:rsidTr="001A44FA">
        <w:trPr>
          <w:trHeight w:val="454"/>
        </w:trPr>
        <w:tc>
          <w:tcPr>
            <w:tcW w:w="2381" w:type="dxa"/>
            <w:vAlign w:val="center"/>
          </w:tcPr>
          <w:p w:rsidR="007E7722" w:rsidRPr="002C484A" w:rsidRDefault="007E7722" w:rsidP="00137B35">
            <w:pPr>
              <w:spacing w:after="0" w:line="300" w:lineRule="exact"/>
              <w:rPr>
                <w:rFonts w:ascii="Arial" w:hAnsi="Arial" w:cs="Arial"/>
                <w:b/>
                <w:sz w:val="20"/>
              </w:rPr>
            </w:pPr>
            <w:r w:rsidRPr="002C484A">
              <w:rPr>
                <w:rFonts w:ascii="Arial" w:hAnsi="Arial" w:cs="Arial"/>
                <w:b/>
                <w:sz w:val="20"/>
              </w:rPr>
              <w:t xml:space="preserve"> Delivery</w:t>
            </w:r>
          </w:p>
        </w:tc>
        <w:tc>
          <w:tcPr>
            <w:tcW w:w="2948" w:type="dxa"/>
            <w:vAlign w:val="center"/>
          </w:tcPr>
          <w:p w:rsidR="007E7722" w:rsidRPr="002C484A" w:rsidRDefault="007E7722" w:rsidP="00137B35">
            <w:pPr>
              <w:spacing w:after="0" w:line="280" w:lineRule="exact"/>
              <w:rPr>
                <w:rFonts w:ascii="Arial" w:hAnsi="Arial" w:cs="Arial"/>
                <w:sz w:val="20"/>
              </w:rPr>
            </w:pPr>
          </w:p>
        </w:tc>
        <w:tc>
          <w:tcPr>
            <w:tcW w:w="1928" w:type="dxa"/>
            <w:vAlign w:val="center"/>
          </w:tcPr>
          <w:p w:rsidR="007E7722" w:rsidRPr="002C484A" w:rsidRDefault="007E7722" w:rsidP="00137B35">
            <w:pPr>
              <w:spacing w:after="0" w:line="280" w:lineRule="exact"/>
              <w:rPr>
                <w:rFonts w:ascii="Arial" w:hAnsi="Arial" w:cs="Arial"/>
                <w:sz w:val="20"/>
              </w:rPr>
            </w:pPr>
          </w:p>
        </w:tc>
        <w:tc>
          <w:tcPr>
            <w:tcW w:w="1757" w:type="dxa"/>
            <w:vAlign w:val="center"/>
          </w:tcPr>
          <w:p w:rsidR="007E7722" w:rsidRPr="002C484A" w:rsidRDefault="007E7722" w:rsidP="00137B35">
            <w:pPr>
              <w:spacing w:after="0" w:line="280" w:lineRule="exact"/>
              <w:rPr>
                <w:rFonts w:ascii="Arial" w:hAnsi="Arial" w:cs="Arial"/>
                <w:sz w:val="20"/>
              </w:rPr>
            </w:pPr>
          </w:p>
        </w:tc>
      </w:tr>
      <w:tr w:rsidR="007E7722" w:rsidRPr="002C484A" w:rsidTr="001A44FA">
        <w:trPr>
          <w:trHeight w:val="454"/>
        </w:trPr>
        <w:tc>
          <w:tcPr>
            <w:tcW w:w="2381" w:type="dxa"/>
            <w:vAlign w:val="center"/>
          </w:tcPr>
          <w:p w:rsidR="007E7722" w:rsidRPr="002C484A" w:rsidRDefault="007E7722" w:rsidP="007E7722">
            <w:pPr>
              <w:spacing w:after="0" w:line="300" w:lineRule="exact"/>
              <w:rPr>
                <w:rFonts w:ascii="Arial" w:hAnsi="Arial" w:cs="Arial"/>
                <w:b/>
                <w:sz w:val="20"/>
              </w:rPr>
            </w:pPr>
            <w:r w:rsidRPr="002C484A">
              <w:rPr>
                <w:rFonts w:ascii="Arial" w:hAnsi="Arial" w:cs="Arial"/>
                <w:b/>
                <w:sz w:val="20"/>
              </w:rPr>
              <w:t xml:space="preserve"> Warranty</w:t>
            </w:r>
          </w:p>
        </w:tc>
        <w:tc>
          <w:tcPr>
            <w:tcW w:w="2948" w:type="dxa"/>
            <w:vAlign w:val="center"/>
          </w:tcPr>
          <w:p w:rsidR="007E7722" w:rsidRPr="002C484A" w:rsidRDefault="007E7722" w:rsidP="00137B35">
            <w:pPr>
              <w:spacing w:after="0" w:line="280" w:lineRule="exact"/>
              <w:rPr>
                <w:rFonts w:ascii="Arial" w:hAnsi="Arial" w:cs="Arial"/>
                <w:sz w:val="20"/>
              </w:rPr>
            </w:pPr>
          </w:p>
        </w:tc>
        <w:tc>
          <w:tcPr>
            <w:tcW w:w="1928" w:type="dxa"/>
            <w:vAlign w:val="center"/>
          </w:tcPr>
          <w:p w:rsidR="007E7722" w:rsidRPr="002C484A" w:rsidRDefault="007E7722" w:rsidP="00137B35">
            <w:pPr>
              <w:spacing w:after="0" w:line="280" w:lineRule="exact"/>
              <w:rPr>
                <w:rFonts w:ascii="Arial" w:hAnsi="Arial" w:cs="Arial"/>
                <w:sz w:val="20"/>
              </w:rPr>
            </w:pPr>
          </w:p>
        </w:tc>
        <w:tc>
          <w:tcPr>
            <w:tcW w:w="1757" w:type="dxa"/>
            <w:vAlign w:val="center"/>
          </w:tcPr>
          <w:p w:rsidR="007E7722" w:rsidRPr="002C484A" w:rsidRDefault="007E7722" w:rsidP="00137B35">
            <w:pPr>
              <w:spacing w:after="0" w:line="280" w:lineRule="exact"/>
              <w:rPr>
                <w:rFonts w:ascii="Arial" w:hAnsi="Arial" w:cs="Arial"/>
                <w:sz w:val="20"/>
              </w:rPr>
            </w:pPr>
          </w:p>
        </w:tc>
      </w:tr>
      <w:tr w:rsidR="00A82A75" w:rsidRPr="002C484A" w:rsidTr="0079738D">
        <w:trPr>
          <w:trHeight w:val="567"/>
        </w:trPr>
        <w:tc>
          <w:tcPr>
            <w:tcW w:w="2381" w:type="dxa"/>
            <w:vMerge w:val="restart"/>
            <w:vAlign w:val="center"/>
          </w:tcPr>
          <w:p w:rsidR="00A82A75" w:rsidRPr="002C484A" w:rsidRDefault="00A82A75" w:rsidP="00137B35">
            <w:pPr>
              <w:spacing w:after="0" w:line="300" w:lineRule="exact"/>
              <w:rPr>
                <w:rFonts w:ascii="Arial" w:hAnsi="Arial" w:cs="Arial"/>
                <w:b/>
                <w:sz w:val="20"/>
              </w:rPr>
            </w:pPr>
            <w:r w:rsidRPr="002C484A">
              <w:rPr>
                <w:rFonts w:ascii="Arial" w:hAnsi="Arial" w:cs="Arial"/>
                <w:b/>
                <w:sz w:val="20"/>
              </w:rPr>
              <w:t xml:space="preserve"> Use*</w:t>
            </w:r>
          </w:p>
        </w:tc>
        <w:tc>
          <w:tcPr>
            <w:tcW w:w="2948" w:type="dxa"/>
            <w:vAlign w:val="center"/>
          </w:tcPr>
          <w:p w:rsidR="00A82A75" w:rsidRPr="002C484A" w:rsidRDefault="00A82A75" w:rsidP="00137B35">
            <w:pPr>
              <w:spacing w:after="0" w:line="280" w:lineRule="exact"/>
              <w:rPr>
                <w:rFonts w:ascii="Arial" w:hAnsi="Arial" w:cs="Arial"/>
                <w:sz w:val="20"/>
              </w:rPr>
            </w:pPr>
            <w:r w:rsidRPr="002C484A">
              <w:rPr>
                <w:rFonts w:ascii="Arial" w:hAnsi="Arial" w:cs="Arial"/>
                <w:sz w:val="20"/>
              </w:rPr>
              <w:t>Fuel consumption x km x nº units</w:t>
            </w:r>
          </w:p>
        </w:tc>
        <w:tc>
          <w:tcPr>
            <w:tcW w:w="1928" w:type="dxa"/>
            <w:vAlign w:val="center"/>
          </w:tcPr>
          <w:p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Fuel cost**</w:t>
            </w:r>
          </w:p>
        </w:tc>
        <w:tc>
          <w:tcPr>
            <w:tcW w:w="1757" w:type="dxa"/>
            <w:vAlign w:val="center"/>
          </w:tcPr>
          <w:p w:rsidR="00A82A75" w:rsidRPr="002C484A" w:rsidRDefault="00A82A75" w:rsidP="00137B35">
            <w:pPr>
              <w:spacing w:after="0" w:line="280" w:lineRule="exact"/>
              <w:rPr>
                <w:rFonts w:ascii="Arial" w:hAnsi="Arial" w:cs="Arial"/>
                <w:sz w:val="20"/>
              </w:rPr>
            </w:pPr>
          </w:p>
        </w:tc>
      </w:tr>
      <w:tr w:rsidR="00A82A75" w:rsidRPr="002C484A" w:rsidTr="0079738D">
        <w:trPr>
          <w:trHeight w:val="567"/>
        </w:trPr>
        <w:tc>
          <w:tcPr>
            <w:tcW w:w="2381" w:type="dxa"/>
            <w:vMerge/>
            <w:vAlign w:val="center"/>
          </w:tcPr>
          <w:p w:rsidR="00A82A75" w:rsidRPr="002C484A" w:rsidRDefault="00A82A75" w:rsidP="00137B35">
            <w:pPr>
              <w:spacing w:after="0" w:line="300" w:lineRule="exact"/>
              <w:rPr>
                <w:rFonts w:ascii="Arial" w:hAnsi="Arial" w:cs="Arial"/>
                <w:b/>
                <w:sz w:val="20"/>
              </w:rPr>
            </w:pPr>
          </w:p>
        </w:tc>
        <w:tc>
          <w:tcPr>
            <w:tcW w:w="2948" w:type="dxa"/>
            <w:vAlign w:val="center"/>
          </w:tcPr>
          <w:p w:rsidR="00A82A75" w:rsidRPr="002C484A" w:rsidRDefault="00A82A75" w:rsidP="00137B35">
            <w:pPr>
              <w:spacing w:after="0" w:line="280" w:lineRule="exact"/>
              <w:rPr>
                <w:rFonts w:ascii="Arial" w:hAnsi="Arial" w:cs="Arial"/>
                <w:sz w:val="20"/>
              </w:rPr>
            </w:pPr>
            <w:r w:rsidRPr="002C484A">
              <w:rPr>
                <w:rFonts w:ascii="Arial" w:hAnsi="Arial" w:cs="Arial"/>
                <w:sz w:val="20"/>
              </w:rPr>
              <w:t>CO</w:t>
            </w:r>
            <w:r w:rsidRPr="002C484A">
              <w:rPr>
                <w:rFonts w:ascii="Arial" w:hAnsi="Arial" w:cs="Arial"/>
                <w:sz w:val="20"/>
                <w:vertAlign w:val="subscript"/>
              </w:rPr>
              <w:t>2</w:t>
            </w:r>
            <w:r w:rsidRPr="002C484A">
              <w:rPr>
                <w:rFonts w:ascii="Arial" w:hAnsi="Arial" w:cs="Arial"/>
                <w:sz w:val="20"/>
              </w:rPr>
              <w:t xml:space="preserve"> emissions (kg/km) x km x nº units</w:t>
            </w:r>
          </w:p>
        </w:tc>
        <w:tc>
          <w:tcPr>
            <w:tcW w:w="1928" w:type="dxa"/>
            <w:vAlign w:val="center"/>
          </w:tcPr>
          <w:p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0,035 €/kg</w:t>
            </w:r>
          </w:p>
        </w:tc>
        <w:tc>
          <w:tcPr>
            <w:tcW w:w="1757" w:type="dxa"/>
            <w:vAlign w:val="center"/>
          </w:tcPr>
          <w:p w:rsidR="00A82A75" w:rsidRPr="002C484A" w:rsidRDefault="00A82A75" w:rsidP="00137B35">
            <w:pPr>
              <w:spacing w:after="0" w:line="280" w:lineRule="exact"/>
              <w:rPr>
                <w:rFonts w:ascii="Arial" w:hAnsi="Arial" w:cs="Arial"/>
                <w:sz w:val="20"/>
              </w:rPr>
            </w:pPr>
          </w:p>
        </w:tc>
      </w:tr>
      <w:tr w:rsidR="00A82A75" w:rsidRPr="002C484A" w:rsidTr="0079738D">
        <w:trPr>
          <w:trHeight w:val="567"/>
        </w:trPr>
        <w:tc>
          <w:tcPr>
            <w:tcW w:w="2381" w:type="dxa"/>
            <w:vMerge/>
            <w:vAlign w:val="center"/>
          </w:tcPr>
          <w:p w:rsidR="00A82A75" w:rsidRPr="002C484A" w:rsidRDefault="00A82A75" w:rsidP="00137B35">
            <w:pPr>
              <w:spacing w:after="0" w:line="300" w:lineRule="exact"/>
              <w:rPr>
                <w:rFonts w:ascii="Arial" w:hAnsi="Arial" w:cs="Arial"/>
                <w:b/>
                <w:sz w:val="20"/>
              </w:rPr>
            </w:pPr>
          </w:p>
        </w:tc>
        <w:tc>
          <w:tcPr>
            <w:tcW w:w="2948" w:type="dxa"/>
            <w:vAlign w:val="center"/>
          </w:tcPr>
          <w:p w:rsidR="00A82A75" w:rsidRPr="002C484A" w:rsidRDefault="00A82A75" w:rsidP="00137B35">
            <w:pPr>
              <w:spacing w:after="0" w:line="280" w:lineRule="exact"/>
              <w:rPr>
                <w:rFonts w:ascii="Arial" w:hAnsi="Arial" w:cs="Arial"/>
                <w:sz w:val="20"/>
              </w:rPr>
            </w:pPr>
            <w:proofErr w:type="spellStart"/>
            <w:r w:rsidRPr="002C484A">
              <w:rPr>
                <w:rFonts w:ascii="Arial" w:hAnsi="Arial" w:cs="Arial"/>
                <w:sz w:val="20"/>
              </w:rPr>
              <w:t>NO</w:t>
            </w:r>
            <w:r w:rsidRPr="002C484A">
              <w:rPr>
                <w:rFonts w:ascii="Arial" w:hAnsi="Arial" w:cs="Arial"/>
                <w:sz w:val="20"/>
                <w:vertAlign w:val="subscript"/>
              </w:rPr>
              <w:t>x</w:t>
            </w:r>
            <w:proofErr w:type="spellEnd"/>
            <w:r w:rsidRPr="002C484A">
              <w:rPr>
                <w:rFonts w:ascii="Arial" w:hAnsi="Arial" w:cs="Arial"/>
                <w:sz w:val="20"/>
              </w:rPr>
              <w:t xml:space="preserve"> emissions (g/km) x km x nº units</w:t>
            </w:r>
          </w:p>
        </w:tc>
        <w:tc>
          <w:tcPr>
            <w:tcW w:w="1928" w:type="dxa"/>
            <w:vAlign w:val="center"/>
          </w:tcPr>
          <w:p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0,0044 €/g</w:t>
            </w:r>
          </w:p>
        </w:tc>
        <w:tc>
          <w:tcPr>
            <w:tcW w:w="1757" w:type="dxa"/>
            <w:vAlign w:val="center"/>
          </w:tcPr>
          <w:p w:rsidR="00A82A75" w:rsidRPr="002C484A" w:rsidRDefault="00A82A75" w:rsidP="00137B35">
            <w:pPr>
              <w:spacing w:after="0" w:line="280" w:lineRule="exact"/>
              <w:rPr>
                <w:rFonts w:ascii="Arial" w:hAnsi="Arial" w:cs="Arial"/>
                <w:sz w:val="20"/>
              </w:rPr>
            </w:pPr>
          </w:p>
        </w:tc>
      </w:tr>
      <w:tr w:rsidR="00A82A75" w:rsidRPr="002C484A" w:rsidTr="0079738D">
        <w:trPr>
          <w:trHeight w:val="567"/>
        </w:trPr>
        <w:tc>
          <w:tcPr>
            <w:tcW w:w="2381" w:type="dxa"/>
            <w:vMerge/>
            <w:vAlign w:val="center"/>
          </w:tcPr>
          <w:p w:rsidR="00A82A75" w:rsidRPr="002C484A" w:rsidRDefault="00A82A75" w:rsidP="00137B35">
            <w:pPr>
              <w:spacing w:after="0" w:line="300" w:lineRule="exact"/>
              <w:rPr>
                <w:rFonts w:ascii="Arial" w:hAnsi="Arial" w:cs="Arial"/>
                <w:b/>
                <w:sz w:val="20"/>
              </w:rPr>
            </w:pPr>
          </w:p>
        </w:tc>
        <w:tc>
          <w:tcPr>
            <w:tcW w:w="2948" w:type="dxa"/>
            <w:vAlign w:val="center"/>
          </w:tcPr>
          <w:p w:rsidR="00A82A75" w:rsidRPr="002C484A" w:rsidRDefault="00A82A75" w:rsidP="00137B35">
            <w:pPr>
              <w:spacing w:after="0" w:line="280" w:lineRule="exact"/>
              <w:rPr>
                <w:rFonts w:ascii="Arial" w:hAnsi="Arial" w:cs="Arial"/>
                <w:sz w:val="20"/>
              </w:rPr>
            </w:pPr>
            <w:r w:rsidRPr="002C484A">
              <w:rPr>
                <w:rFonts w:ascii="Arial" w:hAnsi="Arial" w:cs="Arial"/>
                <w:sz w:val="20"/>
              </w:rPr>
              <w:t>HCNM emissions (g/km) x km x nº units</w:t>
            </w:r>
          </w:p>
        </w:tc>
        <w:tc>
          <w:tcPr>
            <w:tcW w:w="1928" w:type="dxa"/>
            <w:vAlign w:val="center"/>
          </w:tcPr>
          <w:p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0,001 €/g</w:t>
            </w:r>
          </w:p>
        </w:tc>
        <w:tc>
          <w:tcPr>
            <w:tcW w:w="1757" w:type="dxa"/>
            <w:vAlign w:val="center"/>
          </w:tcPr>
          <w:p w:rsidR="00A82A75" w:rsidRPr="002C484A" w:rsidRDefault="00A82A75" w:rsidP="00137B35">
            <w:pPr>
              <w:spacing w:after="0" w:line="280" w:lineRule="exact"/>
              <w:rPr>
                <w:rFonts w:ascii="Arial" w:hAnsi="Arial" w:cs="Arial"/>
                <w:sz w:val="20"/>
              </w:rPr>
            </w:pPr>
          </w:p>
        </w:tc>
      </w:tr>
      <w:tr w:rsidR="00A82A75" w:rsidRPr="002C484A" w:rsidTr="0079738D">
        <w:trPr>
          <w:trHeight w:val="567"/>
        </w:trPr>
        <w:tc>
          <w:tcPr>
            <w:tcW w:w="2381" w:type="dxa"/>
            <w:vMerge/>
            <w:vAlign w:val="center"/>
          </w:tcPr>
          <w:p w:rsidR="00A82A75" w:rsidRPr="002C484A" w:rsidRDefault="00A82A75" w:rsidP="00137B35">
            <w:pPr>
              <w:spacing w:after="0" w:line="300" w:lineRule="exact"/>
              <w:rPr>
                <w:rFonts w:ascii="Arial" w:hAnsi="Arial" w:cs="Arial"/>
                <w:b/>
                <w:sz w:val="20"/>
              </w:rPr>
            </w:pPr>
          </w:p>
        </w:tc>
        <w:tc>
          <w:tcPr>
            <w:tcW w:w="2948" w:type="dxa"/>
            <w:vAlign w:val="center"/>
          </w:tcPr>
          <w:p w:rsidR="00A82A75" w:rsidRPr="002C484A" w:rsidRDefault="00A82A75" w:rsidP="00137B35">
            <w:pPr>
              <w:spacing w:after="0" w:line="280" w:lineRule="exact"/>
              <w:rPr>
                <w:rFonts w:ascii="Arial" w:hAnsi="Arial" w:cs="Arial"/>
                <w:sz w:val="20"/>
              </w:rPr>
            </w:pPr>
            <w:r w:rsidRPr="002C484A">
              <w:rPr>
                <w:rFonts w:ascii="Arial" w:hAnsi="Arial" w:cs="Arial"/>
                <w:sz w:val="20"/>
              </w:rPr>
              <w:t>Particulate emissions (g/km) x km x nº units</w:t>
            </w:r>
          </w:p>
        </w:tc>
        <w:tc>
          <w:tcPr>
            <w:tcW w:w="1928" w:type="dxa"/>
            <w:vAlign w:val="center"/>
          </w:tcPr>
          <w:p w:rsidR="00A82A75" w:rsidRPr="002C484A" w:rsidRDefault="00A82A75" w:rsidP="00137B35">
            <w:pPr>
              <w:spacing w:after="0" w:line="280" w:lineRule="exact"/>
              <w:jc w:val="center"/>
              <w:rPr>
                <w:rFonts w:ascii="Arial" w:hAnsi="Arial" w:cs="Arial"/>
                <w:sz w:val="20"/>
              </w:rPr>
            </w:pPr>
            <w:r w:rsidRPr="002C484A">
              <w:rPr>
                <w:rFonts w:ascii="Arial" w:hAnsi="Arial" w:cs="Arial"/>
                <w:sz w:val="20"/>
              </w:rPr>
              <w:t>0,087 €/g</w:t>
            </w:r>
          </w:p>
        </w:tc>
        <w:tc>
          <w:tcPr>
            <w:tcW w:w="1757" w:type="dxa"/>
            <w:vAlign w:val="center"/>
          </w:tcPr>
          <w:p w:rsidR="00A82A75" w:rsidRPr="002C484A" w:rsidRDefault="00A82A75" w:rsidP="00137B35">
            <w:pPr>
              <w:spacing w:after="0" w:line="280" w:lineRule="exact"/>
              <w:rPr>
                <w:rFonts w:ascii="Arial" w:hAnsi="Arial" w:cs="Arial"/>
                <w:sz w:val="20"/>
              </w:rPr>
            </w:pPr>
          </w:p>
        </w:tc>
      </w:tr>
      <w:tr w:rsidR="00A82A75" w:rsidRPr="002C484A" w:rsidTr="001D5AC3">
        <w:trPr>
          <w:trHeight w:val="454"/>
        </w:trPr>
        <w:tc>
          <w:tcPr>
            <w:tcW w:w="2381" w:type="dxa"/>
            <w:vAlign w:val="center"/>
          </w:tcPr>
          <w:p w:rsidR="00A82A75" w:rsidRPr="002C484A" w:rsidRDefault="00A82A75" w:rsidP="00137B35">
            <w:pPr>
              <w:spacing w:after="0" w:line="300" w:lineRule="exact"/>
              <w:rPr>
                <w:rFonts w:ascii="Arial" w:hAnsi="Arial" w:cs="Arial"/>
                <w:b/>
                <w:sz w:val="20"/>
              </w:rPr>
            </w:pPr>
            <w:r w:rsidRPr="002C484A">
              <w:rPr>
                <w:rFonts w:ascii="Arial" w:hAnsi="Arial" w:cs="Arial"/>
                <w:b/>
                <w:sz w:val="20"/>
              </w:rPr>
              <w:t xml:space="preserve"> Maintenance</w:t>
            </w:r>
          </w:p>
        </w:tc>
        <w:tc>
          <w:tcPr>
            <w:tcW w:w="2948" w:type="dxa"/>
            <w:vAlign w:val="center"/>
          </w:tcPr>
          <w:p w:rsidR="00A82A75" w:rsidRPr="002C484A" w:rsidRDefault="00A82A75" w:rsidP="00137B35">
            <w:pPr>
              <w:spacing w:after="0" w:line="280" w:lineRule="exact"/>
              <w:rPr>
                <w:rFonts w:ascii="Arial" w:hAnsi="Arial" w:cs="Arial"/>
                <w:sz w:val="20"/>
              </w:rPr>
            </w:pPr>
          </w:p>
        </w:tc>
        <w:tc>
          <w:tcPr>
            <w:tcW w:w="1928" w:type="dxa"/>
            <w:vAlign w:val="center"/>
          </w:tcPr>
          <w:p w:rsidR="00A82A75" w:rsidRPr="002C484A" w:rsidRDefault="00A82A75" w:rsidP="00137B35">
            <w:pPr>
              <w:spacing w:after="0" w:line="280" w:lineRule="exact"/>
              <w:rPr>
                <w:rFonts w:ascii="Arial" w:hAnsi="Arial" w:cs="Arial"/>
                <w:sz w:val="20"/>
              </w:rPr>
            </w:pPr>
          </w:p>
        </w:tc>
        <w:tc>
          <w:tcPr>
            <w:tcW w:w="1757" w:type="dxa"/>
            <w:vAlign w:val="center"/>
          </w:tcPr>
          <w:p w:rsidR="00A82A75" w:rsidRPr="002C484A" w:rsidRDefault="00A82A75" w:rsidP="00137B35">
            <w:pPr>
              <w:spacing w:after="0" w:line="280" w:lineRule="exact"/>
              <w:rPr>
                <w:rFonts w:ascii="Arial" w:hAnsi="Arial" w:cs="Arial"/>
                <w:sz w:val="20"/>
              </w:rPr>
            </w:pPr>
          </w:p>
        </w:tc>
      </w:tr>
      <w:tr w:rsidR="00A82A75" w:rsidRPr="002C484A" w:rsidTr="001D5AC3">
        <w:trPr>
          <w:trHeight w:val="510"/>
        </w:trPr>
        <w:tc>
          <w:tcPr>
            <w:tcW w:w="2381" w:type="dxa"/>
            <w:vAlign w:val="center"/>
          </w:tcPr>
          <w:p w:rsidR="00A82A75" w:rsidRPr="002C484A" w:rsidRDefault="00A82A75" w:rsidP="00137B35">
            <w:pPr>
              <w:spacing w:after="0" w:line="300" w:lineRule="exact"/>
              <w:rPr>
                <w:rFonts w:ascii="Arial" w:hAnsi="Arial" w:cs="Arial"/>
                <w:b/>
                <w:sz w:val="20"/>
              </w:rPr>
            </w:pPr>
            <w:r w:rsidRPr="002C484A">
              <w:rPr>
                <w:rFonts w:ascii="Arial" w:hAnsi="Arial" w:cs="Arial"/>
                <w:b/>
                <w:sz w:val="20"/>
              </w:rPr>
              <w:t xml:space="preserve"> Recycling and disposal***</w:t>
            </w:r>
          </w:p>
        </w:tc>
        <w:tc>
          <w:tcPr>
            <w:tcW w:w="2948" w:type="dxa"/>
            <w:vAlign w:val="center"/>
          </w:tcPr>
          <w:p w:rsidR="00A82A75" w:rsidRPr="002C484A" w:rsidRDefault="00A82A75" w:rsidP="00137B35">
            <w:pPr>
              <w:spacing w:after="0" w:line="280" w:lineRule="exact"/>
              <w:rPr>
                <w:rFonts w:ascii="Arial" w:hAnsi="Arial" w:cs="Arial"/>
                <w:sz w:val="20"/>
              </w:rPr>
            </w:pPr>
          </w:p>
        </w:tc>
        <w:tc>
          <w:tcPr>
            <w:tcW w:w="1928" w:type="dxa"/>
            <w:vAlign w:val="center"/>
          </w:tcPr>
          <w:p w:rsidR="00A82A75" w:rsidRPr="002C484A" w:rsidRDefault="00A82A75" w:rsidP="00137B35">
            <w:pPr>
              <w:spacing w:after="0" w:line="280" w:lineRule="exact"/>
              <w:rPr>
                <w:rFonts w:ascii="Arial" w:hAnsi="Arial" w:cs="Arial"/>
                <w:sz w:val="20"/>
              </w:rPr>
            </w:pPr>
          </w:p>
        </w:tc>
        <w:tc>
          <w:tcPr>
            <w:tcW w:w="1757" w:type="dxa"/>
            <w:vAlign w:val="center"/>
          </w:tcPr>
          <w:p w:rsidR="00A82A75" w:rsidRPr="002C484A" w:rsidRDefault="00A82A75" w:rsidP="00137B35">
            <w:pPr>
              <w:spacing w:after="0" w:line="280" w:lineRule="exact"/>
              <w:rPr>
                <w:rFonts w:ascii="Arial" w:hAnsi="Arial" w:cs="Arial"/>
                <w:sz w:val="20"/>
              </w:rPr>
            </w:pPr>
          </w:p>
        </w:tc>
      </w:tr>
    </w:tbl>
    <w:p w:rsidR="00137B35" w:rsidRPr="002C484A" w:rsidRDefault="007E7722" w:rsidP="007E7722">
      <w:pPr>
        <w:spacing w:before="120"/>
        <w:jc w:val="both"/>
        <w:rPr>
          <w:rFonts w:ascii="Arial" w:hAnsi="Arial" w:cs="Arial"/>
          <w:sz w:val="16"/>
          <w:szCs w:val="16"/>
        </w:rPr>
      </w:pPr>
      <w:r w:rsidRPr="002C484A">
        <w:rPr>
          <w:rFonts w:ascii="Arial" w:hAnsi="Arial" w:cs="Arial"/>
          <w:sz w:val="16"/>
          <w:szCs w:val="16"/>
        </w:rPr>
        <w:t>* Example of how use costs can be determined</w:t>
      </w:r>
      <w:r w:rsidR="00A82A75" w:rsidRPr="002C484A">
        <w:rPr>
          <w:rFonts w:ascii="Arial" w:hAnsi="Arial" w:cs="Arial"/>
          <w:sz w:val="16"/>
          <w:szCs w:val="16"/>
        </w:rPr>
        <w:t xml:space="preserve"> during the usage phase, according to Directive </w:t>
      </w:r>
      <w:r w:rsidR="00137B35" w:rsidRPr="002C484A">
        <w:rPr>
          <w:rFonts w:ascii="Arial" w:hAnsi="Arial" w:cs="Arial"/>
          <w:sz w:val="16"/>
          <w:szCs w:val="16"/>
        </w:rPr>
        <w:t xml:space="preserve">No. </w:t>
      </w:r>
      <w:r w:rsidR="00A82A75" w:rsidRPr="002C484A">
        <w:rPr>
          <w:rFonts w:ascii="Arial" w:hAnsi="Arial" w:cs="Arial"/>
          <w:sz w:val="16"/>
          <w:szCs w:val="16"/>
        </w:rPr>
        <w:t>2009/33/EC</w:t>
      </w:r>
      <w:r w:rsidR="00715319">
        <w:rPr>
          <w:rFonts w:ascii="Arial" w:hAnsi="Arial" w:cs="Arial"/>
          <w:sz w:val="16"/>
          <w:szCs w:val="16"/>
        </w:rPr>
        <w:t xml:space="preserve"> (Table 2 of the Annex)</w:t>
      </w:r>
      <w:r w:rsidR="00A82A75" w:rsidRPr="002C484A">
        <w:rPr>
          <w:rFonts w:ascii="Arial" w:hAnsi="Arial" w:cs="Arial"/>
          <w:sz w:val="16"/>
          <w:szCs w:val="16"/>
        </w:rPr>
        <w:t>. Other information on glossary, costs per km over the vehicle lifetime, by typology</w:t>
      </w:r>
      <w:r w:rsidR="00137B35" w:rsidRPr="002C484A">
        <w:rPr>
          <w:rFonts w:ascii="Arial" w:hAnsi="Arial" w:cs="Arial"/>
          <w:sz w:val="16"/>
          <w:szCs w:val="16"/>
        </w:rPr>
        <w:t xml:space="preserve">, and other calculating tools in </w:t>
      </w:r>
      <w:hyperlink r:id="rId13" w:history="1">
        <w:r w:rsidR="00137B35" w:rsidRPr="002C484A">
          <w:rPr>
            <w:rStyle w:val="Hiperligao"/>
            <w:rFonts w:ascii="Arial" w:hAnsi="Arial" w:cs="Arial"/>
            <w:sz w:val="16"/>
            <w:szCs w:val="16"/>
          </w:rPr>
          <w:t>http://ec.europa.eu/transport/themes/urban/vehicles/directive/</w:t>
        </w:r>
      </w:hyperlink>
      <w:r w:rsidRPr="002C484A">
        <w:rPr>
          <w:rFonts w:ascii="Arial" w:hAnsi="Arial" w:cs="Arial"/>
          <w:sz w:val="16"/>
          <w:szCs w:val="16"/>
        </w:rPr>
        <w:t xml:space="preserve">. </w:t>
      </w:r>
    </w:p>
    <w:p w:rsidR="00137B35" w:rsidRPr="002C484A" w:rsidRDefault="00137B35" w:rsidP="007E7722">
      <w:pPr>
        <w:spacing w:before="120"/>
        <w:jc w:val="both"/>
        <w:rPr>
          <w:rFonts w:ascii="Arial" w:hAnsi="Arial" w:cs="Arial"/>
          <w:sz w:val="16"/>
          <w:szCs w:val="16"/>
        </w:rPr>
      </w:pPr>
      <w:r w:rsidRPr="002C484A">
        <w:rPr>
          <w:rFonts w:ascii="Arial" w:hAnsi="Arial" w:cs="Arial"/>
          <w:sz w:val="16"/>
          <w:szCs w:val="16"/>
        </w:rPr>
        <w:t xml:space="preserve">** </w:t>
      </w:r>
      <w:r w:rsidR="00715319" w:rsidRPr="002C484A">
        <w:rPr>
          <w:rFonts w:ascii="Arial" w:hAnsi="Arial" w:cs="Arial"/>
          <w:sz w:val="16"/>
          <w:szCs w:val="16"/>
        </w:rPr>
        <w:t xml:space="preserve">Bidders must show the calculation </w:t>
      </w:r>
      <w:r w:rsidR="00B91C1D">
        <w:rPr>
          <w:rFonts w:ascii="Arial" w:hAnsi="Arial" w:cs="Arial"/>
          <w:sz w:val="16"/>
          <w:szCs w:val="16"/>
        </w:rPr>
        <w:t xml:space="preserve">of </w:t>
      </w:r>
      <w:r w:rsidR="00715319" w:rsidRPr="002C484A">
        <w:rPr>
          <w:rFonts w:ascii="Arial" w:hAnsi="Arial" w:cs="Arial"/>
          <w:sz w:val="16"/>
          <w:szCs w:val="16"/>
        </w:rPr>
        <w:t xml:space="preserve">the average fuel consumption per km </w:t>
      </w:r>
      <w:r w:rsidR="00B91C1D">
        <w:rPr>
          <w:rFonts w:ascii="Arial" w:hAnsi="Arial" w:cs="Arial"/>
          <w:sz w:val="16"/>
          <w:szCs w:val="16"/>
        </w:rPr>
        <w:t xml:space="preserve">(if necessary </w:t>
      </w:r>
      <w:r w:rsidR="00715319" w:rsidRPr="002C484A">
        <w:rPr>
          <w:rFonts w:ascii="Arial" w:hAnsi="Arial" w:cs="Arial"/>
          <w:sz w:val="16"/>
          <w:szCs w:val="16"/>
        </w:rPr>
        <w:t xml:space="preserve">conversion factors </w:t>
      </w:r>
      <w:r w:rsidR="00B91C1D">
        <w:rPr>
          <w:rFonts w:ascii="Arial" w:hAnsi="Arial" w:cs="Arial"/>
          <w:sz w:val="16"/>
          <w:szCs w:val="16"/>
        </w:rPr>
        <w:t xml:space="preserve">are </w:t>
      </w:r>
      <w:r w:rsidR="00715319" w:rsidRPr="002C484A">
        <w:rPr>
          <w:rFonts w:ascii="Arial" w:hAnsi="Arial" w:cs="Arial"/>
          <w:sz w:val="16"/>
          <w:szCs w:val="16"/>
        </w:rPr>
        <w:t xml:space="preserve">given in </w:t>
      </w:r>
      <w:r w:rsidRPr="002C484A">
        <w:rPr>
          <w:rFonts w:ascii="Arial" w:hAnsi="Arial" w:cs="Arial"/>
          <w:sz w:val="16"/>
          <w:szCs w:val="16"/>
        </w:rPr>
        <w:t>Directive Nº 2009/33/CE</w:t>
      </w:r>
      <w:r w:rsidR="00767081" w:rsidRPr="002C484A">
        <w:rPr>
          <w:rFonts w:ascii="Arial" w:hAnsi="Arial" w:cs="Arial"/>
          <w:sz w:val="16"/>
          <w:szCs w:val="16"/>
        </w:rPr>
        <w:t xml:space="preserve"> </w:t>
      </w:r>
      <w:r w:rsidR="00B91C1D">
        <w:rPr>
          <w:rFonts w:ascii="Arial" w:hAnsi="Arial" w:cs="Arial"/>
          <w:sz w:val="16"/>
          <w:szCs w:val="16"/>
        </w:rPr>
        <w:t>-</w:t>
      </w:r>
      <w:r w:rsidR="00701658">
        <w:rPr>
          <w:rFonts w:ascii="Arial" w:hAnsi="Arial" w:cs="Arial"/>
          <w:sz w:val="16"/>
          <w:szCs w:val="16"/>
        </w:rPr>
        <w:t xml:space="preserve">Table 1 of </w:t>
      </w:r>
      <w:r w:rsidR="00701658" w:rsidRPr="002C484A">
        <w:rPr>
          <w:rFonts w:ascii="Arial" w:hAnsi="Arial" w:cs="Arial"/>
          <w:sz w:val="16"/>
          <w:szCs w:val="16"/>
        </w:rPr>
        <w:t>the annex</w:t>
      </w:r>
      <w:r w:rsidR="00701658">
        <w:rPr>
          <w:rFonts w:ascii="Arial" w:hAnsi="Arial" w:cs="Arial"/>
          <w:sz w:val="16"/>
          <w:szCs w:val="16"/>
        </w:rPr>
        <w:t>)</w:t>
      </w:r>
      <w:r w:rsidR="00B91C1D">
        <w:rPr>
          <w:rFonts w:ascii="Arial" w:hAnsi="Arial" w:cs="Arial"/>
          <w:sz w:val="16"/>
          <w:szCs w:val="16"/>
        </w:rPr>
        <w:t>.</w:t>
      </w:r>
    </w:p>
    <w:p w:rsidR="007E7722" w:rsidRPr="002C484A" w:rsidRDefault="007E7722" w:rsidP="007E7722">
      <w:pPr>
        <w:spacing w:after="0"/>
        <w:jc w:val="both"/>
        <w:rPr>
          <w:rFonts w:ascii="Arial" w:hAnsi="Arial" w:cs="Arial"/>
          <w:sz w:val="16"/>
          <w:szCs w:val="16"/>
        </w:rPr>
      </w:pPr>
      <w:r w:rsidRPr="002C484A">
        <w:rPr>
          <w:rFonts w:ascii="Arial" w:hAnsi="Arial" w:cs="Arial"/>
          <w:sz w:val="16"/>
          <w:szCs w:val="16"/>
        </w:rPr>
        <w:t>**</w:t>
      </w:r>
      <w:r w:rsidR="00767081" w:rsidRPr="002C484A">
        <w:rPr>
          <w:rFonts w:ascii="Arial" w:hAnsi="Arial" w:cs="Arial"/>
          <w:sz w:val="16"/>
          <w:szCs w:val="16"/>
        </w:rPr>
        <w:t>*</w:t>
      </w:r>
      <w:r w:rsidRPr="002C484A">
        <w:rPr>
          <w:rFonts w:ascii="Arial" w:hAnsi="Arial" w:cs="Arial"/>
          <w:sz w:val="16"/>
          <w:szCs w:val="16"/>
        </w:rPr>
        <w:t xml:space="preserve"> </w:t>
      </w:r>
      <w:r w:rsidR="00D922A7">
        <w:rPr>
          <w:rFonts w:ascii="Arial" w:hAnsi="Arial" w:cs="Arial"/>
          <w:sz w:val="16"/>
          <w:szCs w:val="16"/>
        </w:rPr>
        <w:t>Figures to document this line</w:t>
      </w:r>
      <w:r w:rsidRPr="002C484A">
        <w:rPr>
          <w:rFonts w:ascii="Arial" w:hAnsi="Arial" w:cs="Arial"/>
          <w:sz w:val="16"/>
          <w:szCs w:val="16"/>
        </w:rPr>
        <w:t xml:space="preserve"> </w:t>
      </w:r>
      <w:r w:rsidR="00767081" w:rsidRPr="002C484A">
        <w:rPr>
          <w:rFonts w:ascii="Arial" w:hAnsi="Arial" w:cs="Arial"/>
          <w:sz w:val="16"/>
          <w:szCs w:val="16"/>
        </w:rPr>
        <w:t>can include costs related to vehicle change by similar or different car range.</w:t>
      </w:r>
    </w:p>
    <w:p w:rsidR="001A44FA" w:rsidRDefault="001A44FA" w:rsidP="0015113E">
      <w:pPr>
        <w:spacing w:after="0" w:line="300" w:lineRule="exact"/>
        <w:rPr>
          <w:rFonts w:ascii="Arial" w:hAnsi="Arial" w:cs="Arial"/>
          <w:sz w:val="20"/>
        </w:rPr>
        <w:sectPr w:rsidR="001A44FA" w:rsidSect="0015113E">
          <w:headerReference w:type="default" r:id="rId14"/>
          <w:footerReference w:type="even" r:id="rId15"/>
          <w:footerReference w:type="default" r:id="rId16"/>
          <w:pgSz w:w="11906" w:h="16838"/>
          <w:pgMar w:top="1560" w:right="1440" w:bottom="709" w:left="1440" w:header="720" w:footer="720" w:gutter="0"/>
          <w:cols w:space="720"/>
        </w:sectPr>
      </w:pPr>
    </w:p>
    <w:p w:rsidR="007E7722" w:rsidRPr="002C484A" w:rsidRDefault="007E7722" w:rsidP="0015113E">
      <w:pPr>
        <w:spacing w:after="0" w:line="300" w:lineRule="exact"/>
        <w:rPr>
          <w:rFonts w:ascii="Arial" w:hAnsi="Arial" w:cs="Arial"/>
          <w:sz w:val="20"/>
        </w:rPr>
      </w:pPr>
    </w:p>
    <w:p w:rsidR="00B67515" w:rsidRPr="002C484A" w:rsidRDefault="00B67515" w:rsidP="00B67515">
      <w:pPr>
        <w:pStyle w:val="Ttulo1"/>
        <w:spacing w:before="60" w:line="300" w:lineRule="exact"/>
        <w:rPr>
          <w:rFonts w:ascii="Arial" w:hAnsi="Arial" w:cs="Arial"/>
          <w:lang w:val="en-GB"/>
        </w:rPr>
      </w:pPr>
      <w:r w:rsidRPr="002C484A">
        <w:rPr>
          <w:rFonts w:ascii="Arial" w:hAnsi="Arial" w:cs="Arial"/>
          <w:lang w:val="en-GB"/>
        </w:rPr>
        <w:t>Advice and support</w:t>
      </w:r>
    </w:p>
    <w:p w:rsidR="00B67515" w:rsidRPr="002C484A" w:rsidRDefault="00B67515" w:rsidP="007B3559">
      <w:pPr>
        <w:pStyle w:val="Textodenotaderodap"/>
        <w:suppressAutoHyphens w:val="0"/>
        <w:spacing w:after="40" w:line="300" w:lineRule="exact"/>
        <w:jc w:val="both"/>
        <w:rPr>
          <w:rFonts w:ascii="Arial" w:hAnsi="Arial"/>
        </w:rPr>
      </w:pPr>
      <w:r w:rsidRPr="002C484A">
        <w:rPr>
          <w:rFonts w:ascii="Arial" w:hAnsi="Arial"/>
        </w:rPr>
        <w:t>If you would like further assistance in using the information presented here in your own procurement actions or more information on Topten Pro please contact your national Topten team (find the links on Topten.eu).</w:t>
      </w:r>
    </w:p>
    <w:p w:rsidR="007B3559" w:rsidRPr="002C484A" w:rsidRDefault="007B3559" w:rsidP="00B67515">
      <w:pPr>
        <w:pStyle w:val="Textodenotaderodap"/>
        <w:suppressAutoHyphens w:val="0"/>
        <w:spacing w:after="60" w:line="300" w:lineRule="exact"/>
        <w:jc w:val="both"/>
        <w:rPr>
          <w:rFonts w:ascii="Arial" w:hAnsi="Arial"/>
        </w:rPr>
      </w:pPr>
    </w:p>
    <w:p w:rsidR="00D8289C" w:rsidRPr="002C484A" w:rsidRDefault="00B67515" w:rsidP="00151959">
      <w:pPr>
        <w:spacing w:line="300" w:lineRule="exact"/>
        <w:jc w:val="both"/>
        <w:rPr>
          <w:rFonts w:ascii="Arial" w:hAnsi="Arial"/>
          <w:sz w:val="20"/>
        </w:rPr>
      </w:pPr>
      <w:r w:rsidRPr="002C484A">
        <w:rPr>
          <w:rFonts w:ascii="Arial" w:hAnsi="Arial" w:cs="Arial"/>
          <w:sz w:val="20"/>
        </w:rPr>
        <w:t xml:space="preserve">The European Commission’s </w:t>
      </w:r>
      <w:hyperlink r:id="rId17" w:history="1">
        <w:r w:rsidRPr="002C484A">
          <w:rPr>
            <w:rStyle w:val="Hiperligao"/>
            <w:rFonts w:ascii="Arial" w:hAnsi="Arial"/>
            <w:sz w:val="20"/>
          </w:rPr>
          <w:t>Green Public Procurement</w:t>
        </w:r>
      </w:hyperlink>
      <w:r w:rsidRPr="002C484A">
        <w:rPr>
          <w:rFonts w:ascii="Arial" w:hAnsi="Arial"/>
          <w:sz w:val="20"/>
        </w:rPr>
        <w:t xml:space="preserve"> website </w:t>
      </w:r>
      <w:r w:rsidRPr="002C484A">
        <w:rPr>
          <w:rFonts w:ascii="Arial" w:hAnsi="Arial" w:cs="Arial"/>
          <w:sz w:val="20"/>
        </w:rPr>
        <w:t>also contains valuable legal and practical guidance together with procurement criteria for a range of commonly procured products and services.</w:t>
      </w:r>
      <w:r w:rsidRPr="002C484A">
        <w:rPr>
          <w:rFonts w:ascii="Arial" w:hAnsi="Arial"/>
          <w:sz w:val="20"/>
        </w:rPr>
        <w:t xml:space="preserve"> </w:t>
      </w:r>
    </w:p>
    <w:sectPr w:rsidR="00D8289C" w:rsidRPr="002C484A" w:rsidSect="0015113E">
      <w:footerReference w:type="default" r:id="rId18"/>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3E" w:rsidRDefault="0043703E">
      <w:pPr>
        <w:spacing w:after="0"/>
      </w:pPr>
      <w:r>
        <w:separator/>
      </w:r>
    </w:p>
  </w:endnote>
  <w:endnote w:type="continuationSeparator" w:id="0">
    <w:p w:rsidR="0043703E" w:rsidRDefault="004370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E3" w:rsidRDefault="002807D7" w:rsidP="00A06254">
    <w:pPr>
      <w:pStyle w:val="Rodap"/>
      <w:framePr w:wrap="around" w:vAnchor="text" w:hAnchor="margin" w:xAlign="right" w:y="1"/>
      <w:rPr>
        <w:rStyle w:val="Nmerodepgina"/>
      </w:rPr>
    </w:pPr>
    <w:r>
      <w:rPr>
        <w:rStyle w:val="Nmerodepgina"/>
      </w:rPr>
      <w:fldChar w:fldCharType="begin"/>
    </w:r>
    <w:r w:rsidR="005857E3">
      <w:rPr>
        <w:rStyle w:val="Nmerodepgina"/>
      </w:rPr>
      <w:instrText xml:space="preserve">PAGE  </w:instrText>
    </w:r>
    <w:r>
      <w:rPr>
        <w:rStyle w:val="Nmerodepgina"/>
      </w:rPr>
      <w:fldChar w:fldCharType="end"/>
    </w:r>
  </w:p>
  <w:p w:rsidR="005857E3" w:rsidRDefault="005857E3"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E3" w:rsidRPr="00996DF5" w:rsidRDefault="005857E3" w:rsidP="00996DF5">
    <w:pPr>
      <w:pStyle w:val="Rodap"/>
      <w:pBdr>
        <w:bottom w:val="single" w:sz="4" w:space="1" w:color="auto"/>
      </w:pBdr>
      <w:tabs>
        <w:tab w:val="left" w:pos="9072"/>
      </w:tabs>
      <w:ind w:right="-46"/>
      <w:rPr>
        <w:rFonts w:ascii="Arial" w:hAnsi="Arial" w:cs="Arial"/>
        <w:sz w:val="4"/>
        <w:szCs w:val="4"/>
        <w:lang w:val="pt-PT"/>
      </w:rPr>
    </w:pPr>
  </w:p>
  <w:p w:rsidR="005857E3" w:rsidRPr="00296A05" w:rsidRDefault="002807D7"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5857E3"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AA02D2">
      <w:rPr>
        <w:rStyle w:val="Nmerodepgina"/>
        <w:rFonts w:ascii="Arial" w:hAnsi="Arial"/>
        <w:noProof/>
        <w:sz w:val="18"/>
        <w:szCs w:val="18"/>
      </w:rPr>
      <w:t>1</w:t>
    </w:r>
    <w:r w:rsidRPr="00296A05">
      <w:rPr>
        <w:rStyle w:val="Nmerodepgina"/>
        <w:rFonts w:ascii="Arial" w:hAnsi="Arial"/>
        <w:sz w:val="18"/>
        <w:szCs w:val="18"/>
      </w:rPr>
      <w:fldChar w:fldCharType="end"/>
    </w:r>
  </w:p>
  <w:p w:rsidR="005857E3" w:rsidRPr="00296A05" w:rsidRDefault="005857E3"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FA" w:rsidRPr="00996DF5" w:rsidRDefault="001A44FA" w:rsidP="00996DF5">
    <w:pPr>
      <w:pStyle w:val="Rodap"/>
      <w:pBdr>
        <w:bottom w:val="single" w:sz="4" w:space="1" w:color="auto"/>
      </w:pBdr>
      <w:tabs>
        <w:tab w:val="left" w:pos="9072"/>
      </w:tabs>
      <w:ind w:right="-46"/>
      <w:rPr>
        <w:rFonts w:ascii="Arial" w:hAnsi="Arial" w:cs="Arial"/>
        <w:sz w:val="4"/>
        <w:szCs w:val="4"/>
        <w:lang w:val="pt-PT"/>
      </w:rPr>
    </w:pPr>
  </w:p>
  <w:p w:rsidR="001A44FA" w:rsidRPr="00296A05" w:rsidRDefault="002807D7"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1A44FA"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AA02D2">
      <w:rPr>
        <w:rStyle w:val="Nmerodepgina"/>
        <w:rFonts w:ascii="Arial" w:hAnsi="Arial"/>
        <w:noProof/>
        <w:sz w:val="18"/>
        <w:szCs w:val="18"/>
      </w:rPr>
      <w:t>5</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1A44FA" w:rsidRPr="00B016FC" w:rsidTr="00B67515">
      <w:trPr>
        <w:trHeight w:val="737"/>
      </w:trPr>
      <w:tc>
        <w:tcPr>
          <w:tcW w:w="964" w:type="dxa"/>
          <w:vAlign w:val="center"/>
        </w:tcPr>
        <w:p w:rsidR="001A44FA" w:rsidRPr="00DC4006" w:rsidRDefault="001A44FA" w:rsidP="00137B35">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c>
        <w:tcPr>
          <w:tcW w:w="7880" w:type="dxa"/>
          <w:vAlign w:val="center"/>
        </w:tcPr>
        <w:p w:rsidR="001A44FA" w:rsidRPr="00F01F6C" w:rsidRDefault="001A44FA" w:rsidP="004A11EF">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p>
      </w:tc>
    </w:tr>
  </w:tbl>
  <w:p w:rsidR="001A44FA" w:rsidRPr="00B67515" w:rsidRDefault="001A44FA" w:rsidP="00A06254">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3E" w:rsidRDefault="0043703E">
      <w:pPr>
        <w:spacing w:after="0"/>
      </w:pPr>
      <w:r>
        <w:separator/>
      </w:r>
    </w:p>
  </w:footnote>
  <w:footnote w:type="continuationSeparator" w:id="0">
    <w:p w:rsidR="0043703E" w:rsidRDefault="0043703E">
      <w:pPr>
        <w:spacing w:after="0"/>
      </w:pPr>
      <w:r>
        <w:continuationSeparator/>
      </w:r>
    </w:p>
  </w:footnote>
  <w:footnote w:id="1">
    <w:p w:rsidR="00AB379B" w:rsidRPr="00776CF5" w:rsidRDefault="00AB379B" w:rsidP="00A87FC4">
      <w:pPr>
        <w:pStyle w:val="Textodenotaderodap"/>
        <w:rPr>
          <w:rFonts w:ascii="Arial" w:hAnsi="Arial" w:cs="Arial"/>
          <w:sz w:val="14"/>
          <w:szCs w:val="14"/>
        </w:rPr>
      </w:pPr>
      <w:r w:rsidRPr="001965CD">
        <w:rPr>
          <w:rStyle w:val="Refdenotaderodap"/>
          <w:rFonts w:ascii="Arial" w:hAnsi="Arial" w:cs="Arial"/>
          <w:sz w:val="14"/>
          <w:szCs w:val="14"/>
        </w:rPr>
        <w:footnoteRef/>
      </w:r>
      <w:r w:rsidRPr="00776CF5">
        <w:rPr>
          <w:rFonts w:ascii="Arial" w:hAnsi="Arial" w:cs="Arial"/>
          <w:sz w:val="14"/>
          <w:szCs w:val="14"/>
        </w:rPr>
        <w:t xml:space="preserve"> Emission classes are set by </w:t>
      </w:r>
      <w:hyperlink r:id="rId1" w:history="1">
        <w:r w:rsidRPr="00776CF5">
          <w:rPr>
            <w:rStyle w:val="Hiperligao"/>
            <w:rFonts w:ascii="Arial" w:hAnsi="Arial" w:cs="Arial"/>
            <w:sz w:val="14"/>
            <w:szCs w:val="14"/>
          </w:rPr>
          <w:t>Directive (CE) nº 692/2008</w:t>
        </w:r>
      </w:hyperlink>
    </w:p>
  </w:footnote>
  <w:footnote w:id="2">
    <w:p w:rsidR="00AB379B" w:rsidRPr="00776CF5" w:rsidRDefault="00AB379B" w:rsidP="00A87FC4">
      <w:pPr>
        <w:pStyle w:val="Textodenotaderodap"/>
        <w:rPr>
          <w:rFonts w:ascii="Arial" w:hAnsi="Arial" w:cs="Arial"/>
          <w:sz w:val="14"/>
          <w:szCs w:val="14"/>
        </w:rPr>
      </w:pPr>
      <w:r w:rsidRPr="00776CF5">
        <w:rPr>
          <w:rStyle w:val="Refdenotaderodap"/>
          <w:rFonts w:ascii="Arial" w:hAnsi="Arial" w:cs="Arial"/>
          <w:sz w:val="14"/>
          <w:szCs w:val="14"/>
        </w:rPr>
        <w:footnoteRef/>
      </w:r>
      <w:r w:rsidRPr="00776CF5">
        <w:rPr>
          <w:rFonts w:ascii="Arial" w:hAnsi="Arial" w:cs="Arial"/>
          <w:sz w:val="14"/>
          <w:szCs w:val="14"/>
        </w:rPr>
        <w:t xml:space="preserve"> Air pollutants considered are nitrogen oxides (</w:t>
      </w:r>
      <w:proofErr w:type="spellStart"/>
      <w:r w:rsidRPr="00776CF5">
        <w:rPr>
          <w:rFonts w:ascii="Arial" w:hAnsi="Arial" w:cs="Arial"/>
          <w:sz w:val="14"/>
          <w:szCs w:val="14"/>
        </w:rPr>
        <w:t>NO</w:t>
      </w:r>
      <w:r w:rsidRPr="00776CF5">
        <w:rPr>
          <w:rFonts w:ascii="Arial" w:hAnsi="Arial" w:cs="Arial"/>
          <w:sz w:val="14"/>
          <w:szCs w:val="14"/>
          <w:vertAlign w:val="subscript"/>
        </w:rPr>
        <w:t>x</w:t>
      </w:r>
      <w:proofErr w:type="spellEnd"/>
      <w:r w:rsidRPr="00776CF5">
        <w:rPr>
          <w:rFonts w:ascii="Arial" w:hAnsi="Arial" w:cs="Arial"/>
          <w:sz w:val="14"/>
          <w:szCs w:val="14"/>
        </w:rPr>
        <w:t xml:space="preserve">) </w:t>
      </w:r>
      <w:r>
        <w:rPr>
          <w:rFonts w:ascii="Arial" w:hAnsi="Arial" w:cs="Arial"/>
          <w:sz w:val="14"/>
          <w:szCs w:val="14"/>
        </w:rPr>
        <w:t>and non-methane hydrocarbons</w:t>
      </w:r>
      <w:r w:rsidRPr="00776CF5">
        <w:rPr>
          <w:rFonts w:ascii="Arial" w:hAnsi="Arial" w:cs="Arial"/>
          <w:sz w:val="14"/>
          <w:szCs w:val="14"/>
        </w:rPr>
        <w:t xml:space="preserve"> (HCNM)</w:t>
      </w:r>
    </w:p>
  </w:footnote>
  <w:footnote w:id="3">
    <w:p w:rsidR="00AB379B" w:rsidRPr="00776CF5" w:rsidRDefault="00AB379B" w:rsidP="00A87FC4">
      <w:pPr>
        <w:pStyle w:val="Textodenotaderodap"/>
        <w:rPr>
          <w:rFonts w:ascii="Arial" w:hAnsi="Arial" w:cs="Arial"/>
          <w:sz w:val="14"/>
          <w:szCs w:val="14"/>
        </w:rPr>
      </w:pPr>
      <w:r w:rsidRPr="00776CF5">
        <w:rPr>
          <w:rStyle w:val="Refdenotaderodap"/>
          <w:rFonts w:ascii="Arial" w:hAnsi="Arial" w:cs="Arial"/>
          <w:sz w:val="14"/>
          <w:szCs w:val="14"/>
        </w:rPr>
        <w:footnoteRef/>
      </w:r>
      <w:r w:rsidRPr="00776CF5">
        <w:rPr>
          <w:rFonts w:ascii="Arial" w:hAnsi="Arial" w:cs="Arial"/>
          <w:sz w:val="14"/>
          <w:szCs w:val="14"/>
        </w:rPr>
        <w:t xml:space="preserve"> Environmental pollution is related to the particulate pollutants emitted by exhaust pipes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17"/>
      <w:gridCol w:w="1692"/>
      <w:gridCol w:w="2166"/>
    </w:tblGrid>
    <w:tr w:rsidR="005857E3" w:rsidRPr="008E1B27" w:rsidTr="00303312">
      <w:tc>
        <w:tcPr>
          <w:tcW w:w="2333" w:type="dxa"/>
          <w:vAlign w:val="center"/>
        </w:tcPr>
        <w:p w:rsidR="005857E3" w:rsidRPr="00710F4A" w:rsidRDefault="005857E3" w:rsidP="00137B35">
          <w:pPr>
            <w:pStyle w:val="Cabealho"/>
            <w:jc w:val="center"/>
            <w:rPr>
              <w:rFonts w:ascii="Arial" w:hAnsi="Arial"/>
              <w:b/>
              <w:sz w:val="28"/>
              <w:szCs w:val="28"/>
            </w:rPr>
          </w:pPr>
          <w:r>
            <w:rPr>
              <w:noProof/>
              <w:lang w:val="pt-PT" w:eastAsia="pt-PT"/>
            </w:rPr>
            <w:drawing>
              <wp:anchor distT="0" distB="0" distL="114300" distR="114300" simplePos="0" relativeHeight="25165926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17" w:type="dxa"/>
          <w:vAlign w:val="center"/>
        </w:tcPr>
        <w:p w:rsidR="005857E3" w:rsidRPr="00710F4A" w:rsidRDefault="005857E3" w:rsidP="00137B35">
          <w:pPr>
            <w:pStyle w:val="Cabealho"/>
            <w:rPr>
              <w:rFonts w:ascii="Arial" w:hAnsi="Arial"/>
              <w:b/>
              <w:sz w:val="28"/>
              <w:szCs w:val="28"/>
            </w:rPr>
          </w:pPr>
        </w:p>
      </w:tc>
      <w:tc>
        <w:tcPr>
          <w:tcW w:w="1692" w:type="dxa"/>
          <w:vAlign w:val="center"/>
        </w:tcPr>
        <w:p w:rsidR="005857E3" w:rsidRPr="00710F4A" w:rsidRDefault="005857E3" w:rsidP="00137B35">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5857E3" w:rsidRPr="00710F4A" w:rsidRDefault="005857E3" w:rsidP="00137B35">
          <w:pPr>
            <w:pStyle w:val="Cabealho"/>
            <w:jc w:val="center"/>
            <w:rPr>
              <w:rFonts w:ascii="Arial" w:hAnsi="Arial"/>
              <w:b/>
              <w:sz w:val="28"/>
              <w:szCs w:val="28"/>
            </w:rPr>
          </w:pPr>
        </w:p>
      </w:tc>
    </w:tr>
  </w:tbl>
  <w:p w:rsidR="005857E3" w:rsidRPr="00215F34" w:rsidRDefault="005857E3"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31280"/>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5"/>
  </w:num>
  <w:num w:numId="3">
    <w:abstractNumId w:val="5"/>
  </w:num>
  <w:num w:numId="4">
    <w:abstractNumId w:val="5"/>
  </w:num>
  <w:num w:numId="5">
    <w:abstractNumId w:val="1"/>
  </w:num>
  <w:num w:numId="6">
    <w:abstractNumId w:val="7"/>
  </w:num>
  <w:num w:numId="7">
    <w:abstractNumId w:val="3"/>
  </w:num>
  <w:num w:numId="8">
    <w:abstractNumId w:val="0"/>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6" fill="f" fillcolor="white" stroke="f">
      <v:fill color="white" on="f"/>
      <v:stroke on="f"/>
    </o:shapedefaults>
    <o:shapelayout v:ext="edit">
      <o:regrouptable v:ext="edit">
        <o:entry new="1" old="0"/>
        <o:entry new="2" old="0"/>
        <o:entry new="3" old="0"/>
      </o:regrouptable>
    </o:shapelayout>
  </w:hdrShapeDefaults>
  <w:footnotePr>
    <w:footnote w:id="-1"/>
    <w:footnote w:id="0"/>
  </w:footnotePr>
  <w:endnotePr>
    <w:endnote w:id="-1"/>
    <w:endnote w:id="0"/>
  </w:endnotePr>
  <w:compat/>
  <w:rsids>
    <w:rsidRoot w:val="00381E56"/>
    <w:rsid w:val="00004743"/>
    <w:rsid w:val="00006FE6"/>
    <w:rsid w:val="00011045"/>
    <w:rsid w:val="00012008"/>
    <w:rsid w:val="000278BB"/>
    <w:rsid w:val="00034A0B"/>
    <w:rsid w:val="00034F6C"/>
    <w:rsid w:val="00045D50"/>
    <w:rsid w:val="00046431"/>
    <w:rsid w:val="0005209D"/>
    <w:rsid w:val="000525D3"/>
    <w:rsid w:val="00070C1A"/>
    <w:rsid w:val="000758FE"/>
    <w:rsid w:val="00081935"/>
    <w:rsid w:val="00081BC8"/>
    <w:rsid w:val="0008648B"/>
    <w:rsid w:val="00086B5A"/>
    <w:rsid w:val="00095750"/>
    <w:rsid w:val="000A4B81"/>
    <w:rsid w:val="000B2183"/>
    <w:rsid w:val="000C3138"/>
    <w:rsid w:val="000C48B5"/>
    <w:rsid w:val="000C6123"/>
    <w:rsid w:val="000D0036"/>
    <w:rsid w:val="000D55F5"/>
    <w:rsid w:val="000E3428"/>
    <w:rsid w:val="000E3772"/>
    <w:rsid w:val="000E5407"/>
    <w:rsid w:val="000F2E0E"/>
    <w:rsid w:val="000F33F1"/>
    <w:rsid w:val="000F5F2E"/>
    <w:rsid w:val="00103C24"/>
    <w:rsid w:val="0011618D"/>
    <w:rsid w:val="00122FBD"/>
    <w:rsid w:val="0013640E"/>
    <w:rsid w:val="00137B35"/>
    <w:rsid w:val="00137D29"/>
    <w:rsid w:val="0015113E"/>
    <w:rsid w:val="00151959"/>
    <w:rsid w:val="0015485B"/>
    <w:rsid w:val="00154D6C"/>
    <w:rsid w:val="001558B1"/>
    <w:rsid w:val="00160F9B"/>
    <w:rsid w:val="0017056E"/>
    <w:rsid w:val="00173AA2"/>
    <w:rsid w:val="001778A0"/>
    <w:rsid w:val="00181EAE"/>
    <w:rsid w:val="001925CF"/>
    <w:rsid w:val="001979AE"/>
    <w:rsid w:val="001A2416"/>
    <w:rsid w:val="001A44FA"/>
    <w:rsid w:val="001A4A2E"/>
    <w:rsid w:val="001B60A1"/>
    <w:rsid w:val="001D5AC3"/>
    <w:rsid w:val="001F2831"/>
    <w:rsid w:val="001F2B86"/>
    <w:rsid w:val="001F3789"/>
    <w:rsid w:val="001F5DFE"/>
    <w:rsid w:val="00201D53"/>
    <w:rsid w:val="0020481E"/>
    <w:rsid w:val="00205A2E"/>
    <w:rsid w:val="002076E6"/>
    <w:rsid w:val="002078FF"/>
    <w:rsid w:val="00214CE3"/>
    <w:rsid w:val="00215F34"/>
    <w:rsid w:val="00231FE2"/>
    <w:rsid w:val="00232C87"/>
    <w:rsid w:val="002446AB"/>
    <w:rsid w:val="00244AEF"/>
    <w:rsid w:val="002533CD"/>
    <w:rsid w:val="00255ED4"/>
    <w:rsid w:val="002571A2"/>
    <w:rsid w:val="00264CEC"/>
    <w:rsid w:val="00267108"/>
    <w:rsid w:val="00270BFA"/>
    <w:rsid w:val="002807D7"/>
    <w:rsid w:val="00287D52"/>
    <w:rsid w:val="00296A05"/>
    <w:rsid w:val="002A51E9"/>
    <w:rsid w:val="002A7DA0"/>
    <w:rsid w:val="002B0D8E"/>
    <w:rsid w:val="002B115E"/>
    <w:rsid w:val="002C1B06"/>
    <w:rsid w:val="002C341E"/>
    <w:rsid w:val="002C484A"/>
    <w:rsid w:val="002C5499"/>
    <w:rsid w:val="002D4D72"/>
    <w:rsid w:val="002F1286"/>
    <w:rsid w:val="002F1365"/>
    <w:rsid w:val="002F23DC"/>
    <w:rsid w:val="00300F6C"/>
    <w:rsid w:val="00303312"/>
    <w:rsid w:val="003042AC"/>
    <w:rsid w:val="0031741E"/>
    <w:rsid w:val="00320B43"/>
    <w:rsid w:val="0034080D"/>
    <w:rsid w:val="00341687"/>
    <w:rsid w:val="00346C72"/>
    <w:rsid w:val="003515CE"/>
    <w:rsid w:val="00351E6E"/>
    <w:rsid w:val="00356A75"/>
    <w:rsid w:val="00363E71"/>
    <w:rsid w:val="0036447E"/>
    <w:rsid w:val="003655EC"/>
    <w:rsid w:val="00372D0A"/>
    <w:rsid w:val="0037762B"/>
    <w:rsid w:val="00381E01"/>
    <w:rsid w:val="00381E56"/>
    <w:rsid w:val="003833CF"/>
    <w:rsid w:val="00397CA1"/>
    <w:rsid w:val="003A33D5"/>
    <w:rsid w:val="003A5677"/>
    <w:rsid w:val="003A60ED"/>
    <w:rsid w:val="003A7991"/>
    <w:rsid w:val="003B42D8"/>
    <w:rsid w:val="003B4A54"/>
    <w:rsid w:val="003B62D5"/>
    <w:rsid w:val="003D6D66"/>
    <w:rsid w:val="003E3305"/>
    <w:rsid w:val="003E6E97"/>
    <w:rsid w:val="003F142C"/>
    <w:rsid w:val="003F15F0"/>
    <w:rsid w:val="003F1A68"/>
    <w:rsid w:val="003F6730"/>
    <w:rsid w:val="0041654B"/>
    <w:rsid w:val="00422EEC"/>
    <w:rsid w:val="00436772"/>
    <w:rsid w:val="0043703E"/>
    <w:rsid w:val="00437453"/>
    <w:rsid w:val="00437B5C"/>
    <w:rsid w:val="00442F8B"/>
    <w:rsid w:val="004434D8"/>
    <w:rsid w:val="0045048A"/>
    <w:rsid w:val="004577E6"/>
    <w:rsid w:val="00462B70"/>
    <w:rsid w:val="00464A67"/>
    <w:rsid w:val="00477685"/>
    <w:rsid w:val="00485EB2"/>
    <w:rsid w:val="00487707"/>
    <w:rsid w:val="004919E7"/>
    <w:rsid w:val="004A114E"/>
    <w:rsid w:val="004A11EF"/>
    <w:rsid w:val="004B2938"/>
    <w:rsid w:val="004B490C"/>
    <w:rsid w:val="004D2DA1"/>
    <w:rsid w:val="004D2DFC"/>
    <w:rsid w:val="004E50BE"/>
    <w:rsid w:val="004E5468"/>
    <w:rsid w:val="00502885"/>
    <w:rsid w:val="00504117"/>
    <w:rsid w:val="00506868"/>
    <w:rsid w:val="00507612"/>
    <w:rsid w:val="00514626"/>
    <w:rsid w:val="00525472"/>
    <w:rsid w:val="0053672B"/>
    <w:rsid w:val="00541E06"/>
    <w:rsid w:val="00541E68"/>
    <w:rsid w:val="00544871"/>
    <w:rsid w:val="005473B9"/>
    <w:rsid w:val="00550596"/>
    <w:rsid w:val="005539CB"/>
    <w:rsid w:val="005552AA"/>
    <w:rsid w:val="00555A5F"/>
    <w:rsid w:val="00555A9E"/>
    <w:rsid w:val="00556F43"/>
    <w:rsid w:val="00564882"/>
    <w:rsid w:val="00566E91"/>
    <w:rsid w:val="00567065"/>
    <w:rsid w:val="00584399"/>
    <w:rsid w:val="005857E3"/>
    <w:rsid w:val="005944B8"/>
    <w:rsid w:val="005A000A"/>
    <w:rsid w:val="005A5E0C"/>
    <w:rsid w:val="005B3240"/>
    <w:rsid w:val="005C19C7"/>
    <w:rsid w:val="005D0929"/>
    <w:rsid w:val="005D2D5C"/>
    <w:rsid w:val="005D5B94"/>
    <w:rsid w:val="00607CC4"/>
    <w:rsid w:val="0061023C"/>
    <w:rsid w:val="006337F6"/>
    <w:rsid w:val="00640B40"/>
    <w:rsid w:val="006429B4"/>
    <w:rsid w:val="00644693"/>
    <w:rsid w:val="00644B57"/>
    <w:rsid w:val="00646B71"/>
    <w:rsid w:val="006512AC"/>
    <w:rsid w:val="0066123C"/>
    <w:rsid w:val="006641EE"/>
    <w:rsid w:val="00667357"/>
    <w:rsid w:val="00673EB3"/>
    <w:rsid w:val="0067543E"/>
    <w:rsid w:val="0067768D"/>
    <w:rsid w:val="00682404"/>
    <w:rsid w:val="0068378A"/>
    <w:rsid w:val="00685BD8"/>
    <w:rsid w:val="006935ED"/>
    <w:rsid w:val="006A283F"/>
    <w:rsid w:val="006A75AB"/>
    <w:rsid w:val="006B787A"/>
    <w:rsid w:val="006B7963"/>
    <w:rsid w:val="006C102A"/>
    <w:rsid w:val="006C5FC9"/>
    <w:rsid w:val="006C715F"/>
    <w:rsid w:val="006C7C69"/>
    <w:rsid w:val="006D4EBE"/>
    <w:rsid w:val="006D7495"/>
    <w:rsid w:val="006E37B6"/>
    <w:rsid w:val="006E3E60"/>
    <w:rsid w:val="006F412B"/>
    <w:rsid w:val="00701658"/>
    <w:rsid w:val="00710461"/>
    <w:rsid w:val="0071352B"/>
    <w:rsid w:val="00715319"/>
    <w:rsid w:val="00716384"/>
    <w:rsid w:val="00717A5F"/>
    <w:rsid w:val="00720E1D"/>
    <w:rsid w:val="007240DF"/>
    <w:rsid w:val="00725ED7"/>
    <w:rsid w:val="007260D2"/>
    <w:rsid w:val="007328B8"/>
    <w:rsid w:val="00736CB7"/>
    <w:rsid w:val="007459DB"/>
    <w:rsid w:val="0074654B"/>
    <w:rsid w:val="00750174"/>
    <w:rsid w:val="00750C2D"/>
    <w:rsid w:val="00761B6D"/>
    <w:rsid w:val="00764F94"/>
    <w:rsid w:val="00767081"/>
    <w:rsid w:val="007711DE"/>
    <w:rsid w:val="0077203D"/>
    <w:rsid w:val="00775972"/>
    <w:rsid w:val="00775FFC"/>
    <w:rsid w:val="00776CF5"/>
    <w:rsid w:val="00780610"/>
    <w:rsid w:val="007806F8"/>
    <w:rsid w:val="00781242"/>
    <w:rsid w:val="00781F9D"/>
    <w:rsid w:val="00783536"/>
    <w:rsid w:val="0078736A"/>
    <w:rsid w:val="00787F36"/>
    <w:rsid w:val="00791461"/>
    <w:rsid w:val="0079485E"/>
    <w:rsid w:val="0079734D"/>
    <w:rsid w:val="0079738D"/>
    <w:rsid w:val="007A2519"/>
    <w:rsid w:val="007A385A"/>
    <w:rsid w:val="007B2196"/>
    <w:rsid w:val="007B3559"/>
    <w:rsid w:val="007B45AF"/>
    <w:rsid w:val="007B5A1B"/>
    <w:rsid w:val="007C0B3C"/>
    <w:rsid w:val="007D6A7F"/>
    <w:rsid w:val="007E4D85"/>
    <w:rsid w:val="007E7722"/>
    <w:rsid w:val="0080461F"/>
    <w:rsid w:val="0081306C"/>
    <w:rsid w:val="008130B6"/>
    <w:rsid w:val="008250F5"/>
    <w:rsid w:val="00825133"/>
    <w:rsid w:val="00833122"/>
    <w:rsid w:val="00844217"/>
    <w:rsid w:val="0085166A"/>
    <w:rsid w:val="008556F4"/>
    <w:rsid w:val="008564AB"/>
    <w:rsid w:val="008564C1"/>
    <w:rsid w:val="008569A8"/>
    <w:rsid w:val="00856E16"/>
    <w:rsid w:val="00864E57"/>
    <w:rsid w:val="00865D58"/>
    <w:rsid w:val="008716EF"/>
    <w:rsid w:val="008765D5"/>
    <w:rsid w:val="00877A12"/>
    <w:rsid w:val="00884407"/>
    <w:rsid w:val="00885896"/>
    <w:rsid w:val="00887574"/>
    <w:rsid w:val="008907A0"/>
    <w:rsid w:val="00893266"/>
    <w:rsid w:val="008950BC"/>
    <w:rsid w:val="008A3316"/>
    <w:rsid w:val="008A3D1F"/>
    <w:rsid w:val="008B0091"/>
    <w:rsid w:val="008B4EFA"/>
    <w:rsid w:val="008B6EBF"/>
    <w:rsid w:val="008C3AE2"/>
    <w:rsid w:val="008D003B"/>
    <w:rsid w:val="008D29F3"/>
    <w:rsid w:val="008D5F2B"/>
    <w:rsid w:val="008E40D2"/>
    <w:rsid w:val="008E5E0F"/>
    <w:rsid w:val="008F269A"/>
    <w:rsid w:val="008F50E5"/>
    <w:rsid w:val="008F632B"/>
    <w:rsid w:val="008F796D"/>
    <w:rsid w:val="008F7D30"/>
    <w:rsid w:val="00917921"/>
    <w:rsid w:val="00930473"/>
    <w:rsid w:val="00935822"/>
    <w:rsid w:val="009364D1"/>
    <w:rsid w:val="00941233"/>
    <w:rsid w:val="009429A9"/>
    <w:rsid w:val="00947507"/>
    <w:rsid w:val="009534D2"/>
    <w:rsid w:val="009817C0"/>
    <w:rsid w:val="00983032"/>
    <w:rsid w:val="00983462"/>
    <w:rsid w:val="00983623"/>
    <w:rsid w:val="009837DE"/>
    <w:rsid w:val="00996DF5"/>
    <w:rsid w:val="009A40D0"/>
    <w:rsid w:val="009B524A"/>
    <w:rsid w:val="009C2B07"/>
    <w:rsid w:val="009C6431"/>
    <w:rsid w:val="009C7F6E"/>
    <w:rsid w:val="009D13B6"/>
    <w:rsid w:val="009D1B5E"/>
    <w:rsid w:val="009D2167"/>
    <w:rsid w:val="009D235A"/>
    <w:rsid w:val="009D44A2"/>
    <w:rsid w:val="009D7B53"/>
    <w:rsid w:val="009F4C5B"/>
    <w:rsid w:val="009F575B"/>
    <w:rsid w:val="00A0096F"/>
    <w:rsid w:val="00A06254"/>
    <w:rsid w:val="00A0682A"/>
    <w:rsid w:val="00A07D1C"/>
    <w:rsid w:val="00A1773E"/>
    <w:rsid w:val="00A314B3"/>
    <w:rsid w:val="00A3178C"/>
    <w:rsid w:val="00A3629B"/>
    <w:rsid w:val="00A41699"/>
    <w:rsid w:val="00A43C35"/>
    <w:rsid w:val="00A4417A"/>
    <w:rsid w:val="00A56CB7"/>
    <w:rsid w:val="00A705AD"/>
    <w:rsid w:val="00A74E17"/>
    <w:rsid w:val="00A76943"/>
    <w:rsid w:val="00A82A75"/>
    <w:rsid w:val="00A87FC4"/>
    <w:rsid w:val="00A915BB"/>
    <w:rsid w:val="00A933A1"/>
    <w:rsid w:val="00A96448"/>
    <w:rsid w:val="00AA02D2"/>
    <w:rsid w:val="00AA0746"/>
    <w:rsid w:val="00AA22F1"/>
    <w:rsid w:val="00AA64D3"/>
    <w:rsid w:val="00AA6804"/>
    <w:rsid w:val="00AA7A34"/>
    <w:rsid w:val="00AB379B"/>
    <w:rsid w:val="00AB3E29"/>
    <w:rsid w:val="00AB70F3"/>
    <w:rsid w:val="00AC1FB1"/>
    <w:rsid w:val="00AC2D92"/>
    <w:rsid w:val="00AD0104"/>
    <w:rsid w:val="00AD6109"/>
    <w:rsid w:val="00AE3D77"/>
    <w:rsid w:val="00AF0B85"/>
    <w:rsid w:val="00AF502F"/>
    <w:rsid w:val="00B016FC"/>
    <w:rsid w:val="00B154F6"/>
    <w:rsid w:val="00B161A3"/>
    <w:rsid w:val="00B46F0D"/>
    <w:rsid w:val="00B46FD9"/>
    <w:rsid w:val="00B47691"/>
    <w:rsid w:val="00B509D0"/>
    <w:rsid w:val="00B54335"/>
    <w:rsid w:val="00B6310E"/>
    <w:rsid w:val="00B67515"/>
    <w:rsid w:val="00B75DE6"/>
    <w:rsid w:val="00B76DE1"/>
    <w:rsid w:val="00B91578"/>
    <w:rsid w:val="00B91C1D"/>
    <w:rsid w:val="00B93489"/>
    <w:rsid w:val="00BB15CE"/>
    <w:rsid w:val="00BB17A5"/>
    <w:rsid w:val="00BB5797"/>
    <w:rsid w:val="00BB70A6"/>
    <w:rsid w:val="00BD0980"/>
    <w:rsid w:val="00BE70DA"/>
    <w:rsid w:val="00BF1D08"/>
    <w:rsid w:val="00C00321"/>
    <w:rsid w:val="00C226E5"/>
    <w:rsid w:val="00C257E7"/>
    <w:rsid w:val="00C26DB3"/>
    <w:rsid w:val="00C301E9"/>
    <w:rsid w:val="00C3618F"/>
    <w:rsid w:val="00C46888"/>
    <w:rsid w:val="00C46DD1"/>
    <w:rsid w:val="00C47FAA"/>
    <w:rsid w:val="00C516CF"/>
    <w:rsid w:val="00C5313A"/>
    <w:rsid w:val="00C57D88"/>
    <w:rsid w:val="00C70A8C"/>
    <w:rsid w:val="00C720A1"/>
    <w:rsid w:val="00C7397C"/>
    <w:rsid w:val="00C758DF"/>
    <w:rsid w:val="00C81CD4"/>
    <w:rsid w:val="00C92615"/>
    <w:rsid w:val="00C96184"/>
    <w:rsid w:val="00CA36A3"/>
    <w:rsid w:val="00CB05E5"/>
    <w:rsid w:val="00CB0F40"/>
    <w:rsid w:val="00CB23DF"/>
    <w:rsid w:val="00CB31A6"/>
    <w:rsid w:val="00CB5D0E"/>
    <w:rsid w:val="00CB74DA"/>
    <w:rsid w:val="00CC05DF"/>
    <w:rsid w:val="00CC470F"/>
    <w:rsid w:val="00CD448D"/>
    <w:rsid w:val="00CD67D3"/>
    <w:rsid w:val="00CE43E8"/>
    <w:rsid w:val="00CE6F4F"/>
    <w:rsid w:val="00D01545"/>
    <w:rsid w:val="00D04BAC"/>
    <w:rsid w:val="00D141F2"/>
    <w:rsid w:val="00D33F87"/>
    <w:rsid w:val="00D43BDE"/>
    <w:rsid w:val="00D601C5"/>
    <w:rsid w:val="00D608EA"/>
    <w:rsid w:val="00D6170C"/>
    <w:rsid w:val="00D64014"/>
    <w:rsid w:val="00D66479"/>
    <w:rsid w:val="00D70676"/>
    <w:rsid w:val="00D7134E"/>
    <w:rsid w:val="00D80015"/>
    <w:rsid w:val="00D8219F"/>
    <w:rsid w:val="00D8289C"/>
    <w:rsid w:val="00D8531F"/>
    <w:rsid w:val="00D922A7"/>
    <w:rsid w:val="00D95CC1"/>
    <w:rsid w:val="00D96D93"/>
    <w:rsid w:val="00DB29F9"/>
    <w:rsid w:val="00DB755B"/>
    <w:rsid w:val="00DD3B6C"/>
    <w:rsid w:val="00DD61CD"/>
    <w:rsid w:val="00DD6E37"/>
    <w:rsid w:val="00DE04D5"/>
    <w:rsid w:val="00DE08F1"/>
    <w:rsid w:val="00DE35DF"/>
    <w:rsid w:val="00DE6241"/>
    <w:rsid w:val="00E01AB2"/>
    <w:rsid w:val="00E10818"/>
    <w:rsid w:val="00E11847"/>
    <w:rsid w:val="00E11973"/>
    <w:rsid w:val="00E136B9"/>
    <w:rsid w:val="00E22F61"/>
    <w:rsid w:val="00E2318D"/>
    <w:rsid w:val="00E23843"/>
    <w:rsid w:val="00E30511"/>
    <w:rsid w:val="00E30B1A"/>
    <w:rsid w:val="00E31B6A"/>
    <w:rsid w:val="00E333F0"/>
    <w:rsid w:val="00E535F1"/>
    <w:rsid w:val="00E56AD7"/>
    <w:rsid w:val="00E60379"/>
    <w:rsid w:val="00E65F33"/>
    <w:rsid w:val="00E81DC1"/>
    <w:rsid w:val="00E86490"/>
    <w:rsid w:val="00EA7492"/>
    <w:rsid w:val="00EC0D6C"/>
    <w:rsid w:val="00EC7B8A"/>
    <w:rsid w:val="00ED6779"/>
    <w:rsid w:val="00ED6E0F"/>
    <w:rsid w:val="00EE002F"/>
    <w:rsid w:val="00EE0C56"/>
    <w:rsid w:val="00EF07FA"/>
    <w:rsid w:val="00F05BAB"/>
    <w:rsid w:val="00F1245D"/>
    <w:rsid w:val="00F32189"/>
    <w:rsid w:val="00F33E9A"/>
    <w:rsid w:val="00F52565"/>
    <w:rsid w:val="00F5447F"/>
    <w:rsid w:val="00F608A2"/>
    <w:rsid w:val="00F6317E"/>
    <w:rsid w:val="00F65E9A"/>
    <w:rsid w:val="00F80CAB"/>
    <w:rsid w:val="00F86867"/>
    <w:rsid w:val="00FA0B94"/>
    <w:rsid w:val="00FA3A38"/>
    <w:rsid w:val="00FA47FE"/>
    <w:rsid w:val="00FB1902"/>
    <w:rsid w:val="00FC4388"/>
    <w:rsid w:val="00FD1B4D"/>
    <w:rsid w:val="00FD550E"/>
    <w:rsid w:val="00FD7683"/>
    <w:rsid w:val="00FE2ED6"/>
    <w:rsid w:val="00FF0907"/>
    <w:rsid w:val="00FF0ACE"/>
    <w:rsid w:val="00FF1ED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856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856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transport/themes/urban/vehicles/directive/"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e.ch/" TargetMode="External"/><Relationship Id="rId17" Type="http://schemas.openxmlformats.org/officeDocument/2006/relationships/hyperlink" Target="http://ec.europa.eu/environment/gpp/index_en.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profession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pten.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ten.e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08R0692&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3BFFF-684F-4D41-A4AD-892F5D32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1362</Words>
  <Characters>7360</Characters>
  <Application>Microsoft Office Word</Application>
  <DocSecurity>0</DocSecurity>
  <Lines>61</Lines>
  <Paragraphs>17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8705</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2</cp:revision>
  <cp:lastPrinted>2011-07-25T14:00:00Z</cp:lastPrinted>
  <dcterms:created xsi:type="dcterms:W3CDTF">2018-06-28T23:00:00Z</dcterms:created>
  <dcterms:modified xsi:type="dcterms:W3CDTF">2018-06-28T23:00:00Z</dcterms:modified>
</cp:coreProperties>
</file>