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12" w:rsidRPr="00B67515" w:rsidRDefault="00303312" w:rsidP="00303312">
      <w:pPr>
        <w:pStyle w:val="Cabealho"/>
        <w:pBdr>
          <w:bottom w:val="single" w:sz="4" w:space="1" w:color="auto"/>
        </w:pBdr>
        <w:rPr>
          <w:rFonts w:ascii="Arial" w:hAnsi="Arial"/>
          <w:b/>
          <w:sz w:val="42"/>
          <w:szCs w:val="42"/>
        </w:rPr>
      </w:pPr>
      <w:r w:rsidRPr="00B67515">
        <w:rPr>
          <w:rFonts w:ascii="Arial" w:hAnsi="Arial"/>
          <w:b/>
          <w:sz w:val="42"/>
          <w:szCs w:val="42"/>
        </w:rPr>
        <w:t>Guidelines for Frontrunner Public Procurers</w:t>
      </w:r>
    </w:p>
    <w:p w:rsidR="00303312" w:rsidRPr="00B67515" w:rsidRDefault="00303312" w:rsidP="00303312">
      <w:pPr>
        <w:pStyle w:val="Cabealho"/>
        <w:rPr>
          <w:rFonts w:ascii="Arial" w:hAnsi="Arial" w:cs="Arial"/>
          <w:sz w:val="12"/>
          <w:szCs w:val="12"/>
        </w:rPr>
      </w:pPr>
    </w:p>
    <w:tbl>
      <w:tblPr>
        <w:tblW w:w="9026" w:type="dxa"/>
        <w:tblLayout w:type="fixed"/>
        <w:tblCellMar>
          <w:left w:w="0" w:type="dxa"/>
          <w:right w:w="0" w:type="dxa"/>
        </w:tblCellMar>
        <w:tblLook w:val="04A0"/>
      </w:tblPr>
      <w:tblGrid>
        <w:gridCol w:w="6668"/>
        <w:gridCol w:w="2358"/>
      </w:tblGrid>
      <w:tr w:rsidR="004D2DFC" w:rsidRPr="00B67515" w:rsidTr="004D2DFC">
        <w:trPr>
          <w:trHeight w:val="1474"/>
        </w:trPr>
        <w:tc>
          <w:tcPr>
            <w:tcW w:w="6668" w:type="dxa"/>
            <w:vAlign w:val="center"/>
          </w:tcPr>
          <w:p w:rsidR="004D2DFC" w:rsidRPr="00B67515" w:rsidRDefault="00237A37" w:rsidP="00E51362">
            <w:pPr>
              <w:pStyle w:val="Cabealho"/>
              <w:jc w:val="center"/>
              <w:rPr>
                <w:rFonts w:ascii="Arial" w:hAnsi="Arial"/>
                <w:sz w:val="52"/>
              </w:rPr>
            </w:pPr>
            <w:r>
              <w:rPr>
                <w:rFonts w:ascii="Arial" w:hAnsi="Arial"/>
                <w:sz w:val="52"/>
              </w:rPr>
              <w:t>Dishwashers</w:t>
            </w:r>
          </w:p>
          <w:p w:rsidR="004D2DFC" w:rsidRPr="00B67515" w:rsidRDefault="004D2DFC" w:rsidP="00E51362">
            <w:pPr>
              <w:pStyle w:val="Cabealho"/>
              <w:jc w:val="center"/>
              <w:rPr>
                <w:rFonts w:ascii="Arial" w:hAnsi="Arial"/>
                <w:sz w:val="16"/>
                <w:szCs w:val="16"/>
              </w:rPr>
            </w:pPr>
          </w:p>
          <w:p w:rsidR="004D2DFC" w:rsidRPr="00B67515" w:rsidRDefault="004D2DFC" w:rsidP="00837DB9">
            <w:pPr>
              <w:pStyle w:val="Cabealho"/>
              <w:jc w:val="center"/>
              <w:rPr>
                <w:rFonts w:ascii="Arial" w:hAnsi="Arial"/>
                <w:sz w:val="28"/>
                <w:szCs w:val="28"/>
              </w:rPr>
            </w:pPr>
            <w:r w:rsidRPr="00B67515">
              <w:rPr>
                <w:rFonts w:ascii="Arial" w:hAnsi="Arial"/>
                <w:sz w:val="28"/>
                <w:szCs w:val="28"/>
              </w:rPr>
              <w:t xml:space="preserve">Updated: </w:t>
            </w:r>
            <w:r w:rsidR="00A44166">
              <w:rPr>
                <w:rFonts w:ascii="Arial" w:hAnsi="Arial"/>
                <w:sz w:val="28"/>
                <w:szCs w:val="28"/>
              </w:rPr>
              <w:t>June</w:t>
            </w:r>
            <w:r w:rsidR="0089431B">
              <w:rPr>
                <w:rFonts w:ascii="Arial" w:hAnsi="Arial"/>
                <w:sz w:val="28"/>
                <w:szCs w:val="28"/>
              </w:rPr>
              <w:t xml:space="preserve"> </w:t>
            </w:r>
            <w:r w:rsidR="009052AB">
              <w:rPr>
                <w:rFonts w:ascii="Arial" w:hAnsi="Arial"/>
                <w:sz w:val="28"/>
                <w:szCs w:val="28"/>
              </w:rPr>
              <w:t>201</w:t>
            </w:r>
            <w:r w:rsidR="00837DB9">
              <w:rPr>
                <w:rFonts w:ascii="Arial" w:hAnsi="Arial"/>
                <w:sz w:val="28"/>
                <w:szCs w:val="28"/>
              </w:rPr>
              <w:t>8</w:t>
            </w:r>
          </w:p>
        </w:tc>
        <w:tc>
          <w:tcPr>
            <w:tcW w:w="2358" w:type="dxa"/>
            <w:vAlign w:val="center"/>
          </w:tcPr>
          <w:p w:rsidR="004D2DFC" w:rsidRPr="00B67515" w:rsidRDefault="00B8371D" w:rsidP="007711DE">
            <w:pPr>
              <w:pStyle w:val="Cabealho"/>
              <w:jc w:val="center"/>
            </w:pPr>
            <w:r>
              <w:rPr>
                <w:noProof/>
                <w:lang w:val="pt-PT" w:eastAsia="pt-PT"/>
              </w:rPr>
              <w:drawing>
                <wp:inline distT="0" distB="0" distL="0" distR="0">
                  <wp:extent cx="1009650" cy="1009650"/>
                  <wp:effectExtent l="19050" t="0" r="0" b="0"/>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srcRect/>
                          <a:stretch>
                            <a:fillRect/>
                          </a:stretch>
                        </pic:blipFill>
                        <pic:spPr bwMode="auto">
                          <a:xfrm>
                            <a:off x="0" y="0"/>
                            <a:ext cx="1009650" cy="1009650"/>
                          </a:xfrm>
                          <a:prstGeom prst="rect">
                            <a:avLst/>
                          </a:prstGeom>
                          <a:noFill/>
                          <a:ln w="9525">
                            <a:noFill/>
                            <a:miter lim="800000"/>
                            <a:headEnd/>
                            <a:tailEnd/>
                          </a:ln>
                        </pic:spPr>
                      </pic:pic>
                    </a:graphicData>
                  </a:graphic>
                </wp:inline>
              </w:drawing>
            </w:r>
            <w:r>
              <w:rPr>
                <w:noProof/>
                <w:lang w:val="pt-PT" w:eastAsia="pt-PT"/>
              </w:rPr>
              <w:drawing>
                <wp:anchor distT="0" distB="0" distL="114300" distR="114300" simplePos="0" relativeHeight="251657728" behindDoc="0" locked="0" layoutInCell="1" allowOverlap="1">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9" r:link="rId10"/>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rsidR="00303312" w:rsidRPr="00B67515" w:rsidRDefault="00303312" w:rsidP="00303312">
      <w:pPr>
        <w:pBdr>
          <w:bottom w:val="single" w:sz="4" w:space="1" w:color="auto"/>
        </w:pBdr>
        <w:spacing w:after="0"/>
        <w:jc w:val="both"/>
        <w:rPr>
          <w:rFonts w:ascii="Arial" w:hAnsi="Arial" w:cs="Arial"/>
          <w:sz w:val="12"/>
          <w:szCs w:val="12"/>
        </w:rPr>
      </w:pPr>
    </w:p>
    <w:p w:rsidR="00AF0B85" w:rsidRPr="00B67515" w:rsidRDefault="00AF0B85" w:rsidP="00303312">
      <w:pPr>
        <w:spacing w:after="0" w:line="300" w:lineRule="exact"/>
        <w:rPr>
          <w:rFonts w:ascii="Arial" w:hAnsi="Arial" w:cs="Arial"/>
          <w:sz w:val="20"/>
        </w:rPr>
      </w:pPr>
    </w:p>
    <w:p w:rsidR="00303312" w:rsidRPr="00B67515" w:rsidRDefault="00303312" w:rsidP="00303312">
      <w:pPr>
        <w:pStyle w:val="Ttulo1"/>
        <w:spacing w:before="60" w:line="300" w:lineRule="exact"/>
        <w:rPr>
          <w:rFonts w:ascii="Arial" w:hAnsi="Arial" w:cs="Arial"/>
          <w:lang w:val="en-GB"/>
        </w:rPr>
      </w:pPr>
      <w:r w:rsidRPr="00B67515">
        <w:rPr>
          <w:rFonts w:ascii="Arial" w:hAnsi="Arial" w:cs="Arial"/>
          <w:lang w:val="en-GB"/>
        </w:rPr>
        <w:t>Why follow Topten criteria?</w:t>
      </w:r>
    </w:p>
    <w:p w:rsidR="00303312" w:rsidRPr="00B67515" w:rsidRDefault="00303312" w:rsidP="00303312">
      <w:pPr>
        <w:spacing w:after="0"/>
        <w:jc w:val="both"/>
        <w:rPr>
          <w:rFonts w:ascii="Arial" w:hAnsi="Arial" w:cs="Arial"/>
          <w:sz w:val="20"/>
        </w:rPr>
      </w:pPr>
    </w:p>
    <w:p w:rsidR="00433CD5" w:rsidRPr="00B6751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Topten.eu Pro (</w:t>
      </w:r>
      <w:r w:rsidRPr="00B67515">
        <w:rPr>
          <w:rStyle w:val="Hiperligao"/>
          <w:rFonts w:ascii="Arial" w:hAnsi="Arial"/>
          <w:b/>
          <w:sz w:val="20"/>
        </w:rPr>
        <w:t>www.topten.eu/professional</w:t>
      </w:r>
      <w:r w:rsidRPr="00B67515">
        <w:rPr>
          <w:rFonts w:ascii="Arial" w:hAnsi="Arial"/>
          <w:sz w:val="20"/>
        </w:rPr>
        <w:t xml:space="preserve">) is a European web portal helping buyers, professionals, public procurers and large buyers to find </w:t>
      </w:r>
      <w:r w:rsidRPr="00B67515">
        <w:rPr>
          <w:rFonts w:ascii="Arial" w:hAnsi="Arial"/>
          <w:b/>
          <w:sz w:val="20"/>
        </w:rPr>
        <w:t>the most energy efficient products available in Europe</w:t>
      </w:r>
      <w:r w:rsidRPr="00B67515">
        <w:rPr>
          <w:rFonts w:ascii="Arial" w:hAnsi="Arial"/>
          <w:sz w:val="20"/>
        </w:rPr>
        <w:t>. The products are selected and updated continuously, according to their high energy and environmental performances, independently from the manufacturers.</w:t>
      </w:r>
    </w:p>
    <w:p w:rsidR="00433CD5" w:rsidRPr="00B6751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sidR="00237A37">
        <w:rPr>
          <w:rFonts w:ascii="Arial" w:hAnsi="Arial"/>
          <w:sz w:val="20"/>
        </w:rPr>
        <w:t>dishwashers</w:t>
      </w:r>
      <w:r>
        <w:rPr>
          <w:rFonts w:ascii="Arial" w:hAnsi="Arial"/>
          <w:sz w:val="20"/>
        </w:rPr>
        <w:t xml:space="preserve"> </w:t>
      </w:r>
      <w:r w:rsidRPr="00B67515">
        <w:rPr>
          <w:rFonts w:ascii="Arial" w:hAnsi="Arial"/>
          <w:sz w:val="20"/>
        </w:rPr>
        <w:t xml:space="preserve">displayed on </w:t>
      </w:r>
      <w:hyperlink r:id="rId11" w:history="1">
        <w:r w:rsidRPr="00B67515">
          <w:rPr>
            <w:rStyle w:val="Hiperligao"/>
            <w:rFonts w:ascii="Arial" w:hAnsi="Arial"/>
            <w:b/>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r w:rsidRPr="00B67515">
        <w:rPr>
          <w:rFonts w:ascii="Arial" w:hAnsi="Arial"/>
          <w:b/>
          <w:sz w:val="20"/>
        </w:rPr>
        <w:t>Topten selection criteria</w:t>
      </w:r>
      <w:r w:rsidRPr="00B67515">
        <w:rPr>
          <w:rFonts w:ascii="Arial" w:hAnsi="Arial"/>
          <w:sz w:val="20"/>
        </w:rPr>
        <w:t>.</w:t>
      </w:r>
    </w:p>
    <w:p w:rsidR="00433CD5" w:rsidRPr="00B67515" w:rsidRDefault="00433CD5" w:rsidP="00433CD5">
      <w:pPr>
        <w:numPr>
          <w:ilvl w:val="0"/>
          <w:numId w:val="9"/>
        </w:numPr>
        <w:spacing w:after="0" w:line="300" w:lineRule="exact"/>
        <w:ind w:left="431" w:hanging="221"/>
        <w:jc w:val="both"/>
        <w:rPr>
          <w:rFonts w:ascii="Arial" w:hAnsi="Arial"/>
          <w:sz w:val="20"/>
        </w:rPr>
      </w:pPr>
      <w:r w:rsidRPr="00B67515">
        <w:rPr>
          <w:rFonts w:ascii="Arial" w:hAnsi="Arial"/>
          <w:sz w:val="20"/>
        </w:rPr>
        <w:t xml:space="preserve">Topten.eu Pro links to national partners Topten Pro websites and is developed under </w:t>
      </w:r>
      <w:r>
        <w:rPr>
          <w:rFonts w:ascii="Arial" w:hAnsi="Arial"/>
          <w:sz w:val="20"/>
        </w:rPr>
        <w:t xml:space="preserve">the </w:t>
      </w:r>
      <w:r w:rsidRPr="00B67515">
        <w:rPr>
          <w:rFonts w:ascii="Arial" w:hAnsi="Arial"/>
          <w:sz w:val="20"/>
        </w:rPr>
        <w:t>Topten Act project, supported by the European Union through Horizon 2020 programme.</w:t>
      </w:r>
    </w:p>
    <w:p w:rsidR="00303312" w:rsidRPr="00B67515" w:rsidRDefault="00303312" w:rsidP="00303312">
      <w:pPr>
        <w:pBdr>
          <w:bottom w:val="single" w:sz="4" w:space="1" w:color="auto"/>
        </w:pBdr>
        <w:spacing w:after="0" w:line="300" w:lineRule="exact"/>
        <w:jc w:val="both"/>
        <w:rPr>
          <w:rFonts w:ascii="Arial" w:hAnsi="Arial" w:cs="Arial"/>
          <w:sz w:val="20"/>
        </w:rPr>
      </w:pPr>
    </w:p>
    <w:p w:rsidR="00775FFC" w:rsidRPr="00B67515" w:rsidRDefault="00775FFC" w:rsidP="00775FFC">
      <w:pPr>
        <w:spacing w:after="0" w:line="300" w:lineRule="exact"/>
        <w:rPr>
          <w:rFonts w:ascii="Arial" w:hAnsi="Arial" w:cs="Arial"/>
          <w:sz w:val="20"/>
        </w:rPr>
      </w:pPr>
    </w:p>
    <w:p w:rsidR="00775FFC" w:rsidRPr="00B67515" w:rsidRDefault="00775FFC" w:rsidP="00775FFC">
      <w:pPr>
        <w:pStyle w:val="Ttulo1"/>
        <w:spacing w:before="60" w:line="300" w:lineRule="exact"/>
        <w:rPr>
          <w:rFonts w:ascii="Arial" w:hAnsi="Arial" w:cs="Arial"/>
          <w:lang w:val="en-GB"/>
        </w:rPr>
      </w:pPr>
      <w:r w:rsidRPr="00B67515">
        <w:rPr>
          <w:rFonts w:ascii="Arial" w:hAnsi="Arial" w:cs="Arial"/>
          <w:lang w:val="en-GB"/>
        </w:rPr>
        <w:t>How much can you save?</w:t>
      </w:r>
    </w:p>
    <w:p w:rsidR="00775FFC" w:rsidRPr="00B67515" w:rsidRDefault="00775FFC" w:rsidP="00775FFC">
      <w:pPr>
        <w:spacing w:after="0"/>
        <w:jc w:val="both"/>
        <w:rPr>
          <w:rFonts w:ascii="Arial" w:hAnsi="Arial" w:cs="Arial"/>
          <w:sz w:val="20"/>
        </w:rPr>
      </w:pPr>
    </w:p>
    <w:p w:rsidR="007711DE" w:rsidRDefault="00070C1A" w:rsidP="00485EB2">
      <w:pPr>
        <w:spacing w:after="0" w:line="300" w:lineRule="exact"/>
        <w:jc w:val="both"/>
        <w:rPr>
          <w:rFonts w:ascii="Arial" w:hAnsi="Arial" w:cs="Arial"/>
          <w:sz w:val="20"/>
        </w:rPr>
      </w:pPr>
      <w:r>
        <w:rPr>
          <w:rFonts w:ascii="Arial" w:hAnsi="Arial" w:cs="Arial"/>
          <w:sz w:val="20"/>
        </w:rPr>
        <w:t>Th</w:t>
      </w:r>
      <w:r w:rsidR="007711DE" w:rsidRPr="00C92615">
        <w:rPr>
          <w:rFonts w:ascii="Arial" w:hAnsi="Arial" w:cs="Arial"/>
          <w:sz w:val="20"/>
        </w:rPr>
        <w:t xml:space="preserve">e </w:t>
      </w:r>
      <w:r w:rsidR="00237A37">
        <w:rPr>
          <w:rFonts w:ascii="Arial" w:hAnsi="Arial" w:cs="Arial"/>
          <w:sz w:val="20"/>
        </w:rPr>
        <w:t>category dishwashers</w:t>
      </w:r>
      <w:r>
        <w:rPr>
          <w:rFonts w:ascii="Arial" w:hAnsi="Arial" w:cs="Arial"/>
          <w:sz w:val="20"/>
        </w:rPr>
        <w:t xml:space="preserve">, </w:t>
      </w:r>
      <w:r w:rsidRPr="00C92615">
        <w:rPr>
          <w:rFonts w:ascii="Arial" w:hAnsi="Arial" w:cs="Arial"/>
          <w:sz w:val="20"/>
        </w:rPr>
        <w:t xml:space="preserve">listed </w:t>
      </w:r>
      <w:r w:rsidRPr="00E31B6A">
        <w:rPr>
          <w:rFonts w:ascii="Arial" w:hAnsi="Arial" w:cs="Arial"/>
          <w:sz w:val="20"/>
        </w:rPr>
        <w:t xml:space="preserve">on </w:t>
      </w:r>
      <w:hyperlink r:id="rId12" w:history="1">
        <w:r w:rsidRPr="00E31B6A">
          <w:rPr>
            <w:rStyle w:val="Hiperligao"/>
            <w:rFonts w:ascii="Arial" w:hAnsi="Arial" w:cs="Arial"/>
            <w:sz w:val="20"/>
          </w:rPr>
          <w:t>www.topten.eu</w:t>
        </w:r>
      </w:hyperlink>
      <w:r>
        <w:t>,</w:t>
      </w:r>
      <w:r>
        <w:rPr>
          <w:rFonts w:ascii="Arial" w:hAnsi="Arial" w:cs="Arial"/>
          <w:sz w:val="20"/>
        </w:rPr>
        <w:t xml:space="preserve"> </w:t>
      </w:r>
      <w:r w:rsidR="00237A37">
        <w:rPr>
          <w:rFonts w:ascii="Arial" w:hAnsi="Arial" w:cs="Arial"/>
          <w:sz w:val="20"/>
        </w:rPr>
        <w:t xml:space="preserve">includes freestanding and built-in models, with </w:t>
      </w:r>
      <w:r w:rsidR="000E3772">
        <w:rPr>
          <w:rFonts w:ascii="Arial" w:hAnsi="Arial" w:cs="Arial"/>
          <w:sz w:val="20"/>
        </w:rPr>
        <w:t xml:space="preserve">different </w:t>
      </w:r>
      <w:r w:rsidR="00237A37">
        <w:rPr>
          <w:rFonts w:ascii="Arial" w:hAnsi="Arial" w:cs="Arial"/>
          <w:sz w:val="20"/>
        </w:rPr>
        <w:t>number of place settings</w:t>
      </w:r>
      <w:r w:rsidR="000E3772">
        <w:rPr>
          <w:rFonts w:ascii="Arial" w:hAnsi="Arial" w:cs="Arial"/>
          <w:sz w:val="20"/>
        </w:rPr>
        <w:t>. Considering the</w:t>
      </w:r>
      <w:r w:rsidR="007711DE" w:rsidRPr="00E31B6A">
        <w:rPr>
          <w:rFonts w:ascii="Arial" w:hAnsi="Arial" w:cs="Arial"/>
          <w:sz w:val="20"/>
        </w:rPr>
        <w:t xml:space="preserve"> following assumptions</w:t>
      </w:r>
      <w:r w:rsidR="007711DE">
        <w:rPr>
          <w:rFonts w:ascii="Arial" w:hAnsi="Arial" w:cs="Arial"/>
          <w:sz w:val="20"/>
        </w:rPr>
        <w:t>,</w:t>
      </w:r>
      <w:r w:rsidR="007711DE" w:rsidRPr="00E31B6A">
        <w:rPr>
          <w:rFonts w:ascii="Arial" w:hAnsi="Arial" w:cs="Arial"/>
          <w:sz w:val="20"/>
        </w:rPr>
        <w:t xml:space="preserve"> </w:t>
      </w:r>
      <w:r w:rsidR="007711DE">
        <w:rPr>
          <w:rFonts w:ascii="Arial" w:hAnsi="Arial" w:cs="Arial"/>
          <w:sz w:val="20"/>
        </w:rPr>
        <w:t xml:space="preserve">it is possible to achieve the </w:t>
      </w:r>
      <w:r w:rsidR="007711DE" w:rsidRPr="00C92615">
        <w:rPr>
          <w:rFonts w:ascii="Arial" w:hAnsi="Arial" w:cs="Arial"/>
          <w:sz w:val="20"/>
        </w:rPr>
        <w:t>s</w:t>
      </w:r>
      <w:r w:rsidR="007711DE">
        <w:rPr>
          <w:rFonts w:ascii="Arial" w:hAnsi="Arial" w:cs="Arial"/>
          <w:sz w:val="20"/>
        </w:rPr>
        <w:t>avings indicated in the next table</w:t>
      </w:r>
      <w:r w:rsidR="007711DE" w:rsidRPr="00C92615">
        <w:rPr>
          <w:rFonts w:ascii="Arial" w:hAnsi="Arial" w:cs="Arial"/>
          <w:sz w:val="20"/>
        </w:rPr>
        <w:t>.</w:t>
      </w:r>
    </w:p>
    <w:p w:rsidR="00173AA2" w:rsidRPr="00B67515" w:rsidRDefault="00173AA2" w:rsidP="00173AA2">
      <w:pPr>
        <w:spacing w:after="0" w:line="300" w:lineRule="exact"/>
        <w:jc w:val="both"/>
        <w:rPr>
          <w:rFonts w:ascii="Arial" w:hAnsi="Arial" w:cs="Arial"/>
          <w:sz w:val="20"/>
        </w:rPr>
      </w:pPr>
    </w:p>
    <w:tbl>
      <w:tblPr>
        <w:tblW w:w="6663" w:type="dxa"/>
        <w:tblCellMar>
          <w:left w:w="0" w:type="dxa"/>
          <w:right w:w="0" w:type="dxa"/>
        </w:tblCellMar>
        <w:tblLook w:val="04A0"/>
      </w:tblPr>
      <w:tblGrid>
        <w:gridCol w:w="1560"/>
        <w:gridCol w:w="5103"/>
      </w:tblGrid>
      <w:tr w:rsidR="00433CD5" w:rsidRPr="00B67515" w:rsidTr="006020A0">
        <w:trPr>
          <w:trHeight w:val="351"/>
        </w:trPr>
        <w:tc>
          <w:tcPr>
            <w:tcW w:w="1560" w:type="dxa"/>
            <w:vMerge w:val="restart"/>
            <w:vAlign w:val="center"/>
          </w:tcPr>
          <w:p w:rsidR="006020A0" w:rsidRDefault="0053192B" w:rsidP="006020A0">
            <w:pPr>
              <w:spacing w:after="60" w:line="300" w:lineRule="exact"/>
              <w:rPr>
                <w:rFonts w:ascii="Arial" w:hAnsi="Arial" w:cs="Arial"/>
                <w:sz w:val="20"/>
              </w:rPr>
            </w:pPr>
            <w:r w:rsidRPr="0053192B">
              <w:rPr>
                <w:noProof/>
                <w:lang w:val="de-DE" w:eastAsia="de-D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7" type="#_x0000_t87" style="position:absolute;margin-left:67.65pt;margin-top:2.1pt;width:16.2pt;height:48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"/>
              </w:pict>
            </w:r>
          </w:p>
          <w:p w:rsidR="00433CD5" w:rsidRPr="00B67515" w:rsidRDefault="00433CD5" w:rsidP="006020A0">
            <w:pPr>
              <w:spacing w:line="300" w:lineRule="exact"/>
              <w:rPr>
                <w:rFonts w:ascii="Arial" w:hAnsi="Arial" w:cs="Arial"/>
                <w:sz w:val="20"/>
              </w:rPr>
            </w:pPr>
            <w:r w:rsidRPr="00B67515">
              <w:rPr>
                <w:rFonts w:ascii="Arial" w:hAnsi="Arial" w:cs="Arial"/>
                <w:sz w:val="20"/>
              </w:rPr>
              <w:t>Assumptions</w:t>
            </w:r>
          </w:p>
        </w:tc>
        <w:tc>
          <w:tcPr>
            <w:tcW w:w="5103" w:type="dxa"/>
            <w:vAlign w:val="center"/>
          </w:tcPr>
          <w:p w:rsidR="00433CD5" w:rsidRPr="00B67515" w:rsidRDefault="00433CD5" w:rsidP="00E71C45">
            <w:pPr>
              <w:pStyle w:val="ListaColorida-Cor11"/>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 xml:space="preserve">Life time expectation: </w:t>
            </w:r>
            <w:r w:rsidR="00E71C45">
              <w:rPr>
                <w:rFonts w:ascii="Arial" w:hAnsi="Arial" w:cs="Arial"/>
                <w:sz w:val="20"/>
              </w:rPr>
              <w:t>15 years</w:t>
            </w:r>
          </w:p>
        </w:tc>
      </w:tr>
      <w:tr w:rsidR="00433CD5" w:rsidRPr="00B67515" w:rsidTr="006020A0">
        <w:trPr>
          <w:trHeight w:val="351"/>
        </w:trPr>
        <w:tc>
          <w:tcPr>
            <w:tcW w:w="1560" w:type="dxa"/>
            <w:vMerge/>
            <w:vAlign w:val="center"/>
          </w:tcPr>
          <w:p w:rsidR="00433CD5" w:rsidRPr="00B67515" w:rsidRDefault="00433CD5" w:rsidP="00C0390D">
            <w:pPr>
              <w:spacing w:line="300" w:lineRule="exact"/>
              <w:rPr>
                <w:rFonts w:ascii="Arial" w:hAnsi="Arial" w:cs="Arial"/>
                <w:sz w:val="20"/>
              </w:rPr>
            </w:pPr>
          </w:p>
        </w:tc>
        <w:tc>
          <w:tcPr>
            <w:tcW w:w="5103" w:type="dxa"/>
            <w:vAlign w:val="center"/>
          </w:tcPr>
          <w:p w:rsidR="00433CD5" w:rsidRPr="00B67515" w:rsidRDefault="00E71C45" w:rsidP="0038382C">
            <w:pPr>
              <w:pStyle w:val="ListaColorida-Cor11"/>
              <w:numPr>
                <w:ilvl w:val="0"/>
                <w:numId w:val="11"/>
              </w:numPr>
              <w:tabs>
                <w:tab w:val="left" w:pos="283"/>
              </w:tabs>
              <w:spacing w:after="0" w:line="300" w:lineRule="exact"/>
              <w:ind w:left="141" w:firstLine="0"/>
              <w:rPr>
                <w:rFonts w:ascii="Arial" w:hAnsi="Arial" w:cs="Arial"/>
                <w:sz w:val="20"/>
              </w:rPr>
            </w:pPr>
            <w:r>
              <w:rPr>
                <w:rFonts w:ascii="Arial" w:hAnsi="Arial" w:cs="Arial"/>
                <w:sz w:val="20"/>
              </w:rPr>
              <w:t>Water cost</w:t>
            </w:r>
            <w:r w:rsidR="00433CD5" w:rsidRPr="00B67515">
              <w:rPr>
                <w:rFonts w:ascii="Arial" w:hAnsi="Arial" w:cs="Arial"/>
                <w:sz w:val="20"/>
              </w:rPr>
              <w:t xml:space="preserve">: </w:t>
            </w:r>
            <w:r w:rsidR="0038382C">
              <w:rPr>
                <w:rFonts w:ascii="Arial" w:hAnsi="Arial" w:cs="Arial"/>
                <w:sz w:val="20"/>
              </w:rPr>
              <w:t>2</w:t>
            </w:r>
            <w:r w:rsidR="00C90DE8">
              <w:rPr>
                <w:rFonts w:ascii="Arial" w:hAnsi="Arial" w:cs="Arial"/>
                <w:sz w:val="20"/>
              </w:rPr>
              <w:t>,</w:t>
            </w:r>
            <w:r w:rsidR="0038382C">
              <w:rPr>
                <w:rFonts w:ascii="Arial" w:hAnsi="Arial" w:cs="Arial"/>
                <w:sz w:val="20"/>
              </w:rPr>
              <w:t>6</w:t>
            </w:r>
            <w:r w:rsidR="00C90DE8">
              <w:rPr>
                <w:rFonts w:ascii="Arial" w:hAnsi="Arial" w:cs="Arial"/>
                <w:sz w:val="20"/>
              </w:rPr>
              <w:t xml:space="preserve"> </w:t>
            </w:r>
            <w:r>
              <w:rPr>
                <w:rFonts w:ascii="Arial" w:hAnsi="Arial" w:cs="Arial"/>
                <w:sz w:val="20"/>
              </w:rPr>
              <w:t>€/m</w:t>
            </w:r>
            <w:r w:rsidRPr="00E71C45">
              <w:rPr>
                <w:rFonts w:ascii="Arial" w:hAnsi="Arial" w:cs="Arial"/>
                <w:sz w:val="20"/>
                <w:vertAlign w:val="superscript"/>
              </w:rPr>
              <w:t>3</w:t>
            </w:r>
          </w:p>
        </w:tc>
      </w:tr>
      <w:tr w:rsidR="00433CD5" w:rsidRPr="00B67515" w:rsidTr="006020A0">
        <w:trPr>
          <w:trHeight w:val="351"/>
        </w:trPr>
        <w:tc>
          <w:tcPr>
            <w:tcW w:w="1560" w:type="dxa"/>
            <w:vMerge/>
            <w:vAlign w:val="center"/>
          </w:tcPr>
          <w:p w:rsidR="00433CD5" w:rsidRPr="00B67515" w:rsidRDefault="00433CD5" w:rsidP="00C0390D">
            <w:pPr>
              <w:spacing w:line="300" w:lineRule="exact"/>
              <w:rPr>
                <w:rFonts w:ascii="Arial" w:hAnsi="Arial" w:cs="Arial"/>
                <w:sz w:val="20"/>
              </w:rPr>
            </w:pPr>
          </w:p>
        </w:tc>
        <w:tc>
          <w:tcPr>
            <w:tcW w:w="5103" w:type="dxa"/>
            <w:vAlign w:val="center"/>
          </w:tcPr>
          <w:p w:rsidR="00433CD5" w:rsidRPr="00B67515" w:rsidRDefault="00433CD5" w:rsidP="00C0390D">
            <w:pPr>
              <w:pStyle w:val="ListaColorida-Cor11"/>
              <w:numPr>
                <w:ilvl w:val="0"/>
                <w:numId w:val="11"/>
              </w:numPr>
              <w:tabs>
                <w:tab w:val="left" w:pos="283"/>
              </w:tabs>
              <w:spacing w:after="0" w:line="300" w:lineRule="exact"/>
              <w:ind w:left="141" w:firstLine="0"/>
              <w:rPr>
                <w:rFonts w:ascii="Arial" w:hAnsi="Arial" w:cs="Arial"/>
                <w:sz w:val="20"/>
              </w:rPr>
            </w:pPr>
            <w:r w:rsidRPr="00B67515">
              <w:rPr>
                <w:rFonts w:ascii="Arial" w:hAnsi="Arial" w:cs="Arial"/>
                <w:sz w:val="20"/>
              </w:rPr>
              <w:t>Electricity cost: 0,20 €/kWh</w:t>
            </w:r>
          </w:p>
        </w:tc>
      </w:tr>
    </w:tbl>
    <w:p w:rsidR="00300F6C" w:rsidRPr="00B67515" w:rsidRDefault="00300F6C" w:rsidP="00173AA2">
      <w:pPr>
        <w:spacing w:line="240" w:lineRule="exact"/>
        <w:jc w:val="both"/>
        <w:rPr>
          <w:rFonts w:ascii="Arial" w:hAnsi="Arial" w:cs="Arial"/>
          <w:sz w:val="20"/>
        </w:rPr>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435"/>
        <w:gridCol w:w="1587"/>
        <w:gridCol w:w="1702"/>
        <w:gridCol w:w="58"/>
        <w:gridCol w:w="1587"/>
        <w:gridCol w:w="1702"/>
      </w:tblGrid>
      <w:tr w:rsidR="00477685" w:rsidRPr="00B67515" w:rsidTr="00E71C45">
        <w:trPr>
          <w:trHeight w:val="437"/>
          <w:jc w:val="center"/>
        </w:trPr>
        <w:tc>
          <w:tcPr>
            <w:tcW w:w="2435" w:type="dxa"/>
            <w:tcBorders>
              <w:top w:val="nil"/>
              <w:left w:val="nil"/>
              <w:bottom w:val="single" w:sz="4" w:space="0" w:color="auto"/>
              <w:right w:val="single" w:sz="4" w:space="0" w:color="auto"/>
            </w:tcBorders>
            <w:vAlign w:val="center"/>
          </w:tcPr>
          <w:p w:rsidR="00477685" w:rsidRPr="00B67515" w:rsidRDefault="00477685" w:rsidP="00544871">
            <w:pPr>
              <w:spacing w:before="80" w:after="80"/>
              <w:jc w:val="center"/>
              <w:rPr>
                <w:rFonts w:ascii="Arial" w:hAnsi="Arial" w:cs="Arial"/>
                <w:sz w:val="20"/>
              </w:rPr>
            </w:pPr>
          </w:p>
        </w:tc>
        <w:tc>
          <w:tcPr>
            <w:tcW w:w="1587" w:type="dxa"/>
            <w:tcBorders>
              <w:top w:val="single" w:sz="4" w:space="0" w:color="auto"/>
              <w:left w:val="single" w:sz="4" w:space="0" w:color="auto"/>
              <w:bottom w:val="single" w:sz="4" w:space="0" w:color="auto"/>
              <w:right w:val="single" w:sz="4" w:space="0" w:color="auto"/>
            </w:tcBorders>
            <w:shd w:val="clear" w:color="auto" w:fill="C2D69B"/>
            <w:vAlign w:val="center"/>
          </w:tcPr>
          <w:p w:rsidR="00477685" w:rsidRPr="00B67515" w:rsidRDefault="00477685" w:rsidP="00AA22F1">
            <w:pPr>
              <w:spacing w:before="80" w:after="80"/>
              <w:jc w:val="center"/>
              <w:rPr>
                <w:rFonts w:ascii="Arial" w:hAnsi="Arial" w:cs="Arial"/>
                <w:b/>
                <w:sz w:val="20"/>
              </w:rPr>
            </w:pPr>
            <w:r w:rsidRPr="00B67515">
              <w:rPr>
                <w:rFonts w:ascii="Arial" w:hAnsi="Arial" w:cs="Arial"/>
                <w:b/>
                <w:sz w:val="20"/>
              </w:rPr>
              <w:t xml:space="preserve">Topten </w:t>
            </w:r>
            <w:r w:rsidR="008564AB" w:rsidRPr="00B67515">
              <w:rPr>
                <w:rFonts w:ascii="Arial" w:hAnsi="Arial" w:cs="Arial"/>
                <w:b/>
                <w:sz w:val="20"/>
              </w:rPr>
              <w:t>model</w:t>
            </w:r>
          </w:p>
        </w:tc>
        <w:tc>
          <w:tcPr>
            <w:tcW w:w="1702" w:type="dxa"/>
            <w:tcBorders>
              <w:top w:val="single" w:sz="4" w:space="0" w:color="auto"/>
              <w:left w:val="single" w:sz="4" w:space="0" w:color="auto"/>
              <w:bottom w:val="single" w:sz="4" w:space="0" w:color="auto"/>
              <w:right w:val="single" w:sz="4" w:space="0" w:color="auto"/>
            </w:tcBorders>
            <w:shd w:val="clear" w:color="auto" w:fill="D99594"/>
            <w:vAlign w:val="center"/>
          </w:tcPr>
          <w:p w:rsidR="00477685" w:rsidRPr="00B67515" w:rsidRDefault="00477685" w:rsidP="00D8219F">
            <w:pPr>
              <w:spacing w:before="80" w:after="80"/>
              <w:jc w:val="center"/>
              <w:rPr>
                <w:rFonts w:ascii="Arial" w:hAnsi="Arial" w:cs="Arial"/>
                <w:b/>
                <w:sz w:val="20"/>
              </w:rPr>
            </w:pPr>
            <w:r w:rsidRPr="00B67515">
              <w:rPr>
                <w:rFonts w:ascii="Arial" w:hAnsi="Arial" w:cs="Arial"/>
                <w:b/>
                <w:sz w:val="20"/>
              </w:rPr>
              <w:t>Inef</w:t>
            </w:r>
            <w:r w:rsidR="00D8219F" w:rsidRPr="00B67515">
              <w:rPr>
                <w:rFonts w:ascii="Arial" w:hAnsi="Arial" w:cs="Arial"/>
                <w:b/>
                <w:sz w:val="20"/>
              </w:rPr>
              <w:t>f</w:t>
            </w:r>
            <w:r w:rsidRPr="00B67515">
              <w:rPr>
                <w:rFonts w:ascii="Arial" w:hAnsi="Arial" w:cs="Arial"/>
                <w:b/>
                <w:sz w:val="20"/>
              </w:rPr>
              <w:t>icient</w:t>
            </w:r>
            <w:r w:rsidR="00D8219F" w:rsidRPr="00B67515">
              <w:rPr>
                <w:rFonts w:ascii="Arial" w:hAnsi="Arial" w:cs="Arial"/>
                <w:b/>
                <w:sz w:val="20"/>
              </w:rPr>
              <w:t xml:space="preserve"> model</w:t>
            </w:r>
          </w:p>
        </w:tc>
        <w:tc>
          <w:tcPr>
            <w:tcW w:w="58" w:type="dxa"/>
            <w:tcBorders>
              <w:top w:val="nil"/>
              <w:left w:val="single" w:sz="4" w:space="0" w:color="auto"/>
              <w:bottom w:val="nil"/>
              <w:right w:val="single" w:sz="4" w:space="0" w:color="auto"/>
            </w:tcBorders>
            <w:shd w:val="clear" w:color="auto" w:fill="auto"/>
          </w:tcPr>
          <w:p w:rsidR="00477685" w:rsidRPr="00B67515" w:rsidRDefault="00477685" w:rsidP="00AA22F1">
            <w:pPr>
              <w:spacing w:before="80" w:after="80"/>
              <w:jc w:val="center"/>
              <w:rPr>
                <w:rFonts w:ascii="Arial" w:hAnsi="Arial" w:cs="Arial"/>
                <w:b/>
                <w:sz w:val="20"/>
              </w:rPr>
            </w:pPr>
          </w:p>
        </w:tc>
        <w:tc>
          <w:tcPr>
            <w:tcW w:w="1587" w:type="dxa"/>
            <w:tcBorders>
              <w:top w:val="single" w:sz="4" w:space="0" w:color="auto"/>
              <w:left w:val="single" w:sz="4" w:space="0" w:color="auto"/>
              <w:bottom w:val="single" w:sz="4" w:space="0" w:color="auto"/>
              <w:right w:val="single" w:sz="4" w:space="0" w:color="auto"/>
            </w:tcBorders>
            <w:shd w:val="clear" w:color="auto" w:fill="C2D69B"/>
            <w:vAlign w:val="center"/>
          </w:tcPr>
          <w:p w:rsidR="00477685" w:rsidRPr="00B67515" w:rsidRDefault="00477685" w:rsidP="00AA22F1">
            <w:pPr>
              <w:spacing w:before="80" w:after="80"/>
              <w:jc w:val="center"/>
              <w:rPr>
                <w:rFonts w:ascii="Arial" w:hAnsi="Arial" w:cs="Arial"/>
                <w:b/>
                <w:sz w:val="20"/>
              </w:rPr>
            </w:pPr>
            <w:r w:rsidRPr="00B67515">
              <w:rPr>
                <w:rFonts w:ascii="Arial" w:hAnsi="Arial" w:cs="Arial"/>
                <w:b/>
                <w:sz w:val="20"/>
              </w:rPr>
              <w:t xml:space="preserve">Topten </w:t>
            </w:r>
            <w:r w:rsidR="00D8219F" w:rsidRPr="00B67515">
              <w:rPr>
                <w:rFonts w:ascii="Arial" w:hAnsi="Arial" w:cs="Arial"/>
                <w:b/>
                <w:sz w:val="20"/>
              </w:rPr>
              <w:t>model</w:t>
            </w:r>
          </w:p>
        </w:tc>
        <w:tc>
          <w:tcPr>
            <w:tcW w:w="1702" w:type="dxa"/>
            <w:tcBorders>
              <w:top w:val="single" w:sz="4" w:space="0" w:color="auto"/>
              <w:left w:val="single" w:sz="4" w:space="0" w:color="auto"/>
              <w:bottom w:val="single" w:sz="4" w:space="0" w:color="auto"/>
              <w:right w:val="single" w:sz="4" w:space="0" w:color="auto"/>
            </w:tcBorders>
            <w:shd w:val="clear" w:color="auto" w:fill="D99594"/>
            <w:vAlign w:val="center"/>
          </w:tcPr>
          <w:p w:rsidR="00477685" w:rsidRPr="00B67515" w:rsidRDefault="00D8219F" w:rsidP="00D8219F">
            <w:pPr>
              <w:spacing w:before="80" w:after="80"/>
              <w:jc w:val="center"/>
              <w:rPr>
                <w:rFonts w:ascii="Arial" w:hAnsi="Arial" w:cs="Arial"/>
                <w:b/>
                <w:sz w:val="20"/>
              </w:rPr>
            </w:pPr>
            <w:r w:rsidRPr="00B67515">
              <w:rPr>
                <w:rFonts w:ascii="Arial" w:hAnsi="Arial" w:cs="Arial"/>
                <w:b/>
                <w:sz w:val="20"/>
              </w:rPr>
              <w:t>In</w:t>
            </w:r>
            <w:r w:rsidR="00477685" w:rsidRPr="00B67515">
              <w:rPr>
                <w:rFonts w:ascii="Arial" w:hAnsi="Arial" w:cs="Arial"/>
                <w:b/>
                <w:sz w:val="20"/>
              </w:rPr>
              <w:t>e</w:t>
            </w:r>
            <w:r w:rsidRPr="00B67515">
              <w:rPr>
                <w:rFonts w:ascii="Arial" w:hAnsi="Arial" w:cs="Arial"/>
                <w:b/>
                <w:sz w:val="20"/>
              </w:rPr>
              <w:t>f</w:t>
            </w:r>
            <w:r w:rsidR="00477685" w:rsidRPr="00B67515">
              <w:rPr>
                <w:rFonts w:ascii="Arial" w:hAnsi="Arial" w:cs="Arial"/>
                <w:b/>
                <w:sz w:val="20"/>
              </w:rPr>
              <w:t>ficient</w:t>
            </w:r>
            <w:r w:rsidRPr="00B67515">
              <w:rPr>
                <w:rFonts w:ascii="Arial" w:hAnsi="Arial" w:cs="Arial"/>
                <w:b/>
                <w:sz w:val="20"/>
              </w:rPr>
              <w:t xml:space="preserve"> model</w:t>
            </w:r>
          </w:p>
        </w:tc>
      </w:tr>
      <w:tr w:rsidR="00477685" w:rsidRPr="00B67515" w:rsidTr="00BB0B26">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rsidR="00477685" w:rsidRPr="00B67515" w:rsidRDefault="00477685" w:rsidP="005413AE">
            <w:pPr>
              <w:spacing w:before="80" w:after="80"/>
              <w:rPr>
                <w:rFonts w:ascii="Arial" w:hAnsi="Arial" w:cs="Arial"/>
                <w:b/>
                <w:sz w:val="20"/>
              </w:rPr>
            </w:pPr>
            <w:r w:rsidRPr="00B67515">
              <w:rPr>
                <w:rFonts w:ascii="Arial" w:hAnsi="Arial" w:cs="Arial"/>
                <w:b/>
                <w:sz w:val="20"/>
              </w:rPr>
              <w:t xml:space="preserve"> </w:t>
            </w:r>
            <w:r w:rsidR="008564AB" w:rsidRPr="00B67515">
              <w:rPr>
                <w:rFonts w:ascii="Arial" w:hAnsi="Arial" w:cs="Arial"/>
                <w:b/>
                <w:sz w:val="20"/>
              </w:rPr>
              <w:t xml:space="preserve">Type of </w:t>
            </w:r>
            <w:r w:rsidR="00E71C45">
              <w:rPr>
                <w:rFonts w:ascii="Arial" w:hAnsi="Arial" w:cs="Arial"/>
                <w:b/>
                <w:sz w:val="20"/>
              </w:rPr>
              <w:t>installation</w:t>
            </w:r>
            <w:r w:rsidR="00BB0B26">
              <w:rPr>
                <w:rFonts w:ascii="Arial" w:hAnsi="Arial" w:cs="Arial"/>
                <w:b/>
                <w:sz w:val="20"/>
              </w:rPr>
              <w:t xml:space="preserve"> </w:t>
            </w:r>
            <w:r w:rsidR="005413AE">
              <w:rPr>
                <w:rFonts w:ascii="Arial" w:hAnsi="Arial" w:cs="Arial"/>
                <w:b/>
                <w:sz w:val="20"/>
              </w:rPr>
              <w:t>/</w:t>
            </w:r>
            <w:r w:rsidR="00BB0B26">
              <w:rPr>
                <w:rFonts w:ascii="Arial" w:hAnsi="Arial" w:cs="Arial"/>
                <w:b/>
                <w:sz w:val="20"/>
              </w:rPr>
              <w:t xml:space="preserve"> capacity</w:t>
            </w:r>
          </w:p>
        </w:tc>
        <w:tc>
          <w:tcPr>
            <w:tcW w:w="1587" w:type="dxa"/>
            <w:tcBorders>
              <w:top w:val="single" w:sz="4" w:space="0" w:color="auto"/>
              <w:left w:val="single" w:sz="4" w:space="0" w:color="auto"/>
              <w:bottom w:val="single" w:sz="4" w:space="0" w:color="auto"/>
              <w:right w:val="single" w:sz="4" w:space="0" w:color="auto"/>
            </w:tcBorders>
            <w:vAlign w:val="center"/>
          </w:tcPr>
          <w:p w:rsidR="00477685" w:rsidRPr="00CE33A1" w:rsidRDefault="00E71C45" w:rsidP="006020A0">
            <w:pPr>
              <w:spacing w:before="80" w:after="80"/>
              <w:jc w:val="center"/>
              <w:rPr>
                <w:rFonts w:ascii="Arial" w:hAnsi="Arial" w:cs="Arial"/>
                <w:sz w:val="20"/>
              </w:rPr>
            </w:pPr>
            <w:r w:rsidRPr="00CE33A1">
              <w:rPr>
                <w:rFonts w:ascii="Arial" w:hAnsi="Arial" w:cs="Arial"/>
                <w:sz w:val="20"/>
              </w:rPr>
              <w:t xml:space="preserve">Freestanding </w:t>
            </w:r>
            <w:r w:rsidR="005413AE" w:rsidRPr="00CE33A1">
              <w:rPr>
                <w:rFonts w:ascii="Arial" w:hAnsi="Arial" w:cs="Arial"/>
                <w:sz w:val="20"/>
              </w:rPr>
              <w:t xml:space="preserve">/ </w:t>
            </w:r>
            <w:r w:rsidRPr="00CE33A1">
              <w:rPr>
                <w:rFonts w:ascii="Arial" w:hAnsi="Arial" w:cs="Arial"/>
                <w:sz w:val="20"/>
              </w:rPr>
              <w:t>1</w:t>
            </w:r>
            <w:r w:rsidR="00D04834" w:rsidRPr="00CE33A1">
              <w:rPr>
                <w:rFonts w:ascii="Arial" w:hAnsi="Arial" w:cs="Arial"/>
                <w:sz w:val="20"/>
              </w:rPr>
              <w:t>3</w:t>
            </w:r>
            <w:r w:rsidRPr="00CE33A1">
              <w:rPr>
                <w:rFonts w:ascii="Arial" w:hAnsi="Arial" w:cs="Arial"/>
                <w:sz w:val="20"/>
              </w:rPr>
              <w:t xml:space="preserve"> place settings</w:t>
            </w:r>
            <w:r w:rsidR="00300F6C" w:rsidRPr="00CE33A1">
              <w:rPr>
                <w:rFonts w:ascii="Arial" w:hAnsi="Arial" w:cs="Arial"/>
                <w:sz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477685" w:rsidRPr="00CE33A1" w:rsidRDefault="00E71C45" w:rsidP="00D04834">
            <w:pPr>
              <w:spacing w:before="80" w:after="80"/>
              <w:jc w:val="center"/>
              <w:rPr>
                <w:rFonts w:ascii="Arial" w:hAnsi="Arial" w:cs="Arial"/>
                <w:sz w:val="20"/>
              </w:rPr>
            </w:pPr>
            <w:r w:rsidRPr="00CE33A1">
              <w:rPr>
                <w:rFonts w:ascii="Arial" w:hAnsi="Arial" w:cs="Arial"/>
                <w:sz w:val="20"/>
              </w:rPr>
              <w:t xml:space="preserve">Freestanding </w:t>
            </w:r>
            <w:r w:rsidR="005413AE" w:rsidRPr="00CE33A1">
              <w:rPr>
                <w:rFonts w:ascii="Arial" w:hAnsi="Arial" w:cs="Arial"/>
                <w:sz w:val="20"/>
              </w:rPr>
              <w:t xml:space="preserve">/ </w:t>
            </w:r>
            <w:r w:rsidRPr="00CE33A1">
              <w:rPr>
                <w:rFonts w:ascii="Arial" w:hAnsi="Arial" w:cs="Arial"/>
                <w:sz w:val="20"/>
              </w:rPr>
              <w:t>1</w:t>
            </w:r>
            <w:r w:rsidR="00D04834" w:rsidRPr="00CE33A1">
              <w:rPr>
                <w:rFonts w:ascii="Arial" w:hAnsi="Arial" w:cs="Arial"/>
                <w:sz w:val="20"/>
              </w:rPr>
              <w:t>2</w:t>
            </w:r>
            <w:r w:rsidRPr="00CE33A1">
              <w:rPr>
                <w:rFonts w:ascii="Arial" w:hAnsi="Arial" w:cs="Arial"/>
                <w:sz w:val="20"/>
              </w:rPr>
              <w:t xml:space="preserve"> place settings</w:t>
            </w:r>
          </w:p>
        </w:tc>
        <w:tc>
          <w:tcPr>
            <w:tcW w:w="58" w:type="dxa"/>
            <w:tcBorders>
              <w:top w:val="nil"/>
              <w:left w:val="single" w:sz="4" w:space="0" w:color="auto"/>
              <w:bottom w:val="nil"/>
              <w:right w:val="single" w:sz="4" w:space="0" w:color="auto"/>
            </w:tcBorders>
            <w:shd w:val="clear" w:color="auto" w:fill="auto"/>
          </w:tcPr>
          <w:p w:rsidR="00477685" w:rsidRPr="00AB4DD9" w:rsidRDefault="00477685" w:rsidP="00544871">
            <w:pPr>
              <w:spacing w:before="80" w:after="80"/>
              <w:jc w:val="center"/>
              <w:rPr>
                <w:rFonts w:ascii="Arial" w:hAnsi="Arial" w:cs="Arial"/>
                <w:sz w:val="20"/>
                <w:highlight w:val="yellow"/>
              </w:rPr>
            </w:pPr>
          </w:p>
        </w:tc>
        <w:tc>
          <w:tcPr>
            <w:tcW w:w="1587" w:type="dxa"/>
            <w:tcBorders>
              <w:top w:val="single" w:sz="4" w:space="0" w:color="auto"/>
              <w:left w:val="single" w:sz="4" w:space="0" w:color="auto"/>
              <w:bottom w:val="single" w:sz="4" w:space="0" w:color="auto"/>
              <w:right w:val="single" w:sz="4" w:space="0" w:color="auto"/>
            </w:tcBorders>
            <w:vAlign w:val="center"/>
          </w:tcPr>
          <w:p w:rsidR="00477685" w:rsidRPr="00CE33A1" w:rsidRDefault="00E71C45" w:rsidP="00D04834">
            <w:pPr>
              <w:spacing w:before="80" w:after="80"/>
              <w:jc w:val="center"/>
              <w:rPr>
                <w:rFonts w:ascii="Arial" w:hAnsi="Arial" w:cs="Arial"/>
                <w:sz w:val="20"/>
              </w:rPr>
            </w:pPr>
            <w:r w:rsidRPr="00CE33A1">
              <w:rPr>
                <w:rFonts w:ascii="Arial" w:hAnsi="Arial" w:cs="Arial"/>
                <w:sz w:val="20"/>
              </w:rPr>
              <w:t xml:space="preserve">Built-in </w:t>
            </w:r>
            <w:r w:rsidR="005413AE" w:rsidRPr="00CE33A1">
              <w:rPr>
                <w:rFonts w:ascii="Arial" w:hAnsi="Arial" w:cs="Arial"/>
                <w:sz w:val="20"/>
              </w:rPr>
              <w:t xml:space="preserve">/ </w:t>
            </w:r>
            <w:r w:rsidRPr="00CE33A1">
              <w:rPr>
                <w:rFonts w:ascii="Arial" w:hAnsi="Arial" w:cs="Arial"/>
                <w:sz w:val="20"/>
              </w:rPr>
              <w:t>1</w:t>
            </w:r>
            <w:r w:rsidR="00D04834" w:rsidRPr="00CE33A1">
              <w:rPr>
                <w:rFonts w:ascii="Arial" w:hAnsi="Arial" w:cs="Arial"/>
                <w:sz w:val="20"/>
              </w:rPr>
              <w:t>3</w:t>
            </w:r>
            <w:r w:rsidRPr="00CE33A1">
              <w:rPr>
                <w:rFonts w:ascii="Arial" w:hAnsi="Arial" w:cs="Arial"/>
                <w:sz w:val="20"/>
              </w:rPr>
              <w:t xml:space="preserve"> place settings</w:t>
            </w:r>
          </w:p>
        </w:tc>
        <w:tc>
          <w:tcPr>
            <w:tcW w:w="1702" w:type="dxa"/>
            <w:tcBorders>
              <w:top w:val="single" w:sz="4" w:space="0" w:color="auto"/>
              <w:left w:val="single" w:sz="4" w:space="0" w:color="auto"/>
              <w:bottom w:val="single" w:sz="4" w:space="0" w:color="auto"/>
              <w:right w:val="single" w:sz="4" w:space="0" w:color="auto"/>
            </w:tcBorders>
            <w:vAlign w:val="center"/>
          </w:tcPr>
          <w:p w:rsidR="00477685" w:rsidRPr="008D29FB" w:rsidRDefault="00E71C45" w:rsidP="00D04834">
            <w:pPr>
              <w:spacing w:before="80" w:after="80"/>
              <w:jc w:val="center"/>
              <w:rPr>
                <w:rFonts w:ascii="Arial" w:hAnsi="Arial" w:cs="Arial"/>
                <w:sz w:val="20"/>
              </w:rPr>
            </w:pPr>
            <w:r w:rsidRPr="008D29FB">
              <w:rPr>
                <w:rFonts w:ascii="Arial" w:hAnsi="Arial" w:cs="Arial"/>
                <w:sz w:val="20"/>
              </w:rPr>
              <w:t>Buil</w:t>
            </w:r>
            <w:r w:rsidR="005C411B" w:rsidRPr="008D29FB">
              <w:rPr>
                <w:rFonts w:ascii="Arial" w:hAnsi="Arial" w:cs="Arial"/>
                <w:sz w:val="20"/>
              </w:rPr>
              <w:t>t</w:t>
            </w:r>
            <w:r w:rsidRPr="008D29FB">
              <w:rPr>
                <w:rFonts w:ascii="Arial" w:hAnsi="Arial" w:cs="Arial"/>
                <w:sz w:val="20"/>
              </w:rPr>
              <w:t xml:space="preserve">-in </w:t>
            </w:r>
            <w:r w:rsidR="005413AE" w:rsidRPr="008D29FB">
              <w:rPr>
                <w:rFonts w:ascii="Arial" w:hAnsi="Arial" w:cs="Arial"/>
                <w:sz w:val="20"/>
              </w:rPr>
              <w:t xml:space="preserve">/ </w:t>
            </w:r>
            <w:r w:rsidRPr="008D29FB">
              <w:rPr>
                <w:rFonts w:ascii="Arial" w:hAnsi="Arial" w:cs="Arial"/>
                <w:sz w:val="20"/>
              </w:rPr>
              <w:t>1</w:t>
            </w:r>
            <w:r w:rsidR="00D04834" w:rsidRPr="008D29FB">
              <w:rPr>
                <w:rFonts w:ascii="Arial" w:hAnsi="Arial" w:cs="Arial"/>
                <w:sz w:val="20"/>
              </w:rPr>
              <w:t>3</w:t>
            </w:r>
            <w:r w:rsidRPr="008D29FB">
              <w:rPr>
                <w:rFonts w:ascii="Arial" w:hAnsi="Arial" w:cs="Arial"/>
                <w:sz w:val="20"/>
              </w:rPr>
              <w:t xml:space="preserve"> place settings</w:t>
            </w:r>
          </w:p>
        </w:tc>
      </w:tr>
      <w:tr w:rsidR="008907A0" w:rsidRPr="00B67515" w:rsidTr="00BB0B26">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rsidR="008907A0" w:rsidRPr="00B67515" w:rsidRDefault="008907A0" w:rsidP="005413AE">
            <w:pPr>
              <w:spacing w:before="80" w:after="80"/>
              <w:rPr>
                <w:rFonts w:ascii="Arial" w:hAnsi="Arial" w:cs="Arial"/>
                <w:b/>
                <w:sz w:val="20"/>
              </w:rPr>
            </w:pPr>
            <w:r>
              <w:rPr>
                <w:rFonts w:ascii="Arial" w:hAnsi="Arial" w:cs="Arial"/>
                <w:b/>
                <w:sz w:val="20"/>
              </w:rPr>
              <w:t xml:space="preserve"> Energy </w:t>
            </w:r>
            <w:r w:rsidR="005413AE">
              <w:rPr>
                <w:rFonts w:ascii="Arial" w:hAnsi="Arial" w:cs="Arial"/>
                <w:b/>
                <w:sz w:val="20"/>
              </w:rPr>
              <w:t xml:space="preserve">class / </w:t>
            </w:r>
            <w:r w:rsidR="00BB0B26">
              <w:rPr>
                <w:rFonts w:ascii="Arial" w:hAnsi="Arial" w:cs="Arial"/>
                <w:b/>
                <w:sz w:val="20"/>
              </w:rPr>
              <w:t xml:space="preserve">drying </w:t>
            </w:r>
            <w:r>
              <w:rPr>
                <w:rFonts w:ascii="Arial" w:hAnsi="Arial" w:cs="Arial"/>
                <w:b/>
                <w:sz w:val="20"/>
              </w:rPr>
              <w:t>class</w:t>
            </w:r>
          </w:p>
        </w:tc>
        <w:tc>
          <w:tcPr>
            <w:tcW w:w="1587" w:type="dxa"/>
            <w:tcBorders>
              <w:top w:val="single" w:sz="4" w:space="0" w:color="auto"/>
              <w:left w:val="single" w:sz="4" w:space="0" w:color="auto"/>
              <w:bottom w:val="single" w:sz="4" w:space="0" w:color="auto"/>
              <w:right w:val="single" w:sz="4" w:space="0" w:color="auto"/>
            </w:tcBorders>
            <w:vAlign w:val="center"/>
          </w:tcPr>
          <w:p w:rsidR="008907A0" w:rsidRPr="00CE33A1" w:rsidRDefault="008907A0" w:rsidP="009C7F6E">
            <w:pPr>
              <w:spacing w:before="80" w:after="80"/>
              <w:jc w:val="center"/>
              <w:rPr>
                <w:rFonts w:ascii="Arial" w:hAnsi="Arial" w:cs="Arial"/>
                <w:sz w:val="20"/>
              </w:rPr>
            </w:pPr>
            <w:r w:rsidRPr="00CE33A1">
              <w:rPr>
                <w:rFonts w:ascii="Arial" w:hAnsi="Arial" w:cs="Arial"/>
                <w:sz w:val="20"/>
              </w:rPr>
              <w:t>A+</w:t>
            </w:r>
            <w:r w:rsidR="00BB0B26" w:rsidRPr="00CE33A1">
              <w:rPr>
                <w:rFonts w:ascii="Arial" w:hAnsi="Arial" w:cs="Arial"/>
                <w:sz w:val="20"/>
              </w:rPr>
              <w:t>++</w:t>
            </w:r>
            <w:r w:rsidR="005413AE" w:rsidRPr="00CE33A1">
              <w:rPr>
                <w:rFonts w:ascii="Arial" w:hAnsi="Arial" w:cs="Arial"/>
                <w:sz w:val="20"/>
              </w:rPr>
              <w:t xml:space="preserve"> </w:t>
            </w:r>
            <w:r w:rsidR="00BB0B26" w:rsidRPr="00CE33A1">
              <w:rPr>
                <w:rFonts w:ascii="Arial" w:hAnsi="Arial" w:cs="Arial"/>
                <w:sz w:val="20"/>
              </w:rPr>
              <w:t>/</w:t>
            </w:r>
            <w:r w:rsidR="005413AE" w:rsidRPr="00CE33A1">
              <w:rPr>
                <w:rFonts w:ascii="Arial" w:hAnsi="Arial" w:cs="Arial"/>
                <w:sz w:val="20"/>
              </w:rPr>
              <w:t xml:space="preserve"> </w:t>
            </w:r>
            <w:r w:rsidR="00BB0B26" w:rsidRPr="00CE33A1">
              <w:rPr>
                <w:rFonts w:ascii="Arial" w:hAnsi="Arial" w:cs="Arial"/>
                <w:sz w:val="20"/>
              </w:rPr>
              <w:t>A</w:t>
            </w:r>
          </w:p>
        </w:tc>
        <w:tc>
          <w:tcPr>
            <w:tcW w:w="1702" w:type="dxa"/>
            <w:tcBorders>
              <w:top w:val="single" w:sz="4" w:space="0" w:color="auto"/>
              <w:left w:val="single" w:sz="4" w:space="0" w:color="auto"/>
              <w:bottom w:val="single" w:sz="4" w:space="0" w:color="auto"/>
              <w:right w:val="single" w:sz="4" w:space="0" w:color="auto"/>
            </w:tcBorders>
            <w:vAlign w:val="center"/>
          </w:tcPr>
          <w:p w:rsidR="008907A0" w:rsidRPr="00CE33A1" w:rsidRDefault="00BB0B26" w:rsidP="00D8219F">
            <w:pPr>
              <w:spacing w:before="80" w:after="80"/>
              <w:jc w:val="center"/>
              <w:rPr>
                <w:rFonts w:ascii="Arial" w:hAnsi="Arial" w:cs="Arial"/>
                <w:sz w:val="20"/>
              </w:rPr>
            </w:pPr>
            <w:r w:rsidRPr="00CE33A1">
              <w:rPr>
                <w:rFonts w:ascii="Arial" w:hAnsi="Arial" w:cs="Arial"/>
                <w:sz w:val="20"/>
              </w:rPr>
              <w:t>A+</w:t>
            </w:r>
            <w:r w:rsidR="005413AE" w:rsidRPr="00CE33A1">
              <w:rPr>
                <w:rFonts w:ascii="Arial" w:hAnsi="Arial" w:cs="Arial"/>
                <w:sz w:val="20"/>
              </w:rPr>
              <w:t xml:space="preserve"> </w:t>
            </w:r>
            <w:r w:rsidRPr="00CE33A1">
              <w:rPr>
                <w:rFonts w:ascii="Arial" w:hAnsi="Arial" w:cs="Arial"/>
                <w:sz w:val="20"/>
              </w:rPr>
              <w:t>/</w:t>
            </w:r>
            <w:r w:rsidR="005413AE" w:rsidRPr="00CE33A1">
              <w:rPr>
                <w:rFonts w:ascii="Arial" w:hAnsi="Arial" w:cs="Arial"/>
                <w:sz w:val="20"/>
              </w:rPr>
              <w:t xml:space="preserve"> </w:t>
            </w:r>
            <w:r w:rsidRPr="00CE33A1">
              <w:rPr>
                <w:rFonts w:ascii="Arial" w:hAnsi="Arial" w:cs="Arial"/>
                <w:sz w:val="20"/>
              </w:rPr>
              <w:t>A</w:t>
            </w:r>
          </w:p>
        </w:tc>
        <w:tc>
          <w:tcPr>
            <w:tcW w:w="58" w:type="dxa"/>
            <w:tcBorders>
              <w:top w:val="nil"/>
              <w:left w:val="single" w:sz="4" w:space="0" w:color="auto"/>
              <w:bottom w:val="nil"/>
              <w:right w:val="single" w:sz="4" w:space="0" w:color="auto"/>
            </w:tcBorders>
            <w:shd w:val="clear" w:color="auto" w:fill="auto"/>
          </w:tcPr>
          <w:p w:rsidR="008907A0" w:rsidRPr="00AB4DD9" w:rsidRDefault="008907A0" w:rsidP="00544871">
            <w:pPr>
              <w:spacing w:before="80" w:after="80"/>
              <w:jc w:val="center"/>
              <w:rPr>
                <w:rFonts w:ascii="Arial" w:hAnsi="Arial" w:cs="Arial"/>
                <w:sz w:val="20"/>
                <w:highlight w:val="yellow"/>
              </w:rPr>
            </w:pPr>
          </w:p>
        </w:tc>
        <w:tc>
          <w:tcPr>
            <w:tcW w:w="1587" w:type="dxa"/>
            <w:tcBorders>
              <w:top w:val="single" w:sz="4" w:space="0" w:color="auto"/>
              <w:left w:val="single" w:sz="4" w:space="0" w:color="auto"/>
              <w:bottom w:val="single" w:sz="4" w:space="0" w:color="auto"/>
              <w:right w:val="single" w:sz="4" w:space="0" w:color="auto"/>
            </w:tcBorders>
            <w:vAlign w:val="center"/>
          </w:tcPr>
          <w:p w:rsidR="008907A0" w:rsidRPr="00CE33A1" w:rsidRDefault="008556F4" w:rsidP="006A283F">
            <w:pPr>
              <w:spacing w:before="80" w:after="80"/>
              <w:jc w:val="center"/>
              <w:rPr>
                <w:rFonts w:ascii="Arial" w:hAnsi="Arial" w:cs="Arial"/>
                <w:sz w:val="20"/>
              </w:rPr>
            </w:pPr>
            <w:r w:rsidRPr="00CE33A1">
              <w:rPr>
                <w:rFonts w:ascii="Arial" w:hAnsi="Arial" w:cs="Arial"/>
                <w:sz w:val="20"/>
              </w:rPr>
              <w:t>A</w:t>
            </w:r>
            <w:r w:rsidR="00946D21" w:rsidRPr="00CE33A1">
              <w:rPr>
                <w:rFonts w:ascii="Arial" w:hAnsi="Arial" w:cs="Arial"/>
                <w:sz w:val="20"/>
              </w:rPr>
              <w:t>+</w:t>
            </w:r>
            <w:r w:rsidR="00BB0B26" w:rsidRPr="00CE33A1">
              <w:rPr>
                <w:rFonts w:ascii="Arial" w:hAnsi="Arial" w:cs="Arial"/>
                <w:sz w:val="20"/>
              </w:rPr>
              <w:t>+</w:t>
            </w:r>
            <w:r w:rsidRPr="00CE33A1">
              <w:rPr>
                <w:rFonts w:ascii="Arial" w:hAnsi="Arial" w:cs="Arial"/>
                <w:sz w:val="20"/>
              </w:rPr>
              <w:t>+</w:t>
            </w:r>
            <w:r w:rsidR="005413AE" w:rsidRPr="00CE33A1">
              <w:rPr>
                <w:rFonts w:ascii="Arial" w:hAnsi="Arial" w:cs="Arial"/>
                <w:sz w:val="20"/>
              </w:rPr>
              <w:t xml:space="preserve"> </w:t>
            </w:r>
            <w:r w:rsidR="00BB0B26" w:rsidRPr="00CE33A1">
              <w:rPr>
                <w:rFonts w:ascii="Arial" w:hAnsi="Arial" w:cs="Arial"/>
                <w:sz w:val="20"/>
              </w:rPr>
              <w:t>/</w:t>
            </w:r>
            <w:r w:rsidR="005413AE" w:rsidRPr="00CE33A1">
              <w:rPr>
                <w:rFonts w:ascii="Arial" w:hAnsi="Arial" w:cs="Arial"/>
                <w:sz w:val="20"/>
              </w:rPr>
              <w:t xml:space="preserve"> </w:t>
            </w:r>
            <w:r w:rsidR="00BB0B26" w:rsidRPr="00CE33A1">
              <w:rPr>
                <w:rFonts w:ascii="Arial" w:hAnsi="Arial" w:cs="Arial"/>
                <w:sz w:val="20"/>
              </w:rPr>
              <w:t>A</w:t>
            </w:r>
          </w:p>
        </w:tc>
        <w:tc>
          <w:tcPr>
            <w:tcW w:w="1702" w:type="dxa"/>
            <w:tcBorders>
              <w:top w:val="single" w:sz="4" w:space="0" w:color="auto"/>
              <w:left w:val="single" w:sz="4" w:space="0" w:color="auto"/>
              <w:bottom w:val="single" w:sz="4" w:space="0" w:color="auto"/>
              <w:right w:val="single" w:sz="4" w:space="0" w:color="auto"/>
            </w:tcBorders>
            <w:vAlign w:val="center"/>
          </w:tcPr>
          <w:p w:rsidR="008907A0" w:rsidRPr="008D29FB" w:rsidRDefault="00BB0B26" w:rsidP="00D8219F">
            <w:pPr>
              <w:spacing w:before="80" w:after="80"/>
              <w:jc w:val="center"/>
              <w:rPr>
                <w:rFonts w:ascii="Arial" w:hAnsi="Arial" w:cs="Arial"/>
                <w:sz w:val="20"/>
              </w:rPr>
            </w:pPr>
            <w:r w:rsidRPr="008D29FB">
              <w:rPr>
                <w:rFonts w:ascii="Arial" w:hAnsi="Arial" w:cs="Arial"/>
                <w:sz w:val="20"/>
              </w:rPr>
              <w:t>A+</w:t>
            </w:r>
            <w:r w:rsidR="005413AE" w:rsidRPr="008D29FB">
              <w:rPr>
                <w:rFonts w:ascii="Arial" w:hAnsi="Arial" w:cs="Arial"/>
                <w:sz w:val="20"/>
              </w:rPr>
              <w:t xml:space="preserve"> </w:t>
            </w:r>
            <w:r w:rsidRPr="008D29FB">
              <w:rPr>
                <w:rFonts w:ascii="Arial" w:hAnsi="Arial" w:cs="Arial"/>
                <w:sz w:val="20"/>
              </w:rPr>
              <w:t>/</w:t>
            </w:r>
            <w:r w:rsidR="005413AE" w:rsidRPr="008D29FB">
              <w:rPr>
                <w:rFonts w:ascii="Arial" w:hAnsi="Arial" w:cs="Arial"/>
                <w:sz w:val="20"/>
              </w:rPr>
              <w:t xml:space="preserve"> </w:t>
            </w:r>
            <w:r w:rsidRPr="008D29FB">
              <w:rPr>
                <w:rFonts w:ascii="Arial" w:hAnsi="Arial" w:cs="Arial"/>
                <w:sz w:val="20"/>
              </w:rPr>
              <w:t>A</w:t>
            </w:r>
          </w:p>
        </w:tc>
      </w:tr>
      <w:tr w:rsidR="00477685" w:rsidRPr="00B67515" w:rsidTr="00BB0B26">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rsidR="00477685" w:rsidRPr="00B67515" w:rsidRDefault="00477685" w:rsidP="00D8219F">
            <w:pPr>
              <w:spacing w:before="80" w:after="80"/>
              <w:rPr>
                <w:rFonts w:ascii="Arial" w:hAnsi="Arial" w:cs="Arial"/>
                <w:b/>
                <w:sz w:val="20"/>
              </w:rPr>
            </w:pPr>
            <w:r w:rsidRPr="00B67515">
              <w:rPr>
                <w:rFonts w:ascii="Arial" w:hAnsi="Arial" w:cs="Arial"/>
                <w:b/>
                <w:sz w:val="20"/>
              </w:rPr>
              <w:t xml:space="preserve"> </w:t>
            </w:r>
            <w:r w:rsidR="00D8219F" w:rsidRPr="00B67515">
              <w:rPr>
                <w:rFonts w:ascii="Arial" w:hAnsi="Arial" w:cs="Arial"/>
                <w:b/>
                <w:sz w:val="20"/>
              </w:rPr>
              <w:t>Electricity consumption</w:t>
            </w:r>
          </w:p>
        </w:tc>
        <w:tc>
          <w:tcPr>
            <w:tcW w:w="1587" w:type="dxa"/>
            <w:tcBorders>
              <w:top w:val="single" w:sz="4" w:space="0" w:color="auto"/>
              <w:left w:val="single" w:sz="4" w:space="0" w:color="auto"/>
              <w:bottom w:val="single" w:sz="4" w:space="0" w:color="auto"/>
              <w:right w:val="single" w:sz="4" w:space="0" w:color="auto"/>
            </w:tcBorders>
            <w:vAlign w:val="center"/>
          </w:tcPr>
          <w:p w:rsidR="00477685" w:rsidRPr="00CE33A1" w:rsidRDefault="0059645F" w:rsidP="00946D21">
            <w:pPr>
              <w:spacing w:before="80" w:after="80"/>
              <w:jc w:val="center"/>
              <w:rPr>
                <w:rFonts w:ascii="Arial" w:hAnsi="Arial" w:cs="Arial"/>
                <w:sz w:val="20"/>
              </w:rPr>
            </w:pPr>
            <w:r>
              <w:rPr>
                <w:rFonts w:ascii="Arial" w:hAnsi="Arial" w:cs="Arial"/>
                <w:sz w:val="20"/>
              </w:rPr>
              <w:t>211</w:t>
            </w:r>
            <w:r w:rsidR="00E30511" w:rsidRPr="00CE33A1">
              <w:rPr>
                <w:rFonts w:ascii="Arial" w:hAnsi="Arial" w:cs="Arial"/>
                <w:sz w:val="20"/>
              </w:rPr>
              <w:t xml:space="preserve"> </w:t>
            </w:r>
            <w:r w:rsidR="00477685" w:rsidRPr="00CE33A1">
              <w:rPr>
                <w:rFonts w:ascii="Arial" w:hAnsi="Arial" w:cs="Arial"/>
                <w:sz w:val="20"/>
              </w:rPr>
              <w:t>kW</w:t>
            </w:r>
            <w:r w:rsidR="00E51362" w:rsidRPr="00CE33A1">
              <w:rPr>
                <w:rFonts w:ascii="Arial" w:hAnsi="Arial" w:cs="Arial"/>
                <w:sz w:val="20"/>
              </w:rPr>
              <w:t>h</w:t>
            </w:r>
            <w:r w:rsidR="00477685" w:rsidRPr="00CE33A1">
              <w:rPr>
                <w:rFonts w:ascii="Arial" w:hAnsi="Arial" w:cs="Arial"/>
                <w:sz w:val="20"/>
              </w:rPr>
              <w:t>/</w:t>
            </w:r>
            <w:r w:rsidR="00D8219F" w:rsidRPr="00CE33A1">
              <w:rPr>
                <w:rFonts w:ascii="Arial" w:hAnsi="Arial" w:cs="Arial"/>
                <w:sz w:val="20"/>
              </w:rPr>
              <w:t>year</w:t>
            </w:r>
          </w:p>
        </w:tc>
        <w:tc>
          <w:tcPr>
            <w:tcW w:w="1702" w:type="dxa"/>
            <w:tcBorders>
              <w:top w:val="single" w:sz="4" w:space="0" w:color="auto"/>
              <w:left w:val="single" w:sz="4" w:space="0" w:color="auto"/>
              <w:bottom w:val="single" w:sz="4" w:space="0" w:color="auto"/>
              <w:right w:val="single" w:sz="4" w:space="0" w:color="auto"/>
            </w:tcBorders>
            <w:vAlign w:val="center"/>
          </w:tcPr>
          <w:p w:rsidR="00477685" w:rsidRPr="00CE33A1" w:rsidRDefault="005C411B" w:rsidP="00D04834">
            <w:pPr>
              <w:spacing w:before="80" w:after="80"/>
              <w:jc w:val="center"/>
              <w:rPr>
                <w:rFonts w:ascii="Arial" w:hAnsi="Arial" w:cs="Arial"/>
                <w:sz w:val="20"/>
              </w:rPr>
            </w:pPr>
            <w:r w:rsidRPr="00CE33A1">
              <w:rPr>
                <w:rFonts w:ascii="Arial" w:hAnsi="Arial" w:cs="Arial"/>
                <w:sz w:val="20"/>
              </w:rPr>
              <w:t>29</w:t>
            </w:r>
            <w:r w:rsidR="00D04834" w:rsidRPr="00CE33A1">
              <w:rPr>
                <w:rFonts w:ascii="Arial" w:hAnsi="Arial" w:cs="Arial"/>
                <w:sz w:val="20"/>
              </w:rPr>
              <w:t>0</w:t>
            </w:r>
            <w:r w:rsidR="00BB0B26" w:rsidRPr="00CE33A1">
              <w:rPr>
                <w:rFonts w:ascii="Arial" w:hAnsi="Arial" w:cs="Arial"/>
                <w:sz w:val="20"/>
              </w:rPr>
              <w:t xml:space="preserve"> </w:t>
            </w:r>
            <w:r w:rsidR="00477685" w:rsidRPr="00CE33A1">
              <w:rPr>
                <w:rFonts w:ascii="Arial" w:hAnsi="Arial" w:cs="Arial"/>
                <w:sz w:val="20"/>
              </w:rPr>
              <w:t>kW</w:t>
            </w:r>
            <w:r w:rsidR="00E51362" w:rsidRPr="00CE33A1">
              <w:rPr>
                <w:rFonts w:ascii="Arial" w:hAnsi="Arial" w:cs="Arial"/>
                <w:sz w:val="20"/>
              </w:rPr>
              <w:t>h</w:t>
            </w:r>
            <w:r w:rsidR="00477685" w:rsidRPr="00CE33A1">
              <w:rPr>
                <w:rFonts w:ascii="Arial" w:hAnsi="Arial" w:cs="Arial"/>
                <w:sz w:val="20"/>
              </w:rPr>
              <w:t>/</w:t>
            </w:r>
            <w:r w:rsidR="00D8219F" w:rsidRPr="00CE33A1">
              <w:rPr>
                <w:rFonts w:ascii="Arial" w:hAnsi="Arial" w:cs="Arial"/>
                <w:sz w:val="20"/>
              </w:rPr>
              <w:t>year</w:t>
            </w:r>
          </w:p>
        </w:tc>
        <w:tc>
          <w:tcPr>
            <w:tcW w:w="58" w:type="dxa"/>
            <w:tcBorders>
              <w:top w:val="nil"/>
              <w:left w:val="single" w:sz="4" w:space="0" w:color="auto"/>
              <w:bottom w:val="nil"/>
              <w:right w:val="single" w:sz="4" w:space="0" w:color="auto"/>
            </w:tcBorders>
            <w:shd w:val="clear" w:color="auto" w:fill="auto"/>
          </w:tcPr>
          <w:p w:rsidR="00477685" w:rsidRPr="00AB4DD9" w:rsidRDefault="00477685" w:rsidP="00544871">
            <w:pPr>
              <w:spacing w:before="80" w:after="80"/>
              <w:jc w:val="center"/>
              <w:rPr>
                <w:rFonts w:ascii="Arial" w:hAnsi="Arial" w:cs="Arial"/>
                <w:sz w:val="20"/>
                <w:highlight w:val="yellow"/>
              </w:rPr>
            </w:pPr>
          </w:p>
        </w:tc>
        <w:tc>
          <w:tcPr>
            <w:tcW w:w="1587" w:type="dxa"/>
            <w:tcBorders>
              <w:top w:val="single" w:sz="4" w:space="0" w:color="auto"/>
              <w:left w:val="single" w:sz="4" w:space="0" w:color="auto"/>
              <w:bottom w:val="single" w:sz="4" w:space="0" w:color="auto"/>
              <w:right w:val="single" w:sz="4" w:space="0" w:color="auto"/>
            </w:tcBorders>
            <w:vAlign w:val="center"/>
          </w:tcPr>
          <w:p w:rsidR="00477685" w:rsidRPr="00CE33A1" w:rsidRDefault="005C411B" w:rsidP="00CE33A1">
            <w:pPr>
              <w:spacing w:before="80" w:after="80"/>
              <w:jc w:val="center"/>
              <w:rPr>
                <w:rFonts w:ascii="Arial" w:hAnsi="Arial" w:cs="Arial"/>
                <w:sz w:val="20"/>
              </w:rPr>
            </w:pPr>
            <w:r w:rsidRPr="00CE33A1">
              <w:rPr>
                <w:rFonts w:ascii="Arial" w:hAnsi="Arial" w:cs="Arial"/>
                <w:sz w:val="20"/>
              </w:rPr>
              <w:t>1</w:t>
            </w:r>
            <w:r w:rsidR="00CE33A1" w:rsidRPr="00CE33A1">
              <w:rPr>
                <w:rFonts w:ascii="Arial" w:hAnsi="Arial" w:cs="Arial"/>
                <w:sz w:val="20"/>
              </w:rPr>
              <w:t>55</w:t>
            </w:r>
            <w:r w:rsidR="00477685" w:rsidRPr="00CE33A1">
              <w:rPr>
                <w:rFonts w:ascii="Arial" w:hAnsi="Arial" w:cs="Arial"/>
                <w:sz w:val="20"/>
              </w:rPr>
              <w:t xml:space="preserve"> kW</w:t>
            </w:r>
            <w:r w:rsidR="00E51362" w:rsidRPr="00CE33A1">
              <w:rPr>
                <w:rFonts w:ascii="Arial" w:hAnsi="Arial" w:cs="Arial"/>
                <w:sz w:val="20"/>
              </w:rPr>
              <w:t>h</w:t>
            </w:r>
            <w:r w:rsidR="00477685" w:rsidRPr="00CE33A1">
              <w:rPr>
                <w:rFonts w:ascii="Arial" w:hAnsi="Arial" w:cs="Arial"/>
                <w:sz w:val="20"/>
              </w:rPr>
              <w:t>/</w:t>
            </w:r>
            <w:r w:rsidR="00D8219F" w:rsidRPr="00CE33A1">
              <w:rPr>
                <w:rFonts w:ascii="Arial" w:hAnsi="Arial" w:cs="Arial"/>
                <w:sz w:val="20"/>
              </w:rPr>
              <w:t>year</w:t>
            </w:r>
          </w:p>
        </w:tc>
        <w:tc>
          <w:tcPr>
            <w:tcW w:w="1702" w:type="dxa"/>
            <w:tcBorders>
              <w:top w:val="single" w:sz="4" w:space="0" w:color="auto"/>
              <w:left w:val="single" w:sz="4" w:space="0" w:color="auto"/>
              <w:bottom w:val="single" w:sz="4" w:space="0" w:color="auto"/>
              <w:right w:val="single" w:sz="4" w:space="0" w:color="auto"/>
            </w:tcBorders>
            <w:vAlign w:val="center"/>
          </w:tcPr>
          <w:p w:rsidR="00477685" w:rsidRPr="008D29FB" w:rsidRDefault="008556F4" w:rsidP="00D04834">
            <w:pPr>
              <w:spacing w:before="80" w:after="80"/>
              <w:jc w:val="center"/>
              <w:rPr>
                <w:rFonts w:ascii="Arial" w:hAnsi="Arial" w:cs="Arial"/>
                <w:sz w:val="20"/>
              </w:rPr>
            </w:pPr>
            <w:r w:rsidRPr="008D29FB">
              <w:rPr>
                <w:rFonts w:ascii="Arial" w:hAnsi="Arial" w:cs="Arial"/>
                <w:sz w:val="20"/>
              </w:rPr>
              <w:t>2</w:t>
            </w:r>
            <w:r w:rsidR="00BB0B26" w:rsidRPr="008D29FB">
              <w:rPr>
                <w:rFonts w:ascii="Arial" w:hAnsi="Arial" w:cs="Arial"/>
                <w:sz w:val="20"/>
              </w:rPr>
              <w:t>9</w:t>
            </w:r>
            <w:r w:rsidR="00D04834" w:rsidRPr="008D29FB">
              <w:rPr>
                <w:rFonts w:ascii="Arial" w:hAnsi="Arial" w:cs="Arial"/>
                <w:sz w:val="20"/>
              </w:rPr>
              <w:t>5</w:t>
            </w:r>
            <w:r w:rsidR="00477685" w:rsidRPr="008D29FB">
              <w:rPr>
                <w:rFonts w:ascii="Arial" w:hAnsi="Arial" w:cs="Arial"/>
                <w:sz w:val="20"/>
              </w:rPr>
              <w:t xml:space="preserve"> kW</w:t>
            </w:r>
            <w:r w:rsidR="00E51362" w:rsidRPr="008D29FB">
              <w:rPr>
                <w:rFonts w:ascii="Arial" w:hAnsi="Arial" w:cs="Arial"/>
                <w:sz w:val="20"/>
              </w:rPr>
              <w:t>h</w:t>
            </w:r>
            <w:r w:rsidR="00477685" w:rsidRPr="008D29FB">
              <w:rPr>
                <w:rFonts w:ascii="Arial" w:hAnsi="Arial" w:cs="Arial"/>
                <w:sz w:val="20"/>
              </w:rPr>
              <w:t>/</w:t>
            </w:r>
            <w:r w:rsidR="00D8219F" w:rsidRPr="008D29FB">
              <w:rPr>
                <w:rFonts w:ascii="Arial" w:hAnsi="Arial" w:cs="Arial"/>
                <w:sz w:val="20"/>
              </w:rPr>
              <w:t>year</w:t>
            </w:r>
          </w:p>
        </w:tc>
      </w:tr>
      <w:tr w:rsidR="00E71C45" w:rsidRPr="00B67515" w:rsidTr="00BB0B26">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rsidR="00E71C45" w:rsidRPr="00B67515" w:rsidRDefault="00E71C45" w:rsidP="00D8219F">
            <w:pPr>
              <w:spacing w:before="80" w:after="80"/>
              <w:rPr>
                <w:rFonts w:ascii="Arial" w:hAnsi="Arial" w:cs="Arial"/>
                <w:b/>
                <w:sz w:val="20"/>
              </w:rPr>
            </w:pPr>
            <w:r>
              <w:rPr>
                <w:rFonts w:ascii="Arial" w:hAnsi="Arial" w:cs="Arial"/>
                <w:b/>
                <w:sz w:val="20"/>
              </w:rPr>
              <w:t xml:space="preserve"> Water consumption</w:t>
            </w:r>
          </w:p>
        </w:tc>
        <w:tc>
          <w:tcPr>
            <w:tcW w:w="1587" w:type="dxa"/>
            <w:tcBorders>
              <w:top w:val="single" w:sz="4" w:space="0" w:color="auto"/>
              <w:left w:val="single" w:sz="4" w:space="0" w:color="auto"/>
              <w:bottom w:val="single" w:sz="4" w:space="0" w:color="auto"/>
              <w:right w:val="single" w:sz="4" w:space="0" w:color="auto"/>
            </w:tcBorders>
            <w:vAlign w:val="center"/>
          </w:tcPr>
          <w:p w:rsidR="00E71C45" w:rsidRPr="00CE33A1" w:rsidRDefault="00D04834" w:rsidP="0059645F">
            <w:pPr>
              <w:spacing w:before="80" w:after="80"/>
              <w:jc w:val="center"/>
              <w:rPr>
                <w:rFonts w:ascii="Arial" w:hAnsi="Arial" w:cs="Arial"/>
                <w:sz w:val="20"/>
              </w:rPr>
            </w:pPr>
            <w:r w:rsidRPr="00CE33A1">
              <w:rPr>
                <w:rFonts w:ascii="Arial" w:hAnsi="Arial" w:cs="Arial"/>
                <w:sz w:val="20"/>
              </w:rPr>
              <w:t>2</w:t>
            </w:r>
            <w:r w:rsidR="0059645F">
              <w:rPr>
                <w:rFonts w:ascii="Arial" w:hAnsi="Arial" w:cs="Arial"/>
                <w:sz w:val="20"/>
              </w:rPr>
              <w:t>10</w:t>
            </w:r>
            <w:r w:rsidRPr="00CE33A1">
              <w:rPr>
                <w:rFonts w:ascii="Arial" w:hAnsi="Arial" w:cs="Arial"/>
                <w:sz w:val="20"/>
              </w:rPr>
              <w:t>0</w:t>
            </w:r>
            <w:r w:rsidR="00BB0B26" w:rsidRPr="00CE33A1">
              <w:rPr>
                <w:rFonts w:ascii="Arial" w:hAnsi="Arial" w:cs="Arial"/>
                <w:sz w:val="20"/>
              </w:rPr>
              <w:t xml:space="preserve"> l/</w:t>
            </w:r>
            <w:r w:rsidR="00C90DE8" w:rsidRPr="00CE33A1">
              <w:rPr>
                <w:rFonts w:ascii="Arial" w:hAnsi="Arial" w:cs="Arial"/>
                <w:sz w:val="20"/>
              </w:rPr>
              <w:t>year</w:t>
            </w:r>
          </w:p>
        </w:tc>
        <w:tc>
          <w:tcPr>
            <w:tcW w:w="1702" w:type="dxa"/>
            <w:tcBorders>
              <w:top w:val="single" w:sz="4" w:space="0" w:color="auto"/>
              <w:left w:val="single" w:sz="4" w:space="0" w:color="auto"/>
              <w:bottom w:val="single" w:sz="4" w:space="0" w:color="auto"/>
              <w:right w:val="single" w:sz="4" w:space="0" w:color="auto"/>
            </w:tcBorders>
            <w:vAlign w:val="center"/>
          </w:tcPr>
          <w:p w:rsidR="00E71C45" w:rsidRPr="00CE33A1" w:rsidRDefault="005C411B" w:rsidP="00D04834">
            <w:pPr>
              <w:spacing w:before="80" w:after="80"/>
              <w:jc w:val="center"/>
              <w:rPr>
                <w:rFonts w:ascii="Arial" w:hAnsi="Arial" w:cs="Arial"/>
                <w:sz w:val="20"/>
              </w:rPr>
            </w:pPr>
            <w:r w:rsidRPr="00CE33A1">
              <w:rPr>
                <w:rFonts w:ascii="Arial" w:hAnsi="Arial" w:cs="Arial"/>
                <w:sz w:val="20"/>
              </w:rPr>
              <w:t>30</w:t>
            </w:r>
            <w:r w:rsidR="00D04834" w:rsidRPr="00CE33A1">
              <w:rPr>
                <w:rFonts w:ascii="Arial" w:hAnsi="Arial" w:cs="Arial"/>
                <w:sz w:val="20"/>
              </w:rPr>
              <w:t>80</w:t>
            </w:r>
            <w:r w:rsidR="00BB0B26" w:rsidRPr="00CE33A1">
              <w:rPr>
                <w:rFonts w:ascii="Arial" w:hAnsi="Arial" w:cs="Arial"/>
                <w:sz w:val="20"/>
              </w:rPr>
              <w:t xml:space="preserve"> l/</w:t>
            </w:r>
            <w:r w:rsidR="00C90DE8" w:rsidRPr="00CE33A1">
              <w:rPr>
                <w:rFonts w:ascii="Arial" w:hAnsi="Arial" w:cs="Arial"/>
                <w:sz w:val="20"/>
              </w:rPr>
              <w:t>year</w:t>
            </w:r>
          </w:p>
        </w:tc>
        <w:tc>
          <w:tcPr>
            <w:tcW w:w="58" w:type="dxa"/>
            <w:tcBorders>
              <w:top w:val="nil"/>
              <w:left w:val="single" w:sz="4" w:space="0" w:color="auto"/>
              <w:bottom w:val="nil"/>
              <w:right w:val="single" w:sz="4" w:space="0" w:color="auto"/>
            </w:tcBorders>
            <w:shd w:val="clear" w:color="auto" w:fill="auto"/>
          </w:tcPr>
          <w:p w:rsidR="00E71C45" w:rsidRPr="00AB4DD9" w:rsidRDefault="00E71C45" w:rsidP="00544871">
            <w:pPr>
              <w:spacing w:before="80" w:after="80"/>
              <w:jc w:val="center"/>
              <w:rPr>
                <w:rFonts w:ascii="Arial" w:hAnsi="Arial" w:cs="Arial"/>
                <w:sz w:val="20"/>
                <w:highlight w:val="yellow"/>
              </w:rPr>
            </w:pPr>
          </w:p>
        </w:tc>
        <w:tc>
          <w:tcPr>
            <w:tcW w:w="1587" w:type="dxa"/>
            <w:tcBorders>
              <w:top w:val="single" w:sz="4" w:space="0" w:color="auto"/>
              <w:left w:val="single" w:sz="4" w:space="0" w:color="auto"/>
              <w:bottom w:val="single" w:sz="4" w:space="0" w:color="auto"/>
              <w:right w:val="single" w:sz="4" w:space="0" w:color="auto"/>
            </w:tcBorders>
            <w:vAlign w:val="center"/>
          </w:tcPr>
          <w:p w:rsidR="00E71C45" w:rsidRPr="00CE33A1" w:rsidRDefault="005C411B" w:rsidP="00CE33A1">
            <w:pPr>
              <w:spacing w:before="80" w:after="80"/>
              <w:jc w:val="center"/>
              <w:rPr>
                <w:rFonts w:ascii="Arial" w:hAnsi="Arial" w:cs="Arial"/>
                <w:sz w:val="20"/>
              </w:rPr>
            </w:pPr>
            <w:r w:rsidRPr="00CE33A1">
              <w:rPr>
                <w:rFonts w:ascii="Arial" w:hAnsi="Arial" w:cs="Arial"/>
                <w:sz w:val="20"/>
              </w:rPr>
              <w:t>2</w:t>
            </w:r>
            <w:r w:rsidR="00D04834" w:rsidRPr="00CE33A1">
              <w:rPr>
                <w:rFonts w:ascii="Arial" w:hAnsi="Arial" w:cs="Arial"/>
                <w:sz w:val="20"/>
              </w:rPr>
              <w:t>4</w:t>
            </w:r>
            <w:r w:rsidR="00CE33A1" w:rsidRPr="00CE33A1">
              <w:rPr>
                <w:rFonts w:ascii="Arial" w:hAnsi="Arial" w:cs="Arial"/>
                <w:sz w:val="20"/>
              </w:rPr>
              <w:t>64</w:t>
            </w:r>
            <w:r w:rsidR="00BB0B26" w:rsidRPr="00CE33A1">
              <w:rPr>
                <w:rFonts w:ascii="Arial" w:hAnsi="Arial" w:cs="Arial"/>
                <w:sz w:val="20"/>
              </w:rPr>
              <w:t xml:space="preserve"> l/</w:t>
            </w:r>
            <w:r w:rsidR="00C90DE8" w:rsidRPr="00CE33A1">
              <w:rPr>
                <w:rFonts w:ascii="Arial" w:hAnsi="Arial" w:cs="Arial"/>
                <w:sz w:val="20"/>
              </w:rPr>
              <w:t>year</w:t>
            </w:r>
          </w:p>
        </w:tc>
        <w:tc>
          <w:tcPr>
            <w:tcW w:w="1702" w:type="dxa"/>
            <w:tcBorders>
              <w:top w:val="single" w:sz="4" w:space="0" w:color="auto"/>
              <w:left w:val="single" w:sz="4" w:space="0" w:color="auto"/>
              <w:bottom w:val="single" w:sz="4" w:space="0" w:color="auto"/>
              <w:right w:val="single" w:sz="4" w:space="0" w:color="auto"/>
            </w:tcBorders>
            <w:vAlign w:val="center"/>
          </w:tcPr>
          <w:p w:rsidR="00E71C45" w:rsidRPr="008D29FB" w:rsidRDefault="00BB0B26" w:rsidP="00D04834">
            <w:pPr>
              <w:spacing w:before="80" w:after="80"/>
              <w:jc w:val="center"/>
              <w:rPr>
                <w:rFonts w:ascii="Arial" w:hAnsi="Arial" w:cs="Arial"/>
                <w:sz w:val="20"/>
              </w:rPr>
            </w:pPr>
            <w:r w:rsidRPr="008D29FB">
              <w:rPr>
                <w:rFonts w:ascii="Arial" w:hAnsi="Arial" w:cs="Arial"/>
                <w:sz w:val="20"/>
              </w:rPr>
              <w:t>3</w:t>
            </w:r>
            <w:r w:rsidR="00D04834" w:rsidRPr="008D29FB">
              <w:rPr>
                <w:rFonts w:ascii="Arial" w:hAnsi="Arial" w:cs="Arial"/>
                <w:sz w:val="20"/>
              </w:rPr>
              <w:t>640</w:t>
            </w:r>
            <w:r w:rsidRPr="008D29FB">
              <w:rPr>
                <w:rFonts w:ascii="Arial" w:hAnsi="Arial" w:cs="Arial"/>
                <w:sz w:val="20"/>
              </w:rPr>
              <w:t xml:space="preserve"> l/</w:t>
            </w:r>
            <w:r w:rsidR="00C90DE8" w:rsidRPr="008D29FB">
              <w:rPr>
                <w:rFonts w:ascii="Arial" w:hAnsi="Arial" w:cs="Arial"/>
                <w:sz w:val="20"/>
              </w:rPr>
              <w:t>year</w:t>
            </w:r>
          </w:p>
        </w:tc>
      </w:tr>
      <w:tr w:rsidR="00477685" w:rsidRPr="00B67515" w:rsidTr="00BB0B26">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rsidR="00477685" w:rsidRPr="00B67515" w:rsidRDefault="00477685" w:rsidP="008907A0">
            <w:pPr>
              <w:spacing w:before="80" w:after="80"/>
              <w:rPr>
                <w:rFonts w:ascii="Arial" w:hAnsi="Arial" w:cs="Arial"/>
                <w:b/>
                <w:sz w:val="20"/>
              </w:rPr>
            </w:pPr>
            <w:r w:rsidRPr="00B67515">
              <w:rPr>
                <w:rFonts w:ascii="Arial" w:hAnsi="Arial" w:cs="Arial"/>
                <w:b/>
                <w:sz w:val="20"/>
              </w:rPr>
              <w:t xml:space="preserve"> </w:t>
            </w:r>
            <w:r w:rsidR="000E5407" w:rsidRPr="00B67515">
              <w:rPr>
                <w:rFonts w:ascii="Arial" w:hAnsi="Arial" w:cs="Arial"/>
                <w:b/>
                <w:sz w:val="20"/>
              </w:rPr>
              <w:t xml:space="preserve">Use cost </w:t>
            </w:r>
            <w:r w:rsidRPr="00B67515">
              <w:rPr>
                <w:rFonts w:ascii="Arial" w:hAnsi="Arial" w:cs="Arial"/>
                <w:b/>
                <w:sz w:val="20"/>
              </w:rPr>
              <w:t>(elec</w:t>
            </w:r>
            <w:r w:rsidR="000E5407" w:rsidRPr="00B67515">
              <w:rPr>
                <w:rFonts w:ascii="Arial" w:hAnsi="Arial" w:cs="Arial"/>
                <w:b/>
                <w:sz w:val="20"/>
              </w:rPr>
              <w:t xml:space="preserve">tricity </w:t>
            </w:r>
            <w:r w:rsidR="00E71C45">
              <w:rPr>
                <w:rFonts w:ascii="Arial" w:hAnsi="Arial" w:cs="Arial"/>
                <w:b/>
                <w:sz w:val="20"/>
              </w:rPr>
              <w:t xml:space="preserve">and water </w:t>
            </w:r>
            <w:r w:rsidR="000E5407" w:rsidRPr="00B67515">
              <w:rPr>
                <w:rFonts w:ascii="Arial" w:hAnsi="Arial" w:cs="Arial"/>
                <w:b/>
                <w:sz w:val="20"/>
              </w:rPr>
              <w:t>in</w:t>
            </w:r>
            <w:r w:rsidRPr="00B67515">
              <w:rPr>
                <w:rFonts w:ascii="Arial" w:hAnsi="Arial" w:cs="Arial"/>
                <w:b/>
                <w:sz w:val="20"/>
              </w:rPr>
              <w:t xml:space="preserve"> </w:t>
            </w:r>
            <w:r w:rsidR="000E5407" w:rsidRPr="00B67515">
              <w:rPr>
                <w:rFonts w:ascii="Arial" w:hAnsi="Arial" w:cs="Arial"/>
                <w:b/>
                <w:sz w:val="20"/>
              </w:rPr>
              <w:t>1</w:t>
            </w:r>
            <w:r w:rsidR="008907A0">
              <w:rPr>
                <w:rFonts w:ascii="Arial" w:hAnsi="Arial" w:cs="Arial"/>
                <w:b/>
                <w:sz w:val="20"/>
              </w:rPr>
              <w:t>5</w:t>
            </w:r>
            <w:r w:rsidRPr="00B67515">
              <w:rPr>
                <w:rFonts w:ascii="Arial" w:hAnsi="Arial" w:cs="Arial"/>
                <w:b/>
                <w:sz w:val="20"/>
              </w:rPr>
              <w:t xml:space="preserve"> </w:t>
            </w:r>
            <w:r w:rsidR="000E5407" w:rsidRPr="00B67515">
              <w:rPr>
                <w:rFonts w:ascii="Arial" w:hAnsi="Arial" w:cs="Arial"/>
                <w:b/>
                <w:sz w:val="20"/>
              </w:rPr>
              <w:t>years</w:t>
            </w:r>
            <w:r w:rsidRPr="00B67515">
              <w:rPr>
                <w:rFonts w:ascii="Arial" w:hAnsi="Arial" w:cs="Arial"/>
                <w:b/>
                <w:sz w:val="20"/>
              </w:rPr>
              <w:t>)</w:t>
            </w:r>
          </w:p>
        </w:tc>
        <w:tc>
          <w:tcPr>
            <w:tcW w:w="1587" w:type="dxa"/>
            <w:tcBorders>
              <w:top w:val="single" w:sz="4" w:space="0" w:color="auto"/>
              <w:left w:val="single" w:sz="4" w:space="0" w:color="auto"/>
              <w:bottom w:val="single" w:sz="4" w:space="0" w:color="auto"/>
              <w:right w:val="single" w:sz="4" w:space="0" w:color="auto"/>
            </w:tcBorders>
            <w:vAlign w:val="center"/>
          </w:tcPr>
          <w:p w:rsidR="00477685" w:rsidRPr="00CE33A1" w:rsidRDefault="0059645F" w:rsidP="00CE33A1">
            <w:pPr>
              <w:spacing w:before="80" w:after="80"/>
              <w:jc w:val="center"/>
              <w:rPr>
                <w:rFonts w:ascii="Arial" w:hAnsi="Arial" w:cs="Arial"/>
                <w:sz w:val="20"/>
              </w:rPr>
            </w:pPr>
            <w:r>
              <w:rPr>
                <w:rFonts w:ascii="Arial" w:hAnsi="Arial" w:cs="Arial"/>
                <w:sz w:val="20"/>
              </w:rPr>
              <w:t>715</w:t>
            </w:r>
            <w:r w:rsidR="00C90DE8" w:rsidRPr="00CE33A1">
              <w:rPr>
                <w:rFonts w:ascii="Arial" w:hAnsi="Arial" w:cs="Arial"/>
                <w:sz w:val="20"/>
              </w:rPr>
              <w:t xml:space="preserve"> </w:t>
            </w:r>
            <w:r w:rsidR="00477685" w:rsidRPr="00CE33A1">
              <w:rPr>
                <w:rFonts w:ascii="Arial" w:hAnsi="Arial" w:cs="Arial"/>
                <w:sz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477685" w:rsidRPr="00CE33A1" w:rsidRDefault="00D04834" w:rsidP="00946D21">
            <w:pPr>
              <w:spacing w:before="80" w:after="80"/>
              <w:jc w:val="center"/>
              <w:rPr>
                <w:rFonts w:ascii="Arial" w:hAnsi="Arial" w:cs="Arial"/>
                <w:sz w:val="20"/>
              </w:rPr>
            </w:pPr>
            <w:r w:rsidRPr="00CE33A1">
              <w:rPr>
                <w:rFonts w:ascii="Arial" w:hAnsi="Arial" w:cs="Arial"/>
                <w:sz w:val="20"/>
              </w:rPr>
              <w:t>990</w:t>
            </w:r>
            <w:r w:rsidR="00477685" w:rsidRPr="00CE33A1">
              <w:rPr>
                <w:rFonts w:ascii="Arial" w:hAnsi="Arial" w:cs="Arial"/>
                <w:sz w:val="20"/>
              </w:rPr>
              <w:t xml:space="preserve"> €</w:t>
            </w:r>
          </w:p>
        </w:tc>
        <w:tc>
          <w:tcPr>
            <w:tcW w:w="58" w:type="dxa"/>
            <w:tcBorders>
              <w:top w:val="nil"/>
              <w:left w:val="single" w:sz="4" w:space="0" w:color="auto"/>
              <w:bottom w:val="nil"/>
              <w:right w:val="single" w:sz="4" w:space="0" w:color="auto"/>
            </w:tcBorders>
            <w:shd w:val="clear" w:color="auto" w:fill="auto"/>
          </w:tcPr>
          <w:p w:rsidR="00477685" w:rsidRPr="00AB4DD9" w:rsidRDefault="00477685" w:rsidP="00544871">
            <w:pPr>
              <w:spacing w:before="80" w:after="80"/>
              <w:jc w:val="center"/>
              <w:rPr>
                <w:rFonts w:ascii="Arial" w:hAnsi="Arial" w:cs="Arial"/>
                <w:sz w:val="20"/>
                <w:highlight w:val="yellow"/>
              </w:rPr>
            </w:pPr>
          </w:p>
        </w:tc>
        <w:tc>
          <w:tcPr>
            <w:tcW w:w="1587" w:type="dxa"/>
            <w:tcBorders>
              <w:top w:val="single" w:sz="4" w:space="0" w:color="auto"/>
              <w:left w:val="single" w:sz="4" w:space="0" w:color="auto"/>
              <w:bottom w:val="single" w:sz="4" w:space="0" w:color="auto"/>
              <w:right w:val="single" w:sz="4" w:space="0" w:color="auto"/>
            </w:tcBorders>
            <w:vAlign w:val="center"/>
          </w:tcPr>
          <w:p w:rsidR="00477685" w:rsidRPr="00CE33A1" w:rsidRDefault="00CE33A1" w:rsidP="00946D21">
            <w:pPr>
              <w:spacing w:before="80" w:after="80"/>
              <w:jc w:val="center"/>
              <w:rPr>
                <w:rFonts w:ascii="Arial" w:hAnsi="Arial" w:cs="Arial"/>
                <w:sz w:val="20"/>
              </w:rPr>
            </w:pPr>
            <w:r w:rsidRPr="00CE33A1">
              <w:rPr>
                <w:rFonts w:ascii="Arial" w:hAnsi="Arial" w:cs="Arial"/>
                <w:sz w:val="20"/>
              </w:rPr>
              <w:t xml:space="preserve">561 </w:t>
            </w:r>
            <w:r w:rsidR="00477685" w:rsidRPr="00CE33A1">
              <w:rPr>
                <w:rFonts w:ascii="Arial" w:hAnsi="Arial" w:cs="Arial"/>
                <w:sz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477685" w:rsidRPr="008D29FB" w:rsidRDefault="005C411B" w:rsidP="00D04834">
            <w:pPr>
              <w:spacing w:before="80" w:after="80"/>
              <w:jc w:val="center"/>
              <w:rPr>
                <w:rFonts w:ascii="Arial" w:hAnsi="Arial" w:cs="Arial"/>
                <w:sz w:val="20"/>
              </w:rPr>
            </w:pPr>
            <w:r w:rsidRPr="008D29FB">
              <w:rPr>
                <w:rFonts w:ascii="Arial" w:hAnsi="Arial" w:cs="Arial"/>
                <w:sz w:val="20"/>
              </w:rPr>
              <w:t>10</w:t>
            </w:r>
            <w:r w:rsidR="00D04834" w:rsidRPr="008D29FB">
              <w:rPr>
                <w:rFonts w:ascii="Arial" w:hAnsi="Arial" w:cs="Arial"/>
                <w:sz w:val="20"/>
              </w:rPr>
              <w:t>2</w:t>
            </w:r>
            <w:r w:rsidRPr="008D29FB">
              <w:rPr>
                <w:rFonts w:ascii="Arial" w:hAnsi="Arial" w:cs="Arial"/>
                <w:sz w:val="20"/>
              </w:rPr>
              <w:t>7</w:t>
            </w:r>
            <w:r w:rsidR="006A283F" w:rsidRPr="008D29FB">
              <w:rPr>
                <w:rFonts w:ascii="Arial" w:hAnsi="Arial" w:cs="Arial"/>
                <w:sz w:val="20"/>
              </w:rPr>
              <w:t xml:space="preserve"> </w:t>
            </w:r>
            <w:r w:rsidR="00477685" w:rsidRPr="008D29FB">
              <w:rPr>
                <w:rFonts w:ascii="Arial" w:hAnsi="Arial" w:cs="Arial"/>
                <w:sz w:val="20"/>
              </w:rPr>
              <w:t>€</w:t>
            </w:r>
          </w:p>
        </w:tc>
      </w:tr>
      <w:tr w:rsidR="000E5407" w:rsidRPr="00B67515" w:rsidTr="00EA735C">
        <w:trPr>
          <w:trHeight w:val="624"/>
          <w:jc w:val="center"/>
        </w:trPr>
        <w:tc>
          <w:tcPr>
            <w:tcW w:w="2435" w:type="dxa"/>
            <w:tcBorders>
              <w:top w:val="single" w:sz="4" w:space="0" w:color="auto"/>
              <w:left w:val="single" w:sz="4" w:space="0" w:color="auto"/>
              <w:bottom w:val="single" w:sz="4" w:space="0" w:color="auto"/>
              <w:right w:val="single" w:sz="4" w:space="0" w:color="auto"/>
            </w:tcBorders>
            <w:shd w:val="clear" w:color="auto" w:fill="C2D69B"/>
            <w:vAlign w:val="center"/>
          </w:tcPr>
          <w:p w:rsidR="000E5407" w:rsidRPr="00B67515" w:rsidRDefault="000E5407" w:rsidP="008907A0">
            <w:pPr>
              <w:spacing w:before="80" w:after="80"/>
              <w:rPr>
                <w:rFonts w:ascii="Arial" w:hAnsi="Arial" w:cs="Arial"/>
                <w:b/>
                <w:sz w:val="20"/>
              </w:rPr>
            </w:pPr>
            <w:r w:rsidRPr="00B67515">
              <w:rPr>
                <w:rFonts w:ascii="Arial" w:hAnsi="Arial" w:cs="Arial"/>
                <w:b/>
                <w:sz w:val="20"/>
              </w:rPr>
              <w:t xml:space="preserve"> Savings in 1</w:t>
            </w:r>
            <w:r w:rsidR="008907A0">
              <w:rPr>
                <w:rFonts w:ascii="Arial" w:hAnsi="Arial" w:cs="Arial"/>
                <w:b/>
                <w:sz w:val="20"/>
              </w:rPr>
              <w:t>5</w:t>
            </w:r>
            <w:r w:rsidRPr="00B67515">
              <w:rPr>
                <w:rFonts w:ascii="Arial" w:hAnsi="Arial" w:cs="Arial"/>
                <w:b/>
                <w:sz w:val="20"/>
              </w:rPr>
              <w:t xml:space="preserve"> years</w:t>
            </w:r>
          </w:p>
        </w:tc>
        <w:tc>
          <w:tcPr>
            <w:tcW w:w="3289"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0E5407" w:rsidRPr="006A283F" w:rsidRDefault="0059645F" w:rsidP="00C61635">
            <w:pPr>
              <w:spacing w:before="80" w:after="20"/>
              <w:jc w:val="center"/>
              <w:rPr>
                <w:rFonts w:ascii="Arial" w:hAnsi="Arial" w:cs="Arial"/>
                <w:b/>
                <w:sz w:val="20"/>
              </w:rPr>
            </w:pPr>
            <w:r>
              <w:rPr>
                <w:rFonts w:ascii="Arial" w:hAnsi="Arial" w:cs="Arial"/>
                <w:b/>
                <w:sz w:val="20"/>
              </w:rPr>
              <w:t>27</w:t>
            </w:r>
            <w:r w:rsidR="000E5407" w:rsidRPr="006A283F">
              <w:rPr>
                <w:rFonts w:ascii="Arial" w:hAnsi="Arial" w:cs="Arial"/>
                <w:b/>
                <w:sz w:val="20"/>
              </w:rPr>
              <w:t xml:space="preserve">% energy </w:t>
            </w:r>
            <w:r w:rsidR="00C90DE8">
              <w:rPr>
                <w:rFonts w:ascii="Arial" w:hAnsi="Arial" w:cs="Arial"/>
                <w:b/>
                <w:sz w:val="20"/>
              </w:rPr>
              <w:t xml:space="preserve">+ </w:t>
            </w:r>
            <w:r w:rsidR="00A44166">
              <w:rPr>
                <w:rFonts w:ascii="Arial" w:hAnsi="Arial" w:cs="Arial"/>
                <w:b/>
                <w:sz w:val="20"/>
              </w:rPr>
              <w:t>31</w:t>
            </w:r>
            <w:r w:rsidR="00C90DE8">
              <w:rPr>
                <w:rFonts w:ascii="Arial" w:hAnsi="Arial" w:cs="Arial"/>
                <w:b/>
                <w:sz w:val="20"/>
              </w:rPr>
              <w:t>% water / unit</w:t>
            </w:r>
          </w:p>
          <w:p w:rsidR="000E5407" w:rsidRPr="006A283F" w:rsidRDefault="00A44166" w:rsidP="008D29FB">
            <w:pPr>
              <w:spacing w:before="20" w:after="80"/>
              <w:jc w:val="center"/>
              <w:rPr>
                <w:rFonts w:ascii="Arial" w:hAnsi="Arial" w:cs="Arial"/>
                <w:sz w:val="20"/>
              </w:rPr>
            </w:pPr>
            <w:r>
              <w:rPr>
                <w:rFonts w:ascii="Arial" w:hAnsi="Arial" w:cs="Arial"/>
                <w:b/>
                <w:sz w:val="20"/>
              </w:rPr>
              <w:t>275</w:t>
            </w:r>
            <w:r w:rsidR="00E51362">
              <w:rPr>
                <w:rFonts w:ascii="Arial" w:hAnsi="Arial" w:cs="Arial"/>
                <w:b/>
                <w:sz w:val="20"/>
              </w:rPr>
              <w:t xml:space="preserve"> </w:t>
            </w:r>
            <w:r w:rsidR="000E5407" w:rsidRPr="006A283F">
              <w:rPr>
                <w:rFonts w:ascii="Arial" w:hAnsi="Arial" w:cs="Arial"/>
                <w:b/>
                <w:sz w:val="20"/>
              </w:rPr>
              <w:t>€/unit</w:t>
            </w:r>
            <w:r w:rsidR="00C90DE8">
              <w:rPr>
                <w:rFonts w:ascii="Arial" w:hAnsi="Arial" w:cs="Arial"/>
                <w:b/>
                <w:sz w:val="20"/>
              </w:rPr>
              <w:t xml:space="preserve"> (energy + water)</w:t>
            </w:r>
          </w:p>
        </w:tc>
        <w:tc>
          <w:tcPr>
            <w:tcW w:w="58" w:type="dxa"/>
            <w:tcBorders>
              <w:top w:val="nil"/>
              <w:left w:val="single" w:sz="4" w:space="0" w:color="auto"/>
              <w:bottom w:val="nil"/>
              <w:right w:val="single" w:sz="4" w:space="0" w:color="auto"/>
            </w:tcBorders>
            <w:shd w:val="clear" w:color="auto" w:fill="auto"/>
          </w:tcPr>
          <w:p w:rsidR="000E5407" w:rsidRPr="006A283F" w:rsidRDefault="000E5407" w:rsidP="00544871">
            <w:pPr>
              <w:spacing w:before="80" w:after="80"/>
              <w:jc w:val="center"/>
              <w:rPr>
                <w:rFonts w:ascii="Arial" w:hAnsi="Arial" w:cs="Arial"/>
                <w:sz w:val="20"/>
              </w:rPr>
            </w:pPr>
          </w:p>
        </w:tc>
        <w:tc>
          <w:tcPr>
            <w:tcW w:w="3289"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rsidR="000E5407" w:rsidRPr="006A283F" w:rsidRDefault="00A44166" w:rsidP="00C61635">
            <w:pPr>
              <w:spacing w:before="80" w:after="20"/>
              <w:jc w:val="center"/>
              <w:rPr>
                <w:rFonts w:ascii="Arial" w:hAnsi="Arial" w:cs="Arial"/>
                <w:b/>
                <w:sz w:val="20"/>
              </w:rPr>
            </w:pPr>
            <w:r>
              <w:rPr>
                <w:rFonts w:ascii="Arial" w:hAnsi="Arial" w:cs="Arial"/>
                <w:b/>
                <w:sz w:val="20"/>
              </w:rPr>
              <w:t>47</w:t>
            </w:r>
            <w:r w:rsidR="000E5407" w:rsidRPr="006A283F">
              <w:rPr>
                <w:rFonts w:ascii="Arial" w:hAnsi="Arial" w:cs="Arial"/>
                <w:b/>
                <w:sz w:val="20"/>
              </w:rPr>
              <w:t xml:space="preserve">% energy </w:t>
            </w:r>
            <w:r w:rsidR="00C90DE8">
              <w:rPr>
                <w:rFonts w:ascii="Arial" w:hAnsi="Arial" w:cs="Arial"/>
                <w:b/>
                <w:sz w:val="20"/>
              </w:rPr>
              <w:t xml:space="preserve">+ </w:t>
            </w:r>
            <w:r w:rsidR="00D04834">
              <w:rPr>
                <w:rFonts w:ascii="Arial" w:hAnsi="Arial" w:cs="Arial"/>
                <w:b/>
                <w:sz w:val="20"/>
              </w:rPr>
              <w:t>3</w:t>
            </w:r>
            <w:r w:rsidR="008D29FB">
              <w:rPr>
                <w:rFonts w:ascii="Arial" w:hAnsi="Arial" w:cs="Arial"/>
                <w:b/>
                <w:sz w:val="20"/>
              </w:rPr>
              <w:t>2</w:t>
            </w:r>
            <w:r w:rsidR="00C90DE8">
              <w:rPr>
                <w:rFonts w:ascii="Arial" w:hAnsi="Arial" w:cs="Arial"/>
                <w:b/>
                <w:sz w:val="20"/>
              </w:rPr>
              <w:t xml:space="preserve">% water </w:t>
            </w:r>
            <w:r w:rsidR="000E5407" w:rsidRPr="006A283F">
              <w:rPr>
                <w:rFonts w:ascii="Arial" w:hAnsi="Arial" w:cs="Arial"/>
                <w:b/>
                <w:sz w:val="20"/>
              </w:rPr>
              <w:t>/ unit</w:t>
            </w:r>
          </w:p>
          <w:p w:rsidR="000E5407" w:rsidRPr="006A283F" w:rsidRDefault="008D29FB" w:rsidP="005413AE">
            <w:pPr>
              <w:spacing w:before="20" w:after="80"/>
              <w:jc w:val="center"/>
              <w:rPr>
                <w:rFonts w:ascii="Arial" w:hAnsi="Arial" w:cs="Arial"/>
                <w:sz w:val="20"/>
              </w:rPr>
            </w:pPr>
            <w:r>
              <w:rPr>
                <w:rFonts w:ascii="Arial" w:hAnsi="Arial" w:cs="Arial"/>
                <w:b/>
                <w:sz w:val="20"/>
              </w:rPr>
              <w:t>466</w:t>
            </w:r>
            <w:r w:rsidR="00E51362">
              <w:rPr>
                <w:rFonts w:ascii="Arial" w:hAnsi="Arial" w:cs="Arial"/>
                <w:b/>
                <w:sz w:val="20"/>
              </w:rPr>
              <w:t xml:space="preserve"> </w:t>
            </w:r>
            <w:r w:rsidR="000E5407" w:rsidRPr="006A283F">
              <w:rPr>
                <w:rFonts w:ascii="Arial" w:hAnsi="Arial" w:cs="Arial"/>
                <w:b/>
                <w:sz w:val="20"/>
              </w:rPr>
              <w:t>€/unit</w:t>
            </w:r>
            <w:r w:rsidR="00C90DE8">
              <w:rPr>
                <w:rFonts w:ascii="Arial" w:hAnsi="Arial" w:cs="Arial"/>
                <w:b/>
                <w:sz w:val="20"/>
              </w:rPr>
              <w:t xml:space="preserve"> (energy + water)</w:t>
            </w:r>
          </w:p>
        </w:tc>
      </w:tr>
    </w:tbl>
    <w:p w:rsidR="00C61635" w:rsidRDefault="00C61635" w:rsidP="00173AA2">
      <w:pPr>
        <w:spacing w:after="0" w:line="300" w:lineRule="exact"/>
        <w:jc w:val="both"/>
        <w:rPr>
          <w:rFonts w:ascii="Arial" w:hAnsi="Arial" w:cs="Arial"/>
          <w:sz w:val="20"/>
        </w:rPr>
      </w:pPr>
    </w:p>
    <w:p w:rsidR="00A0096F" w:rsidRPr="005C411B" w:rsidRDefault="003F6730" w:rsidP="00173AA2">
      <w:pPr>
        <w:spacing w:after="0" w:line="300" w:lineRule="exact"/>
        <w:jc w:val="both"/>
        <w:rPr>
          <w:rFonts w:ascii="Arial" w:hAnsi="Arial" w:cs="Arial"/>
          <w:sz w:val="20"/>
        </w:rPr>
      </w:pPr>
      <w:r w:rsidRPr="005C411B">
        <w:rPr>
          <w:rFonts w:ascii="Arial" w:hAnsi="Arial" w:cs="Arial"/>
          <w:sz w:val="20"/>
        </w:rPr>
        <w:t xml:space="preserve">Topten models </w:t>
      </w:r>
      <w:r w:rsidR="006A283F" w:rsidRPr="005C411B">
        <w:rPr>
          <w:rFonts w:ascii="Arial" w:hAnsi="Arial" w:cs="Arial"/>
          <w:sz w:val="20"/>
        </w:rPr>
        <w:t xml:space="preserve">can </w:t>
      </w:r>
      <w:r w:rsidRPr="005C411B">
        <w:rPr>
          <w:rFonts w:ascii="Arial" w:hAnsi="Arial" w:cs="Arial"/>
          <w:sz w:val="20"/>
        </w:rPr>
        <w:t xml:space="preserve">consume </w:t>
      </w:r>
      <w:r w:rsidR="006A283F" w:rsidRPr="005C411B">
        <w:rPr>
          <w:rFonts w:ascii="Arial" w:hAnsi="Arial" w:cs="Arial"/>
          <w:sz w:val="20"/>
        </w:rPr>
        <w:t xml:space="preserve">about </w:t>
      </w:r>
      <w:r w:rsidR="00A44166">
        <w:rPr>
          <w:rFonts w:ascii="Arial" w:hAnsi="Arial" w:cs="Arial"/>
          <w:sz w:val="20"/>
        </w:rPr>
        <w:t>47</w:t>
      </w:r>
      <w:r w:rsidRPr="005C411B">
        <w:rPr>
          <w:rFonts w:ascii="Arial" w:hAnsi="Arial" w:cs="Arial"/>
          <w:sz w:val="20"/>
        </w:rPr>
        <w:t xml:space="preserve">% less energy </w:t>
      </w:r>
      <w:r w:rsidR="00C90DE8" w:rsidRPr="005C411B">
        <w:rPr>
          <w:rFonts w:ascii="Arial" w:hAnsi="Arial" w:cs="Arial"/>
          <w:sz w:val="20"/>
        </w:rPr>
        <w:t xml:space="preserve">and </w:t>
      </w:r>
      <w:r w:rsidR="005C411B" w:rsidRPr="005C411B">
        <w:rPr>
          <w:rFonts w:ascii="Arial" w:hAnsi="Arial" w:cs="Arial"/>
          <w:sz w:val="20"/>
        </w:rPr>
        <w:t>3</w:t>
      </w:r>
      <w:r w:rsidR="008D29FB">
        <w:rPr>
          <w:rFonts w:ascii="Arial" w:hAnsi="Arial" w:cs="Arial"/>
          <w:sz w:val="20"/>
        </w:rPr>
        <w:t>2</w:t>
      </w:r>
      <w:r w:rsidR="005C411B" w:rsidRPr="005C411B">
        <w:rPr>
          <w:rFonts w:ascii="Arial" w:hAnsi="Arial" w:cs="Arial"/>
          <w:sz w:val="20"/>
        </w:rPr>
        <w:t xml:space="preserve">% less </w:t>
      </w:r>
      <w:r w:rsidR="00C90DE8" w:rsidRPr="005C411B">
        <w:rPr>
          <w:rFonts w:ascii="Arial" w:hAnsi="Arial" w:cs="Arial"/>
          <w:sz w:val="20"/>
        </w:rPr>
        <w:t>water compared</w:t>
      </w:r>
      <w:r w:rsidR="00D66479" w:rsidRPr="005C411B">
        <w:rPr>
          <w:rFonts w:ascii="Arial" w:hAnsi="Arial" w:cs="Arial"/>
          <w:sz w:val="20"/>
        </w:rPr>
        <w:t xml:space="preserve"> </w:t>
      </w:r>
      <w:r w:rsidR="00C90DE8" w:rsidRPr="005C411B">
        <w:rPr>
          <w:rFonts w:ascii="Arial" w:hAnsi="Arial" w:cs="Arial"/>
          <w:sz w:val="20"/>
        </w:rPr>
        <w:t xml:space="preserve">to inefficient models </w:t>
      </w:r>
      <w:r w:rsidR="00AA64D3" w:rsidRPr="005C411B">
        <w:rPr>
          <w:rFonts w:ascii="Arial" w:hAnsi="Arial" w:cs="Arial"/>
          <w:sz w:val="20"/>
        </w:rPr>
        <w:t xml:space="preserve">and can reach </w:t>
      </w:r>
      <w:r w:rsidR="008D29FB">
        <w:rPr>
          <w:rFonts w:ascii="Arial" w:hAnsi="Arial" w:cs="Arial"/>
          <w:sz w:val="20"/>
        </w:rPr>
        <w:t>around</w:t>
      </w:r>
      <w:r w:rsidR="00D04834">
        <w:rPr>
          <w:rFonts w:ascii="Arial" w:hAnsi="Arial" w:cs="Arial"/>
          <w:sz w:val="20"/>
        </w:rPr>
        <w:t xml:space="preserve"> </w:t>
      </w:r>
      <w:r w:rsidR="008D29FB">
        <w:rPr>
          <w:rFonts w:ascii="Arial" w:hAnsi="Arial" w:cs="Arial"/>
          <w:sz w:val="20"/>
        </w:rPr>
        <w:t>470</w:t>
      </w:r>
      <w:r w:rsidR="00AA64D3" w:rsidRPr="005C411B">
        <w:rPr>
          <w:rFonts w:ascii="Arial" w:hAnsi="Arial" w:cs="Arial"/>
          <w:sz w:val="20"/>
        </w:rPr>
        <w:t xml:space="preserve">€ /unit in energy </w:t>
      </w:r>
      <w:r w:rsidR="00C90DE8" w:rsidRPr="005C411B">
        <w:rPr>
          <w:rFonts w:ascii="Arial" w:hAnsi="Arial" w:cs="Arial"/>
          <w:sz w:val="20"/>
        </w:rPr>
        <w:t xml:space="preserve">and water </w:t>
      </w:r>
      <w:r w:rsidR="00AA64D3" w:rsidRPr="005C411B">
        <w:rPr>
          <w:rFonts w:ascii="Arial" w:hAnsi="Arial" w:cs="Arial"/>
          <w:sz w:val="20"/>
        </w:rPr>
        <w:t>saving</w:t>
      </w:r>
      <w:r w:rsidR="00C90DE8" w:rsidRPr="005C411B">
        <w:rPr>
          <w:rFonts w:ascii="Arial" w:hAnsi="Arial" w:cs="Arial"/>
          <w:sz w:val="20"/>
        </w:rPr>
        <w:t>s</w:t>
      </w:r>
      <w:r w:rsidR="00AA64D3" w:rsidRPr="005C411B">
        <w:rPr>
          <w:rFonts w:ascii="Arial" w:hAnsi="Arial" w:cs="Arial"/>
          <w:sz w:val="20"/>
        </w:rPr>
        <w:t xml:space="preserve"> over </w:t>
      </w:r>
      <w:r w:rsidR="00946D21" w:rsidRPr="005C411B">
        <w:rPr>
          <w:rFonts w:ascii="Arial" w:hAnsi="Arial" w:cs="Arial"/>
          <w:sz w:val="20"/>
        </w:rPr>
        <w:t>their lifetime</w:t>
      </w:r>
      <w:r w:rsidR="00081935" w:rsidRPr="005C411B">
        <w:rPr>
          <w:rFonts w:ascii="Arial" w:hAnsi="Arial" w:cs="Arial"/>
          <w:sz w:val="20"/>
        </w:rPr>
        <w:t>.</w:t>
      </w:r>
    </w:p>
    <w:p w:rsidR="00151959" w:rsidRPr="009B524A" w:rsidRDefault="00151959" w:rsidP="00E30511">
      <w:pPr>
        <w:pBdr>
          <w:bottom w:val="single" w:sz="4" w:space="1" w:color="auto"/>
        </w:pBdr>
        <w:spacing w:after="0" w:line="300" w:lineRule="exact"/>
        <w:jc w:val="both"/>
        <w:rPr>
          <w:rFonts w:ascii="Arial" w:hAnsi="Arial" w:cs="Arial"/>
          <w:sz w:val="20"/>
        </w:rPr>
      </w:pPr>
    </w:p>
    <w:p w:rsidR="003A5677" w:rsidRPr="009B524A" w:rsidRDefault="003A5677" w:rsidP="003A5677">
      <w:pPr>
        <w:spacing w:after="0" w:line="300" w:lineRule="exact"/>
        <w:rPr>
          <w:rFonts w:ascii="Arial" w:hAnsi="Arial" w:cs="Arial"/>
          <w:sz w:val="20"/>
        </w:rPr>
      </w:pPr>
    </w:p>
    <w:p w:rsidR="003A5677" w:rsidRPr="00B67515" w:rsidRDefault="003A5677" w:rsidP="003A5677">
      <w:pPr>
        <w:pStyle w:val="Ttulo1"/>
        <w:spacing w:before="60" w:line="300" w:lineRule="exact"/>
        <w:rPr>
          <w:rFonts w:ascii="Arial" w:hAnsi="Arial" w:cs="Arial"/>
          <w:lang w:val="en-GB"/>
        </w:rPr>
      </w:pPr>
      <w:r w:rsidRPr="00B67515">
        <w:rPr>
          <w:rFonts w:ascii="Arial" w:hAnsi="Arial" w:cs="Arial"/>
          <w:lang w:val="en-GB"/>
        </w:rPr>
        <w:t>Procurement criteria</w:t>
      </w:r>
    </w:p>
    <w:p w:rsidR="003A5677" w:rsidRPr="00B67515" w:rsidRDefault="003A5677" w:rsidP="003A5677">
      <w:pPr>
        <w:spacing w:after="0" w:line="300" w:lineRule="exact"/>
        <w:jc w:val="both"/>
        <w:rPr>
          <w:rFonts w:ascii="Arial" w:hAnsi="Arial" w:cs="Arial"/>
          <w:snapToGrid w:val="0"/>
          <w:sz w:val="20"/>
          <w:lang w:eastAsia="en-US"/>
        </w:rPr>
      </w:pPr>
    </w:p>
    <w:p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E51362">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E51362">
        <w:rPr>
          <w:rFonts w:ascii="Arial" w:hAnsi="Arial" w:cs="Arial"/>
          <w:snapToGrid w:val="0"/>
          <w:sz w:val="20"/>
          <w:lang w:eastAsia="en-US"/>
        </w:rPr>
        <w:t>regularly</w:t>
      </w:r>
      <w:r w:rsidRPr="00B67515">
        <w:rPr>
          <w:rFonts w:ascii="Arial" w:hAnsi="Arial" w:cs="Arial"/>
          <w:snapToGrid w:val="0"/>
          <w:sz w:val="20"/>
          <w:lang w:eastAsia="en-US"/>
        </w:rPr>
        <w:t xml:space="preserve">. The newest versions are always available at </w:t>
      </w:r>
      <w:hyperlink r:id="rId13" w:history="1">
        <w:r w:rsidR="009B524A">
          <w:rPr>
            <w:rStyle w:val="Hiperligao"/>
            <w:rFonts w:ascii="Arial" w:hAnsi="Arial" w:cs="Arial"/>
            <w:b/>
            <w:snapToGrid w:val="0"/>
            <w:sz w:val="20"/>
            <w:lang w:eastAsia="en-US"/>
          </w:rPr>
          <w:t>www.topten.eu/pro</w:t>
        </w:r>
      </w:hyperlink>
      <w:r w:rsidRPr="00B67515">
        <w:rPr>
          <w:rFonts w:ascii="Arial" w:hAnsi="Arial" w:cs="Arial"/>
          <w:b/>
          <w:snapToGrid w:val="0"/>
          <w:sz w:val="20"/>
          <w:lang w:eastAsia="en-US"/>
        </w:rPr>
        <w:t>.</w:t>
      </w:r>
    </w:p>
    <w:p w:rsidR="003A5677" w:rsidRPr="00B67515" w:rsidRDefault="003A5677" w:rsidP="003A5677">
      <w:pPr>
        <w:spacing w:after="0" w:line="300" w:lineRule="exact"/>
        <w:jc w:val="both"/>
        <w:rPr>
          <w:rFonts w:ascii="Arial" w:hAnsi="Arial" w:cs="Arial"/>
          <w:sz w:val="20"/>
        </w:rPr>
      </w:pPr>
    </w:p>
    <w:p w:rsidR="003A5677" w:rsidRPr="00B67515" w:rsidRDefault="003A5677" w:rsidP="003A5677">
      <w:pPr>
        <w:spacing w:line="300" w:lineRule="exact"/>
        <w:jc w:val="both"/>
        <w:rPr>
          <w:rFonts w:ascii="Arial" w:hAnsi="Arial" w:cs="Arial"/>
          <w:b/>
          <w:smallCaps/>
          <w:szCs w:val="24"/>
        </w:rPr>
      </w:pPr>
      <w:r w:rsidRPr="00B67515">
        <w:rPr>
          <w:rFonts w:ascii="Arial" w:hAnsi="Arial" w:cs="Arial"/>
          <w:b/>
          <w:smallCaps/>
          <w:szCs w:val="24"/>
        </w:rPr>
        <w:t xml:space="preserve">Subject: </w:t>
      </w:r>
      <w:r w:rsidRPr="00B67515">
        <w:rPr>
          <w:rFonts w:ascii="Arial" w:hAnsi="Arial" w:cs="Arial"/>
          <w:b/>
          <w:smallCaps/>
          <w:szCs w:val="24"/>
        </w:rPr>
        <w:tab/>
        <w:t xml:space="preserve">        Highly energy-efficient </w:t>
      </w:r>
      <w:r w:rsidR="005C411B">
        <w:rPr>
          <w:rFonts w:ascii="Arial" w:hAnsi="Arial" w:cs="Arial"/>
          <w:b/>
          <w:smallCaps/>
          <w:szCs w:val="24"/>
        </w:rPr>
        <w:t>Dishwashers</w:t>
      </w:r>
    </w:p>
    <w:p w:rsidR="003A5677" w:rsidRPr="00B67515" w:rsidRDefault="003A5677" w:rsidP="003A5677">
      <w:pPr>
        <w:spacing w:after="0" w:line="300" w:lineRule="exact"/>
        <w:jc w:val="both"/>
        <w:rPr>
          <w:rFonts w:ascii="Arial" w:hAnsi="Arial" w:cs="Arial"/>
          <w:snapToGrid w:val="0"/>
          <w:sz w:val="20"/>
          <w:lang w:eastAsia="en-US"/>
        </w:rPr>
      </w:pPr>
    </w:p>
    <w:p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rsidR="003A5677" w:rsidRPr="00B67515" w:rsidRDefault="008765D5" w:rsidP="003A5677">
      <w:pPr>
        <w:numPr>
          <w:ilvl w:val="0"/>
          <w:numId w:val="6"/>
        </w:numPr>
        <w:spacing w:after="0" w:line="300" w:lineRule="exact"/>
        <w:jc w:val="both"/>
        <w:rPr>
          <w:rFonts w:ascii="Arial" w:hAnsi="Arial" w:cs="Arial"/>
          <w:b/>
          <w:sz w:val="20"/>
        </w:rPr>
      </w:pPr>
      <w:r>
        <w:rPr>
          <w:rFonts w:ascii="Arial" w:hAnsi="Arial" w:cs="Arial"/>
          <w:b/>
          <w:sz w:val="20"/>
        </w:rPr>
        <w:t>Energy class</w:t>
      </w:r>
    </w:p>
    <w:p w:rsidR="003A5677" w:rsidRPr="00B67515" w:rsidRDefault="005C411B" w:rsidP="003A5677">
      <w:pPr>
        <w:spacing w:line="300" w:lineRule="exact"/>
        <w:jc w:val="both"/>
        <w:rPr>
          <w:rFonts w:ascii="Arial" w:hAnsi="Arial" w:cs="Arial"/>
          <w:sz w:val="20"/>
        </w:rPr>
      </w:pPr>
      <w:r>
        <w:rPr>
          <w:rFonts w:ascii="Arial" w:hAnsi="Arial" w:cs="Arial"/>
          <w:sz w:val="20"/>
        </w:rPr>
        <w:t>Dishwashers</w:t>
      </w:r>
      <w:r w:rsidR="008765D5">
        <w:rPr>
          <w:rFonts w:ascii="Arial" w:hAnsi="Arial" w:cs="Arial"/>
          <w:sz w:val="20"/>
        </w:rPr>
        <w:t xml:space="preserve"> must have energy efficiency class A+</w:t>
      </w:r>
      <w:r>
        <w:rPr>
          <w:rFonts w:ascii="Arial" w:hAnsi="Arial" w:cs="Arial"/>
          <w:sz w:val="20"/>
        </w:rPr>
        <w:t>++</w:t>
      </w:r>
      <w:r w:rsidR="008765D5">
        <w:rPr>
          <w:rFonts w:ascii="Arial" w:hAnsi="Arial" w:cs="Arial"/>
          <w:sz w:val="20"/>
        </w:rPr>
        <w:t>, according to European Energy Label.</w:t>
      </w:r>
    </w:p>
    <w:p w:rsidR="006A75AB" w:rsidRPr="00B67515" w:rsidRDefault="006A75AB" w:rsidP="0015113E">
      <w:pPr>
        <w:spacing w:after="0" w:line="300" w:lineRule="exact"/>
        <w:jc w:val="both"/>
        <w:rPr>
          <w:rFonts w:ascii="Arial" w:hAnsi="Arial" w:cs="Arial"/>
          <w:sz w:val="20"/>
        </w:rPr>
      </w:pPr>
    </w:p>
    <w:p w:rsidR="00640B40" w:rsidRPr="00640B40" w:rsidRDefault="005C411B" w:rsidP="00640B40">
      <w:pPr>
        <w:numPr>
          <w:ilvl w:val="0"/>
          <w:numId w:val="6"/>
        </w:numPr>
        <w:spacing w:after="0" w:line="300" w:lineRule="exact"/>
        <w:jc w:val="both"/>
        <w:rPr>
          <w:rFonts w:ascii="Arial" w:hAnsi="Arial" w:cs="Arial"/>
          <w:b/>
          <w:sz w:val="20"/>
        </w:rPr>
      </w:pPr>
      <w:r>
        <w:rPr>
          <w:rFonts w:ascii="Arial" w:hAnsi="Arial" w:cs="Arial"/>
          <w:b/>
          <w:sz w:val="20"/>
        </w:rPr>
        <w:t>Drying class</w:t>
      </w:r>
    </w:p>
    <w:p w:rsidR="00640B40" w:rsidRPr="00012008" w:rsidRDefault="00951EEA" w:rsidP="0015113E">
      <w:pPr>
        <w:spacing w:after="0" w:line="300" w:lineRule="exact"/>
        <w:jc w:val="both"/>
        <w:rPr>
          <w:rFonts w:ascii="Arial" w:hAnsi="Arial" w:cs="Arial"/>
          <w:sz w:val="20"/>
        </w:rPr>
      </w:pPr>
      <w:r>
        <w:rPr>
          <w:rFonts w:ascii="Arial" w:hAnsi="Arial" w:cs="Arial"/>
          <w:sz w:val="20"/>
        </w:rPr>
        <w:t>M</w:t>
      </w:r>
      <w:r w:rsidR="005C411B">
        <w:rPr>
          <w:rFonts w:ascii="Arial" w:hAnsi="Arial" w:cs="Arial"/>
          <w:sz w:val="20"/>
        </w:rPr>
        <w:t>odels must have drying class A, according to European Energy Label.</w:t>
      </w:r>
      <w:r w:rsidR="00FD4830">
        <w:rPr>
          <w:rFonts w:ascii="Arial" w:hAnsi="Arial" w:cs="Arial"/>
          <w:sz w:val="20"/>
        </w:rPr>
        <w:t xml:space="preserve"> </w:t>
      </w:r>
    </w:p>
    <w:p w:rsidR="00640B40" w:rsidRPr="00012008" w:rsidRDefault="00640B40" w:rsidP="0015113E">
      <w:pPr>
        <w:spacing w:after="0" w:line="300" w:lineRule="exact"/>
        <w:jc w:val="both"/>
        <w:rPr>
          <w:rFonts w:ascii="Arial" w:hAnsi="Arial" w:cs="Arial"/>
          <w:sz w:val="20"/>
        </w:rPr>
      </w:pPr>
    </w:p>
    <w:p w:rsidR="00640B40" w:rsidRPr="00640B40" w:rsidRDefault="005C411B" w:rsidP="00640B40">
      <w:pPr>
        <w:numPr>
          <w:ilvl w:val="0"/>
          <w:numId w:val="6"/>
        </w:numPr>
        <w:spacing w:after="0" w:line="300" w:lineRule="exact"/>
        <w:jc w:val="both"/>
        <w:rPr>
          <w:rFonts w:ascii="Arial" w:hAnsi="Arial" w:cs="Arial"/>
          <w:b/>
          <w:sz w:val="20"/>
        </w:rPr>
      </w:pPr>
      <w:r>
        <w:rPr>
          <w:rFonts w:ascii="Arial" w:hAnsi="Arial" w:cs="Arial"/>
          <w:b/>
          <w:sz w:val="20"/>
        </w:rPr>
        <w:t xml:space="preserve">Annual </w:t>
      </w:r>
      <w:r w:rsidR="00951EEA">
        <w:rPr>
          <w:rFonts w:ascii="Arial" w:hAnsi="Arial" w:cs="Arial"/>
          <w:b/>
          <w:sz w:val="20"/>
        </w:rPr>
        <w:t>w</w:t>
      </w:r>
      <w:r>
        <w:rPr>
          <w:rFonts w:ascii="Arial" w:hAnsi="Arial" w:cs="Arial"/>
          <w:b/>
          <w:sz w:val="20"/>
        </w:rPr>
        <w:t>ater consumption</w:t>
      </w:r>
    </w:p>
    <w:p w:rsidR="00640B40" w:rsidRPr="00012008" w:rsidRDefault="00012008" w:rsidP="0015113E">
      <w:pPr>
        <w:spacing w:after="0" w:line="300" w:lineRule="exact"/>
        <w:jc w:val="both"/>
        <w:rPr>
          <w:rFonts w:ascii="Arial" w:hAnsi="Arial" w:cs="Arial"/>
          <w:sz w:val="20"/>
        </w:rPr>
      </w:pPr>
      <w:r w:rsidRPr="00012008">
        <w:rPr>
          <w:rFonts w:ascii="Arial" w:hAnsi="Arial" w:cs="Arial"/>
          <w:sz w:val="20"/>
        </w:rPr>
        <w:t xml:space="preserve">The </w:t>
      </w:r>
      <w:r w:rsidR="00951EEA">
        <w:rPr>
          <w:rFonts w:ascii="Arial" w:hAnsi="Arial" w:cs="Arial"/>
          <w:sz w:val="20"/>
        </w:rPr>
        <w:t xml:space="preserve">maximum </w:t>
      </w:r>
      <w:r w:rsidR="00D26FF5">
        <w:rPr>
          <w:rFonts w:ascii="Arial" w:hAnsi="Arial" w:cs="Arial"/>
          <w:sz w:val="20"/>
        </w:rPr>
        <w:t xml:space="preserve">annual </w:t>
      </w:r>
      <w:r w:rsidR="00951EEA">
        <w:rPr>
          <w:rFonts w:ascii="Arial" w:hAnsi="Arial" w:cs="Arial"/>
          <w:sz w:val="20"/>
        </w:rPr>
        <w:t>water consumption is 2800 litres per year</w:t>
      </w:r>
      <w:r w:rsidR="003D6D66">
        <w:rPr>
          <w:rFonts w:ascii="Arial" w:hAnsi="Arial" w:cs="Arial"/>
          <w:sz w:val="20"/>
        </w:rPr>
        <w:t>.</w:t>
      </w:r>
    </w:p>
    <w:p w:rsidR="00566E91" w:rsidRDefault="00566E91" w:rsidP="0015113E">
      <w:pPr>
        <w:spacing w:after="0" w:line="300" w:lineRule="exact"/>
        <w:jc w:val="both"/>
        <w:rPr>
          <w:rFonts w:ascii="Arial" w:hAnsi="Arial" w:cs="Arial"/>
          <w:sz w:val="20"/>
        </w:rPr>
      </w:pPr>
    </w:p>
    <w:p w:rsidR="00BB60C7" w:rsidRPr="00640B40" w:rsidRDefault="00BB60C7" w:rsidP="00BB60C7">
      <w:pPr>
        <w:numPr>
          <w:ilvl w:val="0"/>
          <w:numId w:val="6"/>
        </w:numPr>
        <w:spacing w:after="0" w:line="300" w:lineRule="exact"/>
        <w:jc w:val="both"/>
        <w:rPr>
          <w:rFonts w:ascii="Arial" w:hAnsi="Arial" w:cs="Arial"/>
          <w:b/>
          <w:sz w:val="20"/>
        </w:rPr>
      </w:pPr>
      <w:r>
        <w:rPr>
          <w:rFonts w:ascii="Arial" w:hAnsi="Arial" w:cs="Arial"/>
          <w:b/>
          <w:sz w:val="20"/>
        </w:rPr>
        <w:t>Valve of water/flood protection</w:t>
      </w:r>
    </w:p>
    <w:p w:rsidR="00BB60C7" w:rsidRDefault="00BB60C7" w:rsidP="0015113E">
      <w:pPr>
        <w:spacing w:after="0" w:line="300" w:lineRule="exact"/>
        <w:jc w:val="both"/>
        <w:rPr>
          <w:rFonts w:ascii="Arial" w:hAnsi="Arial" w:cs="Arial"/>
          <w:sz w:val="20"/>
        </w:rPr>
      </w:pPr>
      <w:r>
        <w:rPr>
          <w:rFonts w:ascii="Arial" w:hAnsi="Arial" w:cs="Arial"/>
          <w:sz w:val="20"/>
        </w:rPr>
        <w:t>Models must have a valve to prevent flooding.</w:t>
      </w:r>
    </w:p>
    <w:p w:rsidR="00BB60C7" w:rsidRDefault="00BB60C7" w:rsidP="0015113E">
      <w:pPr>
        <w:spacing w:after="0" w:line="300" w:lineRule="exact"/>
        <w:jc w:val="both"/>
        <w:rPr>
          <w:rFonts w:ascii="Arial" w:hAnsi="Arial" w:cs="Arial"/>
          <w:sz w:val="20"/>
        </w:rPr>
      </w:pPr>
    </w:p>
    <w:p w:rsidR="00BB60C7" w:rsidRPr="00640B40" w:rsidRDefault="00D26FF5" w:rsidP="00BB60C7">
      <w:pPr>
        <w:numPr>
          <w:ilvl w:val="0"/>
          <w:numId w:val="6"/>
        </w:numPr>
        <w:spacing w:after="0" w:line="300" w:lineRule="exact"/>
        <w:jc w:val="both"/>
        <w:rPr>
          <w:rFonts w:ascii="Arial" w:hAnsi="Arial" w:cs="Arial"/>
          <w:b/>
          <w:sz w:val="20"/>
        </w:rPr>
      </w:pPr>
      <w:r>
        <w:rPr>
          <w:rFonts w:ascii="Arial" w:hAnsi="Arial" w:cs="Arial"/>
          <w:b/>
          <w:sz w:val="20"/>
        </w:rPr>
        <w:t>Hot water supply</w:t>
      </w:r>
    </w:p>
    <w:p w:rsidR="00BB60C7" w:rsidRDefault="00D26FF5" w:rsidP="0015113E">
      <w:pPr>
        <w:spacing w:after="0" w:line="300" w:lineRule="exact"/>
        <w:jc w:val="both"/>
        <w:rPr>
          <w:rFonts w:ascii="Arial" w:hAnsi="Arial" w:cs="Arial"/>
          <w:sz w:val="20"/>
        </w:rPr>
      </w:pPr>
      <w:r>
        <w:rPr>
          <w:rFonts w:ascii="Arial" w:hAnsi="Arial" w:cs="Arial"/>
          <w:sz w:val="20"/>
        </w:rPr>
        <w:t xml:space="preserve">Dishwashers must be ready to be directly connected to hot water (unless water is heated </w:t>
      </w:r>
      <w:r w:rsidR="00FA36BA">
        <w:rPr>
          <w:rFonts w:ascii="Arial" w:hAnsi="Arial" w:cs="Arial"/>
          <w:sz w:val="20"/>
        </w:rPr>
        <w:t>with electrical resistance heating</w:t>
      </w:r>
      <w:r>
        <w:rPr>
          <w:rFonts w:ascii="Arial" w:hAnsi="Arial" w:cs="Arial"/>
          <w:sz w:val="20"/>
        </w:rPr>
        <w:t>).</w:t>
      </w:r>
    </w:p>
    <w:p w:rsidR="00951EEA" w:rsidRPr="00D26FF5" w:rsidRDefault="00951EEA" w:rsidP="0015113E">
      <w:pPr>
        <w:spacing w:after="0" w:line="300" w:lineRule="exact"/>
        <w:jc w:val="both"/>
        <w:rPr>
          <w:rFonts w:ascii="Arial" w:hAnsi="Arial" w:cs="Arial"/>
          <w:sz w:val="20"/>
        </w:rPr>
      </w:pPr>
    </w:p>
    <w:p w:rsidR="006A75AB" w:rsidRPr="003D6D66" w:rsidRDefault="0036447E" w:rsidP="006A75AB">
      <w:pPr>
        <w:spacing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w:t>
      </w:r>
      <w:r w:rsidR="003A5677" w:rsidRPr="003D6D66">
        <w:rPr>
          <w:rFonts w:ascii="Arial" w:hAnsi="Arial" w:cs="Arial"/>
          <w:b/>
          <w:i/>
          <w:snapToGrid w:val="0"/>
          <w:color w:val="000000"/>
          <w:sz w:val="20"/>
          <w:lang w:eastAsia="en-US"/>
        </w:rPr>
        <w:t>tion</w:t>
      </w:r>
      <w:r w:rsidR="00D26FF5">
        <w:rPr>
          <w:rFonts w:ascii="Arial" w:hAnsi="Arial" w:cs="Arial"/>
          <w:b/>
          <w:i/>
          <w:snapToGrid w:val="0"/>
          <w:color w:val="000000"/>
          <w:sz w:val="20"/>
          <w:lang w:eastAsia="en-US"/>
        </w:rPr>
        <w:t xml:space="preserve"> 1-5</w:t>
      </w:r>
    </w:p>
    <w:p w:rsidR="00CA3001" w:rsidRPr="00CA3001" w:rsidRDefault="00CA3001" w:rsidP="00CA3001">
      <w:pPr>
        <w:spacing w:after="0" w:line="300" w:lineRule="exact"/>
        <w:jc w:val="both"/>
        <w:rPr>
          <w:rFonts w:ascii="Arial" w:hAnsi="Arial" w:cs="Arial"/>
          <w:snapToGrid w:val="0"/>
          <w:color w:val="000000"/>
          <w:sz w:val="20"/>
          <w:lang w:eastAsia="en-US"/>
        </w:rPr>
      </w:pPr>
      <w:r w:rsidRPr="00CA3001">
        <w:rPr>
          <w:rFonts w:ascii="Arial" w:hAnsi="Arial" w:cs="Arial"/>
          <w:snapToGrid w:val="0"/>
          <w:color w:val="000000"/>
          <w:sz w:val="20"/>
          <w:lang w:eastAsia="en-US"/>
        </w:rPr>
        <w:t>Bidders must supply a declaration regarding their product’s energy and drying</w:t>
      </w:r>
      <w:r>
        <w:rPr>
          <w:rFonts w:ascii="Arial" w:hAnsi="Arial" w:cs="Arial"/>
          <w:snapToGrid w:val="0"/>
          <w:color w:val="000000"/>
          <w:sz w:val="20"/>
          <w:lang w:eastAsia="en-US"/>
        </w:rPr>
        <w:t xml:space="preserve"> </w:t>
      </w:r>
      <w:r w:rsidRPr="00CA3001">
        <w:rPr>
          <w:rFonts w:ascii="Arial" w:hAnsi="Arial" w:cs="Arial"/>
          <w:snapToGrid w:val="0"/>
          <w:color w:val="000000"/>
          <w:sz w:val="20"/>
          <w:lang w:eastAsia="en-US"/>
        </w:rPr>
        <w:t>efficiency class and water consumption, supported by technical data and results from tests carried</w:t>
      </w:r>
      <w:r>
        <w:rPr>
          <w:rFonts w:ascii="Arial" w:hAnsi="Arial" w:cs="Arial"/>
          <w:snapToGrid w:val="0"/>
          <w:color w:val="000000"/>
          <w:sz w:val="20"/>
          <w:lang w:eastAsia="en-US"/>
        </w:rPr>
        <w:t xml:space="preserve"> </w:t>
      </w:r>
      <w:r w:rsidRPr="00CA3001">
        <w:rPr>
          <w:rFonts w:ascii="Arial" w:hAnsi="Arial" w:cs="Arial"/>
          <w:snapToGrid w:val="0"/>
          <w:color w:val="000000"/>
          <w:sz w:val="20"/>
          <w:lang w:eastAsia="en-US"/>
        </w:rPr>
        <w:t>out in accordance with Commission regulation No. 1059/2010, based on the measurement standard</w:t>
      </w:r>
      <w:r>
        <w:rPr>
          <w:rFonts w:ascii="Arial" w:hAnsi="Arial" w:cs="Arial"/>
          <w:snapToGrid w:val="0"/>
          <w:color w:val="000000"/>
          <w:sz w:val="20"/>
          <w:lang w:eastAsia="en-US"/>
        </w:rPr>
        <w:t xml:space="preserve"> </w:t>
      </w:r>
      <w:r w:rsidRPr="00575E0D">
        <w:rPr>
          <w:rFonts w:ascii="Arial" w:hAnsi="Arial" w:cs="Arial"/>
          <w:snapToGrid w:val="0"/>
          <w:color w:val="000000"/>
          <w:sz w:val="20"/>
          <w:lang w:eastAsia="en-US"/>
        </w:rPr>
        <w:t>EN 50242:20</w:t>
      </w:r>
      <w:r w:rsidR="00F802AC" w:rsidRPr="00575E0D">
        <w:rPr>
          <w:rFonts w:ascii="Arial" w:hAnsi="Arial" w:cs="Arial"/>
          <w:snapToGrid w:val="0"/>
          <w:color w:val="000000"/>
          <w:sz w:val="20"/>
          <w:lang w:eastAsia="en-US"/>
        </w:rPr>
        <w:t>16</w:t>
      </w:r>
      <w:r w:rsidRPr="00CA3001">
        <w:rPr>
          <w:rFonts w:ascii="Arial" w:hAnsi="Arial" w:cs="Arial"/>
          <w:snapToGrid w:val="0"/>
          <w:color w:val="000000"/>
          <w:sz w:val="20"/>
          <w:lang w:eastAsia="en-US"/>
        </w:rPr>
        <w:t xml:space="preserve"> or equivalent, or a relevant third-party certification/Type I eco-label attesting to</w:t>
      </w:r>
      <w:r>
        <w:rPr>
          <w:rFonts w:ascii="Arial" w:hAnsi="Arial" w:cs="Arial"/>
          <w:snapToGrid w:val="0"/>
          <w:color w:val="000000"/>
          <w:sz w:val="20"/>
          <w:lang w:eastAsia="en-US"/>
        </w:rPr>
        <w:t xml:space="preserve"> </w:t>
      </w:r>
      <w:r w:rsidRPr="00CA3001">
        <w:rPr>
          <w:rFonts w:ascii="Arial" w:hAnsi="Arial" w:cs="Arial"/>
          <w:snapToGrid w:val="0"/>
          <w:color w:val="000000"/>
          <w:sz w:val="20"/>
          <w:lang w:eastAsia="en-US"/>
        </w:rPr>
        <w:t>compliance. Bidders must provide a declaration regarding the existence of a valve for water/ flood</w:t>
      </w:r>
      <w:r>
        <w:rPr>
          <w:rFonts w:ascii="Arial" w:hAnsi="Arial" w:cs="Arial"/>
          <w:snapToGrid w:val="0"/>
          <w:color w:val="000000"/>
          <w:sz w:val="20"/>
          <w:lang w:eastAsia="en-US"/>
        </w:rPr>
        <w:t xml:space="preserve"> </w:t>
      </w:r>
      <w:r w:rsidRPr="00CA3001">
        <w:rPr>
          <w:rFonts w:ascii="Arial" w:hAnsi="Arial" w:cs="Arial"/>
          <w:snapToGrid w:val="0"/>
          <w:color w:val="000000"/>
          <w:sz w:val="20"/>
          <w:lang w:eastAsia="en-US"/>
        </w:rPr>
        <w:t>protection and for the capacity of the product to be connected to a hot water supply if necessary.</w:t>
      </w:r>
    </w:p>
    <w:p w:rsidR="00566E91" w:rsidRDefault="00566E91" w:rsidP="00C257E7">
      <w:pPr>
        <w:spacing w:after="0" w:line="300" w:lineRule="exact"/>
        <w:jc w:val="both"/>
        <w:rPr>
          <w:rFonts w:ascii="Arial" w:hAnsi="Arial" w:cs="Arial"/>
          <w:snapToGrid w:val="0"/>
          <w:color w:val="000000"/>
          <w:sz w:val="20"/>
          <w:lang w:eastAsia="en-US"/>
        </w:rPr>
      </w:pPr>
    </w:p>
    <w:p w:rsidR="00D26FF5" w:rsidRDefault="00D26FF5" w:rsidP="00C257E7">
      <w:pPr>
        <w:spacing w:after="0" w:line="300" w:lineRule="exact"/>
        <w:jc w:val="both"/>
        <w:rPr>
          <w:rFonts w:ascii="Arial" w:hAnsi="Arial" w:cs="Arial"/>
          <w:snapToGrid w:val="0"/>
          <w:color w:val="000000"/>
          <w:sz w:val="20"/>
          <w:lang w:eastAsia="en-US"/>
        </w:rPr>
      </w:pPr>
    </w:p>
    <w:p w:rsidR="00D26FF5" w:rsidRDefault="00D26FF5" w:rsidP="00C257E7">
      <w:pPr>
        <w:spacing w:after="0" w:line="300" w:lineRule="exact"/>
        <w:jc w:val="both"/>
        <w:rPr>
          <w:rFonts w:ascii="Arial" w:hAnsi="Arial" w:cs="Arial"/>
          <w:snapToGrid w:val="0"/>
          <w:color w:val="000000"/>
          <w:sz w:val="20"/>
          <w:lang w:eastAsia="en-US"/>
        </w:rPr>
      </w:pPr>
    </w:p>
    <w:p w:rsidR="00566E91" w:rsidRPr="00B67515" w:rsidRDefault="00566E91" w:rsidP="00566E91">
      <w:pPr>
        <w:spacing w:after="240" w:line="300" w:lineRule="exact"/>
        <w:rPr>
          <w:rFonts w:ascii="Arial" w:hAnsi="Arial" w:cs="Arial"/>
          <w:smallCaps/>
          <w:szCs w:val="24"/>
          <w:u w:val="single"/>
        </w:rPr>
      </w:pPr>
      <w:r w:rsidRPr="00B67515">
        <w:rPr>
          <w:rFonts w:ascii="Arial" w:hAnsi="Arial" w:cs="Arial"/>
          <w:smallCaps/>
          <w:szCs w:val="24"/>
          <w:u w:val="single"/>
        </w:rPr>
        <w:t>Notes on Implementation</w:t>
      </w:r>
    </w:p>
    <w:p w:rsidR="00BC40FE" w:rsidRPr="00575E0D" w:rsidRDefault="00F56011" w:rsidP="00F7420C">
      <w:pPr>
        <w:spacing w:after="0" w:line="300" w:lineRule="exact"/>
        <w:rPr>
          <w:rFonts w:ascii="Arial" w:hAnsi="Arial" w:cs="Arial"/>
          <w:sz w:val="20"/>
        </w:rPr>
        <w:sectPr w:rsidR="00BC40FE" w:rsidRPr="00575E0D" w:rsidSect="0015113E">
          <w:headerReference w:type="default" r:id="rId14"/>
          <w:footerReference w:type="even" r:id="rId15"/>
          <w:footerReference w:type="default" r:id="rId16"/>
          <w:pgSz w:w="11906" w:h="16838"/>
          <w:pgMar w:top="1560" w:right="1440" w:bottom="709" w:left="1440" w:header="720" w:footer="720" w:gutter="0"/>
          <w:cols w:space="720"/>
        </w:sectPr>
      </w:pPr>
      <w:r>
        <w:rPr>
          <w:rFonts w:ascii="Arial" w:hAnsi="Arial" w:cs="Arial"/>
          <w:sz w:val="20"/>
        </w:rPr>
        <w:t xml:space="preserve">According to EU Regulation No. </w:t>
      </w:r>
      <w:r w:rsidRPr="00F56011">
        <w:rPr>
          <w:rFonts w:ascii="Arial" w:hAnsi="Arial" w:cs="Arial"/>
          <w:sz w:val="20"/>
        </w:rPr>
        <w:t xml:space="preserve">1016/2010 </w:t>
      </w:r>
      <w:r>
        <w:rPr>
          <w:rFonts w:ascii="Arial" w:hAnsi="Arial" w:cs="Arial"/>
          <w:sz w:val="20"/>
        </w:rPr>
        <w:t>some household dishwashers cannot be placed on the market</w:t>
      </w:r>
    </w:p>
    <w:p w:rsidR="00D04834" w:rsidRPr="0038382C" w:rsidRDefault="00D04834" w:rsidP="00D04834">
      <w:pPr>
        <w:spacing w:after="0" w:line="300" w:lineRule="exact"/>
        <w:jc w:val="both"/>
        <w:rPr>
          <w:rFonts w:ascii="Arial" w:hAnsi="Arial" w:cs="Arial"/>
          <w:sz w:val="20"/>
        </w:rPr>
      </w:pPr>
    </w:p>
    <w:tbl>
      <w:tblP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2155"/>
        <w:gridCol w:w="3118"/>
        <w:gridCol w:w="3544"/>
      </w:tblGrid>
      <w:tr w:rsidR="00D04834" w:rsidRPr="00A72BC5" w:rsidTr="006D3BAD">
        <w:trPr>
          <w:trHeight w:val="737"/>
        </w:trPr>
        <w:tc>
          <w:tcPr>
            <w:tcW w:w="2155" w:type="dxa"/>
            <w:vMerge w:val="restart"/>
            <w:tcBorders>
              <w:top w:val="nil"/>
              <w:left w:val="nil"/>
              <w:bottom w:val="nil"/>
              <w:right w:val="nil"/>
            </w:tcBorders>
          </w:tcPr>
          <w:p w:rsidR="00D04834" w:rsidRPr="0038382C" w:rsidRDefault="00B8371D" w:rsidP="006D3BAD">
            <w:pPr>
              <w:spacing w:after="0" w:line="300" w:lineRule="exact"/>
              <w:jc w:val="both"/>
              <w:rPr>
                <w:rFonts w:ascii="Arial" w:hAnsi="Arial" w:cs="Arial"/>
                <w:sz w:val="20"/>
              </w:rPr>
            </w:pPr>
            <w:r>
              <w:rPr>
                <w:noProof/>
                <w:lang w:val="pt-PT" w:eastAsia="pt-PT"/>
              </w:rPr>
              <w:drawing>
                <wp:anchor distT="0" distB="0" distL="114300" distR="114300" simplePos="0" relativeHeight="251660800" behindDoc="1" locked="0" layoutInCell="1" allowOverlap="1">
                  <wp:simplePos x="0" y="0"/>
                  <wp:positionH relativeFrom="margin">
                    <wp:posOffset>-19050</wp:posOffset>
                  </wp:positionH>
                  <wp:positionV relativeFrom="margin">
                    <wp:align>top</wp:align>
                  </wp:positionV>
                  <wp:extent cx="1152525" cy="2409825"/>
                  <wp:effectExtent l="19050" t="0" r="9525" b="0"/>
                  <wp:wrapSquare wrapText="bothSides"/>
                  <wp:docPr id="5" name="Imagem 1" descr="http://www.staticwhich.co.uk/media/images/in-content2/dishwasher_label-315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staticwhich.co.uk/media/images/in-content2/dishwasher_label-315128.jpg"/>
                          <pic:cNvPicPr>
                            <a:picLocks noChangeAspect="1" noChangeArrowheads="1"/>
                          </pic:cNvPicPr>
                        </pic:nvPicPr>
                        <pic:blipFill>
                          <a:blip r:embed="rId17"/>
                          <a:srcRect/>
                          <a:stretch>
                            <a:fillRect/>
                          </a:stretch>
                        </pic:blipFill>
                        <pic:spPr bwMode="auto">
                          <a:xfrm>
                            <a:off x="0" y="0"/>
                            <a:ext cx="1152525" cy="2409825"/>
                          </a:xfrm>
                          <a:prstGeom prst="rect">
                            <a:avLst/>
                          </a:prstGeom>
                          <a:noFill/>
                          <a:ln w="9525">
                            <a:noFill/>
                            <a:miter lim="800000"/>
                            <a:headEnd/>
                            <a:tailEnd/>
                          </a:ln>
                        </pic:spPr>
                      </pic:pic>
                    </a:graphicData>
                  </a:graphic>
                </wp:anchor>
              </w:drawing>
            </w:r>
          </w:p>
        </w:tc>
        <w:tc>
          <w:tcPr>
            <w:tcW w:w="3118" w:type="dxa"/>
            <w:tcBorders>
              <w:top w:val="nil"/>
              <w:left w:val="nil"/>
              <w:bottom w:val="nil"/>
              <w:right w:val="nil"/>
            </w:tcBorders>
          </w:tcPr>
          <w:p w:rsidR="00D04834" w:rsidRPr="00A72BC5" w:rsidRDefault="00D04834" w:rsidP="006D3BAD">
            <w:pPr>
              <w:spacing w:after="0" w:line="300" w:lineRule="exact"/>
              <w:jc w:val="both"/>
              <w:rPr>
                <w:rFonts w:ascii="Arial" w:hAnsi="Arial" w:cs="Arial"/>
                <w:b/>
                <w:sz w:val="20"/>
              </w:rPr>
            </w:pPr>
            <w:r>
              <w:rPr>
                <w:rFonts w:ascii="Arial" w:hAnsi="Arial" w:cs="Arial"/>
                <w:b/>
                <w:sz w:val="20"/>
              </w:rPr>
              <w:t>Currently</w:t>
            </w:r>
          </w:p>
        </w:tc>
        <w:tc>
          <w:tcPr>
            <w:tcW w:w="3544" w:type="dxa"/>
            <w:tcBorders>
              <w:top w:val="nil"/>
              <w:left w:val="nil"/>
              <w:bottom w:val="nil"/>
              <w:right w:val="nil"/>
            </w:tcBorders>
          </w:tcPr>
          <w:p w:rsidR="00D04834" w:rsidRPr="00A72BC5" w:rsidRDefault="00D04834" w:rsidP="006D3BAD">
            <w:pPr>
              <w:spacing w:after="0" w:line="300" w:lineRule="exact"/>
              <w:jc w:val="both"/>
              <w:rPr>
                <w:rFonts w:ascii="Arial" w:hAnsi="Arial" w:cs="Arial"/>
                <w:sz w:val="20"/>
              </w:rPr>
            </w:pPr>
          </w:p>
        </w:tc>
      </w:tr>
      <w:tr w:rsidR="00D04834" w:rsidRPr="00EB6225" w:rsidTr="006D3BAD">
        <w:trPr>
          <w:trHeight w:val="454"/>
        </w:trPr>
        <w:tc>
          <w:tcPr>
            <w:tcW w:w="2155" w:type="dxa"/>
            <w:vMerge/>
            <w:tcBorders>
              <w:left w:val="nil"/>
              <w:bottom w:val="nil"/>
              <w:right w:val="nil"/>
            </w:tcBorders>
          </w:tcPr>
          <w:p w:rsidR="00D04834" w:rsidRPr="00A72BC5" w:rsidRDefault="00D04834" w:rsidP="006D3BAD">
            <w:pPr>
              <w:spacing w:after="0" w:line="300" w:lineRule="exact"/>
              <w:jc w:val="both"/>
              <w:rPr>
                <w:rFonts w:ascii="Arial" w:hAnsi="Arial" w:cs="Arial"/>
                <w:sz w:val="20"/>
              </w:rPr>
            </w:pPr>
          </w:p>
        </w:tc>
        <w:tc>
          <w:tcPr>
            <w:tcW w:w="3118" w:type="dxa"/>
            <w:tcBorders>
              <w:top w:val="nil"/>
              <w:left w:val="nil"/>
              <w:bottom w:val="single" w:sz="4" w:space="0" w:color="000000"/>
              <w:right w:val="nil"/>
            </w:tcBorders>
            <w:vAlign w:val="center"/>
          </w:tcPr>
          <w:p w:rsidR="00D04834" w:rsidRPr="00A72BC5" w:rsidRDefault="00D04834" w:rsidP="006D3BAD">
            <w:pPr>
              <w:spacing w:after="0" w:line="300" w:lineRule="exact"/>
              <w:jc w:val="center"/>
              <w:rPr>
                <w:rFonts w:ascii="Arial" w:hAnsi="Arial" w:cs="Arial"/>
                <w:sz w:val="20"/>
              </w:rPr>
            </w:pPr>
            <w:r w:rsidRPr="00EA735C">
              <w:rPr>
                <w:rFonts w:ascii="Arial" w:hAnsi="Arial" w:cs="Arial"/>
                <w:sz w:val="20"/>
              </w:rPr>
              <w:t>Minimum energy class A+</w:t>
            </w:r>
          </w:p>
        </w:tc>
        <w:tc>
          <w:tcPr>
            <w:tcW w:w="3544" w:type="dxa"/>
            <w:tcBorders>
              <w:top w:val="nil"/>
              <w:left w:val="nil"/>
              <w:bottom w:val="single" w:sz="4" w:space="0" w:color="000000"/>
              <w:right w:val="nil"/>
            </w:tcBorders>
            <w:vAlign w:val="center"/>
          </w:tcPr>
          <w:p w:rsidR="00D04834" w:rsidRPr="00A72BC5" w:rsidRDefault="00D04834" w:rsidP="006D3BAD">
            <w:pPr>
              <w:spacing w:after="0" w:line="300" w:lineRule="exact"/>
              <w:rPr>
                <w:rFonts w:ascii="Arial" w:hAnsi="Arial" w:cs="Arial"/>
                <w:sz w:val="20"/>
                <w:lang w:val="pt-PT"/>
              </w:rPr>
            </w:pPr>
            <w:r w:rsidRPr="00EA735C">
              <w:rPr>
                <w:rFonts w:ascii="Arial" w:hAnsi="Arial" w:cs="Arial"/>
                <w:sz w:val="20"/>
              </w:rPr>
              <w:t xml:space="preserve">capacity </w:t>
            </w:r>
            <w:r w:rsidRPr="00EA735C">
              <w:rPr>
                <w:rFonts w:ascii="Verdana" w:hAnsi="Verdana" w:cs="Arial"/>
                <w:sz w:val="20"/>
              </w:rPr>
              <w:t>≥</w:t>
            </w:r>
            <w:r w:rsidRPr="00EA735C">
              <w:rPr>
                <w:rFonts w:ascii="Arial" w:hAnsi="Arial" w:cs="Arial"/>
                <w:sz w:val="20"/>
              </w:rPr>
              <w:t xml:space="preserve"> 8 place settings</w:t>
            </w:r>
          </w:p>
        </w:tc>
      </w:tr>
      <w:tr w:rsidR="00D04834" w:rsidRPr="00EB6225" w:rsidTr="006D3BAD">
        <w:trPr>
          <w:trHeight w:val="454"/>
        </w:trPr>
        <w:tc>
          <w:tcPr>
            <w:tcW w:w="2155" w:type="dxa"/>
            <w:vMerge/>
            <w:tcBorders>
              <w:left w:val="nil"/>
              <w:bottom w:val="nil"/>
              <w:right w:val="nil"/>
            </w:tcBorders>
          </w:tcPr>
          <w:p w:rsidR="00D04834" w:rsidRPr="00A72BC5" w:rsidRDefault="00D04834" w:rsidP="006D3BAD">
            <w:pPr>
              <w:spacing w:after="0" w:line="300" w:lineRule="exact"/>
              <w:jc w:val="both"/>
              <w:rPr>
                <w:rFonts w:ascii="Arial" w:hAnsi="Arial" w:cs="Arial"/>
                <w:sz w:val="20"/>
                <w:lang w:val="pt-PT"/>
              </w:rPr>
            </w:pPr>
          </w:p>
        </w:tc>
        <w:tc>
          <w:tcPr>
            <w:tcW w:w="3118" w:type="dxa"/>
            <w:tcBorders>
              <w:left w:val="nil"/>
              <w:bottom w:val="single" w:sz="4" w:space="0" w:color="000000"/>
              <w:right w:val="nil"/>
            </w:tcBorders>
            <w:vAlign w:val="center"/>
          </w:tcPr>
          <w:p w:rsidR="00D04834" w:rsidRPr="00A72BC5" w:rsidRDefault="00D04834" w:rsidP="006D3BAD">
            <w:pPr>
              <w:spacing w:after="0" w:line="300" w:lineRule="exact"/>
              <w:jc w:val="center"/>
              <w:rPr>
                <w:rFonts w:ascii="Arial" w:hAnsi="Arial" w:cs="Arial"/>
                <w:sz w:val="20"/>
                <w:lang w:val="pt-PT"/>
              </w:rPr>
            </w:pPr>
            <w:r w:rsidRPr="00EA735C">
              <w:rPr>
                <w:rFonts w:ascii="Arial" w:hAnsi="Arial" w:cs="Arial"/>
                <w:sz w:val="20"/>
              </w:rPr>
              <w:t>Minimum drying class A</w:t>
            </w:r>
          </w:p>
        </w:tc>
        <w:tc>
          <w:tcPr>
            <w:tcW w:w="3544" w:type="dxa"/>
            <w:tcBorders>
              <w:left w:val="nil"/>
              <w:bottom w:val="single" w:sz="4" w:space="0" w:color="000000"/>
              <w:right w:val="nil"/>
            </w:tcBorders>
            <w:vAlign w:val="center"/>
          </w:tcPr>
          <w:p w:rsidR="00D04834" w:rsidRPr="00A72BC5" w:rsidRDefault="00D04834" w:rsidP="006D3BAD">
            <w:pPr>
              <w:spacing w:after="0" w:line="300" w:lineRule="exact"/>
              <w:rPr>
                <w:rFonts w:ascii="Arial" w:hAnsi="Arial" w:cs="Arial"/>
                <w:sz w:val="20"/>
              </w:rPr>
            </w:pPr>
            <w:r w:rsidRPr="00EA735C">
              <w:rPr>
                <w:rFonts w:ascii="Arial" w:hAnsi="Arial" w:cs="Arial"/>
                <w:sz w:val="20"/>
              </w:rPr>
              <w:t xml:space="preserve">capacity </w:t>
            </w:r>
            <w:r w:rsidRPr="00EA735C">
              <w:rPr>
                <w:rFonts w:ascii="Verdana" w:hAnsi="Verdana" w:cs="Arial"/>
                <w:sz w:val="20"/>
              </w:rPr>
              <w:t>≥</w:t>
            </w:r>
            <w:r w:rsidRPr="00EA735C">
              <w:rPr>
                <w:rFonts w:ascii="Arial" w:hAnsi="Arial" w:cs="Arial"/>
                <w:sz w:val="20"/>
              </w:rPr>
              <w:t xml:space="preserve"> 8 place settings</w:t>
            </w:r>
          </w:p>
        </w:tc>
      </w:tr>
      <w:tr w:rsidR="00D04834" w:rsidRPr="00A72BC5" w:rsidTr="006D3BAD">
        <w:trPr>
          <w:trHeight w:val="454"/>
        </w:trPr>
        <w:tc>
          <w:tcPr>
            <w:tcW w:w="2155" w:type="dxa"/>
            <w:vMerge/>
            <w:tcBorders>
              <w:left w:val="nil"/>
              <w:bottom w:val="nil"/>
              <w:right w:val="nil"/>
            </w:tcBorders>
          </w:tcPr>
          <w:p w:rsidR="00D04834" w:rsidRPr="00A72BC5" w:rsidRDefault="00D04834" w:rsidP="006D3BAD">
            <w:pPr>
              <w:spacing w:after="0" w:line="300" w:lineRule="exact"/>
              <w:jc w:val="both"/>
              <w:rPr>
                <w:rFonts w:ascii="Arial" w:hAnsi="Arial" w:cs="Arial"/>
                <w:sz w:val="20"/>
                <w:lang w:val="pt-PT"/>
              </w:rPr>
            </w:pPr>
          </w:p>
        </w:tc>
        <w:tc>
          <w:tcPr>
            <w:tcW w:w="3118" w:type="dxa"/>
            <w:tcBorders>
              <w:left w:val="nil"/>
              <w:bottom w:val="single" w:sz="4" w:space="0" w:color="000000"/>
              <w:right w:val="nil"/>
            </w:tcBorders>
            <w:vAlign w:val="center"/>
          </w:tcPr>
          <w:p w:rsidR="00D04834" w:rsidRPr="00A72BC5" w:rsidRDefault="00D04834" w:rsidP="006D3BAD">
            <w:pPr>
              <w:spacing w:after="0" w:line="300" w:lineRule="exact"/>
              <w:jc w:val="center"/>
              <w:rPr>
                <w:rFonts w:ascii="Arial" w:hAnsi="Arial" w:cs="Arial"/>
                <w:sz w:val="20"/>
                <w:lang w:val="pt-PT"/>
              </w:rPr>
            </w:pPr>
            <w:r w:rsidRPr="00EA735C">
              <w:rPr>
                <w:rFonts w:ascii="Arial" w:hAnsi="Arial" w:cs="Arial"/>
                <w:sz w:val="20"/>
              </w:rPr>
              <w:t>Minimum drying class B</w:t>
            </w:r>
          </w:p>
        </w:tc>
        <w:tc>
          <w:tcPr>
            <w:tcW w:w="3544" w:type="dxa"/>
            <w:tcBorders>
              <w:left w:val="nil"/>
              <w:bottom w:val="single" w:sz="4" w:space="0" w:color="000000"/>
              <w:right w:val="nil"/>
            </w:tcBorders>
            <w:vAlign w:val="center"/>
          </w:tcPr>
          <w:p w:rsidR="00D04834" w:rsidRPr="00A72BC5" w:rsidRDefault="00D04834" w:rsidP="006D3BAD">
            <w:pPr>
              <w:spacing w:after="0" w:line="300" w:lineRule="exact"/>
              <w:rPr>
                <w:rFonts w:ascii="Arial" w:hAnsi="Arial" w:cs="Arial"/>
                <w:sz w:val="20"/>
              </w:rPr>
            </w:pPr>
            <w:r w:rsidRPr="00EA735C">
              <w:rPr>
                <w:rFonts w:ascii="Arial" w:hAnsi="Arial" w:cs="Arial"/>
                <w:sz w:val="20"/>
              </w:rPr>
              <w:t xml:space="preserve">capacity </w:t>
            </w:r>
            <w:r w:rsidRPr="00EA735C">
              <w:rPr>
                <w:rFonts w:ascii="Verdana" w:hAnsi="Verdana" w:cs="Arial"/>
                <w:sz w:val="20"/>
              </w:rPr>
              <w:t>≤</w:t>
            </w:r>
            <w:r w:rsidRPr="00EA735C">
              <w:rPr>
                <w:rFonts w:ascii="Arial" w:hAnsi="Arial" w:cs="Arial"/>
                <w:sz w:val="20"/>
              </w:rPr>
              <w:t xml:space="preserve"> 7 place settings</w:t>
            </w:r>
          </w:p>
        </w:tc>
      </w:tr>
      <w:tr w:rsidR="00D04834" w:rsidRPr="00A72BC5" w:rsidTr="006D3BAD">
        <w:trPr>
          <w:trHeight w:val="454"/>
        </w:trPr>
        <w:tc>
          <w:tcPr>
            <w:tcW w:w="2155" w:type="dxa"/>
            <w:vMerge/>
            <w:tcBorders>
              <w:left w:val="nil"/>
              <w:bottom w:val="nil"/>
              <w:right w:val="nil"/>
            </w:tcBorders>
          </w:tcPr>
          <w:p w:rsidR="00D04834" w:rsidRPr="00A72BC5" w:rsidRDefault="00D04834" w:rsidP="006D3BAD">
            <w:pPr>
              <w:spacing w:after="0" w:line="300" w:lineRule="exact"/>
              <w:jc w:val="both"/>
              <w:rPr>
                <w:rFonts w:ascii="Arial" w:hAnsi="Arial" w:cs="Arial"/>
                <w:sz w:val="20"/>
              </w:rPr>
            </w:pPr>
          </w:p>
        </w:tc>
        <w:tc>
          <w:tcPr>
            <w:tcW w:w="6662" w:type="dxa"/>
            <w:gridSpan w:val="2"/>
            <w:tcBorders>
              <w:left w:val="nil"/>
              <w:bottom w:val="nil"/>
              <w:right w:val="nil"/>
            </w:tcBorders>
            <w:vAlign w:val="center"/>
          </w:tcPr>
          <w:p w:rsidR="00D04834" w:rsidRPr="00A72BC5" w:rsidRDefault="00D04834" w:rsidP="006D3BAD">
            <w:pPr>
              <w:spacing w:after="0" w:line="300" w:lineRule="exact"/>
              <w:rPr>
                <w:rFonts w:ascii="Arial" w:hAnsi="Arial" w:cs="Arial"/>
                <w:sz w:val="20"/>
              </w:rPr>
            </w:pPr>
          </w:p>
        </w:tc>
      </w:tr>
    </w:tbl>
    <w:p w:rsidR="00D04834" w:rsidRDefault="00D04834" w:rsidP="00F56011">
      <w:pPr>
        <w:spacing w:after="0" w:line="300" w:lineRule="exact"/>
        <w:jc w:val="both"/>
        <w:rPr>
          <w:rFonts w:ascii="Arial" w:hAnsi="Arial" w:cs="Arial"/>
          <w:sz w:val="20"/>
        </w:rPr>
      </w:pPr>
    </w:p>
    <w:p w:rsidR="001F2B86" w:rsidRPr="00B67515" w:rsidRDefault="001F2B86" w:rsidP="007B3559">
      <w:pPr>
        <w:spacing w:after="0" w:line="300" w:lineRule="exact"/>
        <w:jc w:val="both"/>
        <w:rPr>
          <w:rFonts w:ascii="Arial" w:hAnsi="Arial" w:cs="Arial"/>
          <w:sz w:val="20"/>
        </w:rPr>
      </w:pPr>
      <w:r w:rsidRPr="00B67515">
        <w:rPr>
          <w:rFonts w:ascii="Arial" w:hAnsi="Arial" w:cs="Arial"/>
          <w:sz w:val="20"/>
        </w:rPr>
        <w:t xml:space="preserve">To increase savings and reduce environmental impact, procurers should evaluate life cycle costs when tendering for </w:t>
      </w:r>
      <w:r w:rsidR="00DC4837">
        <w:rPr>
          <w:rFonts w:ascii="Arial" w:hAnsi="Arial" w:cs="Arial"/>
          <w:sz w:val="20"/>
        </w:rPr>
        <w:t>dishwashers</w:t>
      </w:r>
      <w:r w:rsidRPr="00B67515">
        <w:rPr>
          <w:rFonts w:ascii="Arial" w:hAnsi="Arial" w:cs="Arial"/>
          <w:sz w:val="20"/>
        </w:rPr>
        <w:t>. Thus, it is advisable to include in the tender a costing exercise - even if simple - for the product life cycle costs.</w:t>
      </w:r>
    </w:p>
    <w:p w:rsidR="001F2B86" w:rsidRPr="007B3559" w:rsidRDefault="001F2B86" w:rsidP="007B3559">
      <w:pPr>
        <w:spacing w:after="0" w:line="300" w:lineRule="exact"/>
        <w:jc w:val="both"/>
        <w:rPr>
          <w:rFonts w:ascii="Arial" w:hAnsi="Arial" w:cs="Arial"/>
          <w:sz w:val="20"/>
        </w:rPr>
      </w:pPr>
    </w:p>
    <w:p w:rsidR="001F2B86" w:rsidRPr="00B67515" w:rsidRDefault="001F2B86" w:rsidP="001F2B86">
      <w:pPr>
        <w:spacing w:line="300" w:lineRule="exact"/>
        <w:jc w:val="both"/>
        <w:rPr>
          <w:rFonts w:ascii="Arial" w:hAnsi="Arial" w:cs="Arial"/>
          <w:b/>
          <w:sz w:val="20"/>
        </w:rPr>
      </w:pPr>
      <w:r w:rsidRPr="00B67515">
        <w:rPr>
          <w:rFonts w:ascii="Arial" w:hAnsi="Arial" w:cs="Arial"/>
          <w:b/>
          <w:sz w:val="20"/>
        </w:rPr>
        <w:t>Example of a breakdown costs table, to be filled in by bidders:</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757"/>
        <w:gridCol w:w="2948"/>
        <w:gridCol w:w="2665"/>
        <w:gridCol w:w="1757"/>
      </w:tblGrid>
      <w:tr w:rsidR="001F2B86" w:rsidRPr="00B67515" w:rsidTr="005413AE">
        <w:trPr>
          <w:trHeight w:val="624"/>
        </w:trPr>
        <w:tc>
          <w:tcPr>
            <w:tcW w:w="1757" w:type="dxa"/>
            <w:shd w:val="clear" w:color="auto" w:fill="BFBFBF"/>
            <w:vAlign w:val="center"/>
          </w:tcPr>
          <w:p w:rsidR="001F2B86" w:rsidRPr="00B67515" w:rsidRDefault="001F2B86" w:rsidP="00E51362">
            <w:pPr>
              <w:spacing w:after="0" w:line="280" w:lineRule="exact"/>
              <w:jc w:val="center"/>
              <w:rPr>
                <w:rFonts w:ascii="Arial" w:hAnsi="Arial" w:cs="Arial"/>
                <w:b/>
                <w:sz w:val="20"/>
              </w:rPr>
            </w:pPr>
          </w:p>
        </w:tc>
        <w:tc>
          <w:tcPr>
            <w:tcW w:w="2948" w:type="dxa"/>
            <w:shd w:val="clear" w:color="auto" w:fill="BFBFBF"/>
            <w:vAlign w:val="center"/>
          </w:tcPr>
          <w:p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Information details</w:t>
            </w:r>
          </w:p>
        </w:tc>
        <w:tc>
          <w:tcPr>
            <w:tcW w:w="2665" w:type="dxa"/>
            <w:shd w:val="clear" w:color="auto" w:fill="BFBFBF"/>
            <w:vAlign w:val="center"/>
          </w:tcPr>
          <w:p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Total cost in € (excluding tax)</w:t>
            </w:r>
          </w:p>
        </w:tc>
      </w:tr>
      <w:tr w:rsidR="001F2B86" w:rsidRPr="00B67515" w:rsidTr="005413AE">
        <w:trPr>
          <w:trHeight w:val="567"/>
        </w:trPr>
        <w:tc>
          <w:tcPr>
            <w:tcW w:w="1757" w:type="dxa"/>
            <w:vAlign w:val="center"/>
          </w:tcPr>
          <w:p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 xml:space="preserve"> Delivery</w:t>
            </w:r>
          </w:p>
        </w:tc>
        <w:tc>
          <w:tcPr>
            <w:tcW w:w="2948" w:type="dxa"/>
            <w:vAlign w:val="center"/>
          </w:tcPr>
          <w:p w:rsidR="001F2B86" w:rsidRPr="00B67515" w:rsidRDefault="001F2B86" w:rsidP="00E51362">
            <w:pPr>
              <w:spacing w:after="0" w:line="280" w:lineRule="exact"/>
              <w:rPr>
                <w:rFonts w:ascii="Arial" w:hAnsi="Arial" w:cs="Arial"/>
                <w:sz w:val="20"/>
              </w:rPr>
            </w:pPr>
          </w:p>
        </w:tc>
        <w:tc>
          <w:tcPr>
            <w:tcW w:w="2665" w:type="dxa"/>
            <w:vAlign w:val="center"/>
          </w:tcPr>
          <w:p w:rsidR="001F2B86" w:rsidRPr="00B67515" w:rsidRDefault="001F2B86" w:rsidP="00E51362">
            <w:pPr>
              <w:spacing w:after="0" w:line="280" w:lineRule="exact"/>
              <w:rPr>
                <w:rFonts w:ascii="Arial" w:hAnsi="Arial" w:cs="Arial"/>
                <w:sz w:val="20"/>
              </w:rPr>
            </w:pPr>
          </w:p>
        </w:tc>
        <w:tc>
          <w:tcPr>
            <w:tcW w:w="1757" w:type="dxa"/>
            <w:vAlign w:val="center"/>
          </w:tcPr>
          <w:p w:rsidR="001F2B86" w:rsidRPr="00B67515" w:rsidRDefault="001F2B86" w:rsidP="00E51362">
            <w:pPr>
              <w:spacing w:after="0" w:line="280" w:lineRule="exact"/>
              <w:rPr>
                <w:rFonts w:ascii="Arial" w:hAnsi="Arial" w:cs="Arial"/>
                <w:sz w:val="20"/>
              </w:rPr>
            </w:pPr>
          </w:p>
        </w:tc>
      </w:tr>
      <w:tr w:rsidR="001F2B86" w:rsidRPr="00B67515" w:rsidTr="005413AE">
        <w:trPr>
          <w:trHeight w:val="567"/>
        </w:trPr>
        <w:tc>
          <w:tcPr>
            <w:tcW w:w="1757" w:type="dxa"/>
            <w:vAlign w:val="center"/>
          </w:tcPr>
          <w:p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 xml:space="preserve"> Installation</w:t>
            </w:r>
          </w:p>
        </w:tc>
        <w:tc>
          <w:tcPr>
            <w:tcW w:w="2948" w:type="dxa"/>
            <w:vAlign w:val="center"/>
          </w:tcPr>
          <w:p w:rsidR="001F2B86" w:rsidRPr="00B67515" w:rsidRDefault="001F2B86" w:rsidP="00E51362">
            <w:pPr>
              <w:spacing w:after="0" w:line="280" w:lineRule="exact"/>
              <w:rPr>
                <w:rFonts w:ascii="Arial" w:hAnsi="Arial" w:cs="Arial"/>
                <w:sz w:val="20"/>
              </w:rPr>
            </w:pPr>
          </w:p>
        </w:tc>
        <w:tc>
          <w:tcPr>
            <w:tcW w:w="2665" w:type="dxa"/>
            <w:vAlign w:val="center"/>
          </w:tcPr>
          <w:p w:rsidR="001F2B86" w:rsidRPr="00B67515" w:rsidRDefault="001F2B86" w:rsidP="00E51362">
            <w:pPr>
              <w:spacing w:after="0" w:line="280" w:lineRule="exact"/>
              <w:rPr>
                <w:rFonts w:ascii="Arial" w:hAnsi="Arial" w:cs="Arial"/>
                <w:sz w:val="20"/>
              </w:rPr>
            </w:pPr>
          </w:p>
        </w:tc>
        <w:tc>
          <w:tcPr>
            <w:tcW w:w="1757" w:type="dxa"/>
            <w:vAlign w:val="center"/>
          </w:tcPr>
          <w:p w:rsidR="001F2B86" w:rsidRPr="00B67515" w:rsidRDefault="001F2B86" w:rsidP="00E51362">
            <w:pPr>
              <w:spacing w:after="0" w:line="280" w:lineRule="exact"/>
              <w:rPr>
                <w:rFonts w:ascii="Arial" w:hAnsi="Arial" w:cs="Arial"/>
                <w:sz w:val="20"/>
              </w:rPr>
            </w:pPr>
          </w:p>
        </w:tc>
      </w:tr>
      <w:tr w:rsidR="001F2B86" w:rsidRPr="00B67515" w:rsidTr="005413AE">
        <w:trPr>
          <w:trHeight w:val="624"/>
        </w:trPr>
        <w:tc>
          <w:tcPr>
            <w:tcW w:w="1757" w:type="dxa"/>
            <w:vAlign w:val="center"/>
          </w:tcPr>
          <w:p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 xml:space="preserve"> Use*</w:t>
            </w:r>
          </w:p>
        </w:tc>
        <w:tc>
          <w:tcPr>
            <w:tcW w:w="2948" w:type="dxa"/>
            <w:vAlign w:val="center"/>
          </w:tcPr>
          <w:p w:rsidR="001F2B86" w:rsidRDefault="005413AE" w:rsidP="00DD6ED4">
            <w:pPr>
              <w:spacing w:after="0" w:line="280" w:lineRule="exact"/>
              <w:rPr>
                <w:rFonts w:ascii="Arial" w:hAnsi="Arial" w:cs="Arial"/>
                <w:sz w:val="20"/>
              </w:rPr>
            </w:pPr>
            <w:r w:rsidRPr="005413AE">
              <w:rPr>
                <w:rFonts w:ascii="Arial" w:hAnsi="Arial" w:cs="Arial"/>
                <w:sz w:val="20"/>
              </w:rPr>
              <w:t>Annual energy consumption, in kWh/year</w:t>
            </w:r>
            <w:r>
              <w:rPr>
                <w:rFonts w:ascii="Arial" w:hAnsi="Arial" w:cs="Arial"/>
                <w:sz w:val="20"/>
              </w:rPr>
              <w:t>,</w:t>
            </w:r>
            <w:r w:rsidRPr="005413AE">
              <w:rPr>
                <w:rFonts w:ascii="Arial" w:hAnsi="Arial" w:cs="Arial"/>
                <w:sz w:val="20"/>
              </w:rPr>
              <w:t xml:space="preserve"> x nº units</w:t>
            </w:r>
          </w:p>
          <w:p w:rsidR="005413AE" w:rsidRPr="00B67515" w:rsidRDefault="005413AE" w:rsidP="00DD6ED4">
            <w:pPr>
              <w:spacing w:after="0" w:line="280" w:lineRule="exact"/>
              <w:rPr>
                <w:rFonts w:ascii="Arial" w:hAnsi="Arial" w:cs="Arial"/>
                <w:sz w:val="20"/>
              </w:rPr>
            </w:pPr>
            <w:r w:rsidRPr="005413AE">
              <w:rPr>
                <w:rFonts w:ascii="Arial" w:hAnsi="Arial" w:cs="Arial"/>
                <w:sz w:val="20"/>
              </w:rPr>
              <w:t>Annual water consumption, in l/year</w:t>
            </w:r>
            <w:r>
              <w:rPr>
                <w:rFonts w:ascii="Arial" w:hAnsi="Arial" w:cs="Arial"/>
                <w:sz w:val="20"/>
              </w:rPr>
              <w:t>,</w:t>
            </w:r>
            <w:r w:rsidRPr="005413AE">
              <w:rPr>
                <w:rFonts w:ascii="Arial" w:hAnsi="Arial" w:cs="Arial"/>
                <w:sz w:val="20"/>
              </w:rPr>
              <w:t xml:space="preserve"> x nº units</w:t>
            </w:r>
          </w:p>
        </w:tc>
        <w:tc>
          <w:tcPr>
            <w:tcW w:w="2665" w:type="dxa"/>
            <w:vAlign w:val="center"/>
          </w:tcPr>
          <w:p w:rsidR="001F2B86" w:rsidRDefault="001F2B86" w:rsidP="00E51362">
            <w:pPr>
              <w:spacing w:after="0" w:line="280" w:lineRule="exact"/>
              <w:jc w:val="center"/>
              <w:rPr>
                <w:rFonts w:ascii="Arial" w:hAnsi="Arial" w:cs="Arial"/>
                <w:sz w:val="20"/>
              </w:rPr>
            </w:pPr>
            <w:r>
              <w:rPr>
                <w:rFonts w:ascii="Arial" w:hAnsi="Arial" w:cs="Arial"/>
                <w:sz w:val="20"/>
              </w:rPr>
              <w:t>Electricity cost</w:t>
            </w:r>
            <w:r w:rsidR="00DC4837" w:rsidRPr="00B67515">
              <w:rPr>
                <w:rFonts w:ascii="Arial" w:hAnsi="Arial" w:cs="Arial"/>
                <w:sz w:val="20"/>
              </w:rPr>
              <w:t>**</w:t>
            </w:r>
            <w:r w:rsidRPr="00B67515">
              <w:rPr>
                <w:rFonts w:ascii="Arial" w:hAnsi="Arial" w:cs="Arial"/>
                <w:sz w:val="20"/>
              </w:rPr>
              <w:t>: 0,</w:t>
            </w:r>
            <w:r>
              <w:rPr>
                <w:rFonts w:ascii="Arial" w:hAnsi="Arial" w:cs="Arial"/>
                <w:sz w:val="20"/>
              </w:rPr>
              <w:t>20 </w:t>
            </w:r>
            <w:r w:rsidRPr="00B67515">
              <w:rPr>
                <w:rFonts w:ascii="Arial" w:hAnsi="Arial" w:cs="Arial"/>
                <w:sz w:val="20"/>
              </w:rPr>
              <w:t>€/kWh</w:t>
            </w:r>
          </w:p>
          <w:p w:rsidR="00DC4837" w:rsidRPr="00B67515" w:rsidRDefault="00DC4837" w:rsidP="00D04834">
            <w:pPr>
              <w:spacing w:after="0" w:line="280" w:lineRule="exact"/>
              <w:jc w:val="center"/>
              <w:rPr>
                <w:rFonts w:ascii="Arial" w:hAnsi="Arial" w:cs="Arial"/>
                <w:sz w:val="20"/>
              </w:rPr>
            </w:pPr>
            <w:r>
              <w:rPr>
                <w:rFonts w:ascii="Arial" w:hAnsi="Arial" w:cs="Arial"/>
                <w:sz w:val="20"/>
              </w:rPr>
              <w:t>Water cost</w:t>
            </w:r>
            <w:r w:rsidRPr="00B67515">
              <w:rPr>
                <w:rFonts w:ascii="Arial" w:hAnsi="Arial" w:cs="Arial"/>
                <w:sz w:val="20"/>
              </w:rPr>
              <w:t>**</w:t>
            </w:r>
            <w:r>
              <w:rPr>
                <w:rFonts w:ascii="Arial" w:hAnsi="Arial" w:cs="Arial"/>
                <w:sz w:val="20"/>
              </w:rPr>
              <w:t xml:space="preserve">: </w:t>
            </w:r>
            <w:r w:rsidR="00D04834">
              <w:rPr>
                <w:rFonts w:ascii="Arial" w:hAnsi="Arial" w:cs="Arial"/>
                <w:sz w:val="20"/>
              </w:rPr>
              <w:t>2</w:t>
            </w:r>
            <w:r>
              <w:rPr>
                <w:rFonts w:ascii="Arial" w:hAnsi="Arial" w:cs="Arial"/>
                <w:sz w:val="20"/>
              </w:rPr>
              <w:t>,</w:t>
            </w:r>
            <w:r w:rsidR="00D04834">
              <w:rPr>
                <w:rFonts w:ascii="Arial" w:hAnsi="Arial" w:cs="Arial"/>
                <w:sz w:val="20"/>
              </w:rPr>
              <w:t>6</w:t>
            </w:r>
            <w:r>
              <w:rPr>
                <w:rFonts w:ascii="Arial" w:hAnsi="Arial" w:cs="Arial"/>
                <w:sz w:val="20"/>
              </w:rPr>
              <w:t> €/m</w:t>
            </w:r>
            <w:r w:rsidRPr="00DC4837">
              <w:rPr>
                <w:rFonts w:ascii="Arial" w:hAnsi="Arial" w:cs="Arial"/>
                <w:sz w:val="20"/>
                <w:vertAlign w:val="superscript"/>
              </w:rPr>
              <w:t>3</w:t>
            </w:r>
          </w:p>
        </w:tc>
        <w:tc>
          <w:tcPr>
            <w:tcW w:w="1757" w:type="dxa"/>
            <w:vAlign w:val="center"/>
          </w:tcPr>
          <w:p w:rsidR="001F2B86" w:rsidRPr="00B67515" w:rsidRDefault="001F2B86" w:rsidP="00E51362">
            <w:pPr>
              <w:spacing w:after="0" w:line="280" w:lineRule="exact"/>
              <w:rPr>
                <w:rFonts w:ascii="Arial" w:hAnsi="Arial" w:cs="Arial"/>
                <w:sz w:val="20"/>
              </w:rPr>
            </w:pPr>
          </w:p>
        </w:tc>
      </w:tr>
      <w:tr w:rsidR="001F2B86" w:rsidRPr="00B67515" w:rsidTr="005413AE">
        <w:trPr>
          <w:trHeight w:val="567"/>
        </w:trPr>
        <w:tc>
          <w:tcPr>
            <w:tcW w:w="1757" w:type="dxa"/>
            <w:vAlign w:val="center"/>
          </w:tcPr>
          <w:p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 xml:space="preserve"> Maintenance</w:t>
            </w:r>
          </w:p>
        </w:tc>
        <w:tc>
          <w:tcPr>
            <w:tcW w:w="2948" w:type="dxa"/>
            <w:vAlign w:val="center"/>
          </w:tcPr>
          <w:p w:rsidR="001F2B86" w:rsidRPr="00B67515" w:rsidRDefault="001F2B86" w:rsidP="00E51362">
            <w:pPr>
              <w:spacing w:after="0" w:line="280" w:lineRule="exact"/>
              <w:rPr>
                <w:rFonts w:ascii="Arial" w:hAnsi="Arial" w:cs="Arial"/>
                <w:sz w:val="20"/>
              </w:rPr>
            </w:pPr>
          </w:p>
        </w:tc>
        <w:tc>
          <w:tcPr>
            <w:tcW w:w="2665" w:type="dxa"/>
            <w:vAlign w:val="center"/>
          </w:tcPr>
          <w:p w:rsidR="001F2B86" w:rsidRPr="00B67515" w:rsidRDefault="001F2B86" w:rsidP="00E51362">
            <w:pPr>
              <w:spacing w:after="0" w:line="280" w:lineRule="exact"/>
              <w:rPr>
                <w:rFonts w:ascii="Arial" w:hAnsi="Arial" w:cs="Arial"/>
                <w:sz w:val="20"/>
              </w:rPr>
            </w:pPr>
          </w:p>
        </w:tc>
        <w:tc>
          <w:tcPr>
            <w:tcW w:w="1757" w:type="dxa"/>
            <w:vAlign w:val="center"/>
          </w:tcPr>
          <w:p w:rsidR="001F2B86" w:rsidRPr="00B67515" w:rsidRDefault="001F2B86" w:rsidP="00E51362">
            <w:pPr>
              <w:spacing w:after="0" w:line="280" w:lineRule="exact"/>
              <w:rPr>
                <w:rFonts w:ascii="Arial" w:hAnsi="Arial" w:cs="Arial"/>
                <w:sz w:val="20"/>
              </w:rPr>
            </w:pPr>
          </w:p>
        </w:tc>
      </w:tr>
      <w:tr w:rsidR="001F2B86" w:rsidRPr="00B67515" w:rsidTr="005413AE">
        <w:trPr>
          <w:trHeight w:val="624"/>
        </w:trPr>
        <w:tc>
          <w:tcPr>
            <w:tcW w:w="1757" w:type="dxa"/>
            <w:vAlign w:val="center"/>
          </w:tcPr>
          <w:p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 xml:space="preserve"> Recycling and disposal</w:t>
            </w:r>
          </w:p>
        </w:tc>
        <w:tc>
          <w:tcPr>
            <w:tcW w:w="2948" w:type="dxa"/>
            <w:vAlign w:val="center"/>
          </w:tcPr>
          <w:p w:rsidR="001F2B86" w:rsidRPr="00B67515" w:rsidRDefault="001F2B86" w:rsidP="00E51362">
            <w:pPr>
              <w:spacing w:after="0" w:line="280" w:lineRule="exact"/>
              <w:rPr>
                <w:rFonts w:ascii="Arial" w:hAnsi="Arial" w:cs="Arial"/>
                <w:sz w:val="20"/>
              </w:rPr>
            </w:pPr>
          </w:p>
        </w:tc>
        <w:tc>
          <w:tcPr>
            <w:tcW w:w="2665" w:type="dxa"/>
            <w:vAlign w:val="center"/>
          </w:tcPr>
          <w:p w:rsidR="001F2B86" w:rsidRPr="00B67515" w:rsidRDefault="001F2B86" w:rsidP="00E51362">
            <w:pPr>
              <w:spacing w:after="0" w:line="280" w:lineRule="exact"/>
              <w:rPr>
                <w:rFonts w:ascii="Arial" w:hAnsi="Arial" w:cs="Arial"/>
                <w:sz w:val="20"/>
              </w:rPr>
            </w:pPr>
          </w:p>
        </w:tc>
        <w:tc>
          <w:tcPr>
            <w:tcW w:w="1757" w:type="dxa"/>
            <w:vAlign w:val="center"/>
          </w:tcPr>
          <w:p w:rsidR="001F2B86" w:rsidRPr="00B67515" w:rsidRDefault="001F2B86" w:rsidP="00E51362">
            <w:pPr>
              <w:spacing w:after="0" w:line="280" w:lineRule="exact"/>
              <w:rPr>
                <w:rFonts w:ascii="Arial" w:hAnsi="Arial" w:cs="Arial"/>
                <w:sz w:val="20"/>
              </w:rPr>
            </w:pPr>
          </w:p>
        </w:tc>
      </w:tr>
    </w:tbl>
    <w:p w:rsidR="001F2B86" w:rsidRPr="00825133" w:rsidRDefault="001F2B86" w:rsidP="004B2A23">
      <w:pPr>
        <w:spacing w:before="120"/>
        <w:jc w:val="both"/>
        <w:rPr>
          <w:rFonts w:ascii="Arial" w:hAnsi="Arial" w:cs="Arial"/>
          <w:sz w:val="16"/>
          <w:szCs w:val="16"/>
          <w:lang w:val="en-US"/>
        </w:rPr>
      </w:pPr>
      <w:r w:rsidRPr="004B2A23">
        <w:rPr>
          <w:rFonts w:ascii="Arial" w:hAnsi="Arial" w:cs="Arial"/>
          <w:sz w:val="16"/>
          <w:szCs w:val="16"/>
          <w:lang w:val="en-US"/>
        </w:rPr>
        <w:t xml:space="preserve">* Example of how use costs can be determined. </w:t>
      </w:r>
      <w:r w:rsidR="004B2A23" w:rsidRPr="004B2A23">
        <w:rPr>
          <w:rFonts w:ascii="Arial" w:hAnsi="Arial" w:cs="Arial"/>
          <w:sz w:val="16"/>
          <w:szCs w:val="16"/>
          <w:lang w:val="en-US"/>
        </w:rPr>
        <w:t>In the EU regulation the annual energy consumption calculation considers 280 cleaning cycles</w:t>
      </w:r>
      <w:r w:rsidR="00233F5D">
        <w:rPr>
          <w:rFonts w:ascii="Arial" w:hAnsi="Arial" w:cs="Arial"/>
          <w:sz w:val="16"/>
          <w:szCs w:val="16"/>
          <w:lang w:val="en-US"/>
        </w:rPr>
        <w:t>,</w:t>
      </w:r>
      <w:r w:rsidR="004B2A23" w:rsidRPr="004B2A23">
        <w:rPr>
          <w:rFonts w:ascii="Arial" w:hAnsi="Arial" w:cs="Arial"/>
          <w:sz w:val="16"/>
          <w:szCs w:val="16"/>
          <w:lang w:val="en-US"/>
        </w:rPr>
        <w:t xml:space="preserve"> </w:t>
      </w:r>
      <w:r w:rsidR="00233F5D">
        <w:rPr>
          <w:rFonts w:ascii="Arial" w:hAnsi="Arial" w:cs="Arial"/>
          <w:sz w:val="16"/>
          <w:szCs w:val="16"/>
          <w:lang w:val="en-US"/>
        </w:rPr>
        <w:t xml:space="preserve">the </w:t>
      </w:r>
      <w:r w:rsidR="004B2A23" w:rsidRPr="004B2A23">
        <w:rPr>
          <w:rFonts w:ascii="Arial" w:hAnsi="Arial" w:cs="Arial"/>
          <w:sz w:val="16"/>
          <w:szCs w:val="16"/>
          <w:lang w:val="en-US"/>
        </w:rPr>
        <w:t xml:space="preserve">left-on and off-mode </w:t>
      </w:r>
      <w:r w:rsidR="00C413EE">
        <w:rPr>
          <w:rFonts w:ascii="Arial" w:hAnsi="Arial" w:cs="Arial"/>
          <w:sz w:val="16"/>
          <w:szCs w:val="16"/>
          <w:lang w:val="en-US"/>
        </w:rPr>
        <w:t>consumption</w:t>
      </w:r>
      <w:r w:rsidR="004B2A23" w:rsidRPr="004B2A23">
        <w:rPr>
          <w:rFonts w:ascii="Arial" w:hAnsi="Arial" w:cs="Arial"/>
          <w:sz w:val="16"/>
          <w:szCs w:val="16"/>
          <w:lang w:val="en-US"/>
        </w:rPr>
        <w:t>.</w:t>
      </w:r>
    </w:p>
    <w:p w:rsidR="001F2B86" w:rsidRPr="00825133" w:rsidRDefault="001F2B86" w:rsidP="007B3559">
      <w:pPr>
        <w:spacing w:after="0"/>
        <w:jc w:val="both"/>
        <w:rPr>
          <w:rFonts w:ascii="Arial" w:hAnsi="Arial" w:cs="Arial"/>
          <w:sz w:val="16"/>
          <w:szCs w:val="16"/>
          <w:lang w:val="en-US"/>
        </w:rPr>
      </w:pPr>
      <w:r w:rsidRPr="00825133">
        <w:rPr>
          <w:rFonts w:ascii="Arial" w:hAnsi="Arial" w:cs="Arial"/>
          <w:sz w:val="16"/>
          <w:szCs w:val="16"/>
          <w:lang w:val="en-US"/>
        </w:rPr>
        <w:t>** This figure is just an example. The procurer can use the average electricity price paid during the last 2 or 3 years, and also include subscription fee and taxes.</w:t>
      </w:r>
    </w:p>
    <w:p w:rsidR="001F2B86" w:rsidRPr="00DC4837" w:rsidRDefault="001F2B86" w:rsidP="00DC4837">
      <w:pPr>
        <w:pBdr>
          <w:bottom w:val="single" w:sz="4" w:space="1" w:color="auto"/>
        </w:pBdr>
        <w:spacing w:after="0"/>
        <w:jc w:val="both"/>
        <w:rPr>
          <w:rFonts w:ascii="Arial" w:hAnsi="Arial" w:cs="Arial"/>
          <w:sz w:val="12"/>
          <w:szCs w:val="12"/>
        </w:rPr>
      </w:pPr>
    </w:p>
    <w:p w:rsidR="00E60379" w:rsidRPr="00DC4837" w:rsidRDefault="00E60379" w:rsidP="00DC4837">
      <w:pPr>
        <w:pBdr>
          <w:bottom w:val="single" w:sz="4" w:space="1" w:color="auto"/>
        </w:pBdr>
        <w:spacing w:after="0"/>
        <w:jc w:val="both"/>
        <w:rPr>
          <w:rFonts w:ascii="Arial" w:hAnsi="Arial" w:cs="Arial"/>
          <w:sz w:val="12"/>
          <w:szCs w:val="12"/>
        </w:rPr>
      </w:pPr>
    </w:p>
    <w:p w:rsidR="00E60379" w:rsidRPr="00DC4837" w:rsidRDefault="00E60379" w:rsidP="00DC4837">
      <w:pPr>
        <w:spacing w:after="0"/>
        <w:rPr>
          <w:rFonts w:ascii="Arial" w:hAnsi="Arial" w:cs="Arial"/>
          <w:sz w:val="12"/>
          <w:szCs w:val="12"/>
        </w:rPr>
      </w:pPr>
    </w:p>
    <w:p w:rsidR="00B67515" w:rsidRPr="002078FF" w:rsidRDefault="00B67515" w:rsidP="00B67515">
      <w:pPr>
        <w:pStyle w:val="Ttulo1"/>
        <w:spacing w:before="60" w:line="300" w:lineRule="exact"/>
        <w:rPr>
          <w:rFonts w:ascii="Arial" w:hAnsi="Arial" w:cs="Arial"/>
          <w:lang w:val="en-GB"/>
        </w:rPr>
      </w:pPr>
      <w:r w:rsidRPr="002078FF">
        <w:rPr>
          <w:rFonts w:ascii="Arial" w:hAnsi="Arial" w:cs="Arial"/>
          <w:lang w:val="en-GB"/>
        </w:rPr>
        <w:t>Advice and support</w:t>
      </w:r>
    </w:p>
    <w:p w:rsidR="00B67515" w:rsidRDefault="00B67515" w:rsidP="007B3559">
      <w:pPr>
        <w:pStyle w:val="Textodenotaderodap"/>
        <w:suppressAutoHyphens w:val="0"/>
        <w:spacing w:after="4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Topten Pro contact your </w:t>
      </w:r>
      <w:r w:rsidRPr="00381E01">
        <w:rPr>
          <w:rFonts w:ascii="Arial" w:hAnsi="Arial"/>
        </w:rPr>
        <w:t>national Topten team</w:t>
      </w:r>
      <w:r>
        <w:rPr>
          <w:rFonts w:ascii="Arial" w:hAnsi="Arial"/>
        </w:rPr>
        <w:t xml:space="preserve"> </w:t>
      </w:r>
      <w:r w:rsidR="004B2A23">
        <w:rPr>
          <w:rFonts w:ascii="Arial" w:hAnsi="Arial"/>
        </w:rPr>
        <w:t>(find it on</w:t>
      </w:r>
      <w:r>
        <w:rPr>
          <w:rFonts w:ascii="Arial" w:hAnsi="Arial"/>
        </w:rPr>
        <w:t xml:space="preserve"> Topten.eu</w:t>
      </w:r>
      <w:r w:rsidR="004B2A23">
        <w:rPr>
          <w:rFonts w:ascii="Arial" w:hAnsi="Arial"/>
        </w:rPr>
        <w:t>)</w:t>
      </w:r>
      <w:r>
        <w:rPr>
          <w:rFonts w:ascii="Arial" w:hAnsi="Arial"/>
        </w:rPr>
        <w:t>.</w:t>
      </w:r>
    </w:p>
    <w:p w:rsidR="00D8289C" w:rsidRDefault="00B67515" w:rsidP="00151959">
      <w:pPr>
        <w:spacing w:line="300" w:lineRule="exact"/>
        <w:jc w:val="both"/>
        <w:rPr>
          <w:rFonts w:ascii="Arial" w:hAnsi="Arial" w:cs="Arial"/>
          <w:sz w:val="20"/>
        </w:rPr>
      </w:pPr>
      <w:r w:rsidRPr="00C92615">
        <w:rPr>
          <w:rFonts w:ascii="Arial" w:hAnsi="Arial" w:cs="Arial"/>
          <w:sz w:val="20"/>
        </w:rPr>
        <w:t xml:space="preserve">The European Commission’s </w:t>
      </w:r>
      <w:hyperlink r:id="rId18" w:history="1">
        <w:r w:rsidRPr="00B016FC">
          <w:rPr>
            <w:rStyle w:val="Hiperligao"/>
            <w:rFonts w:ascii="Arial" w:hAnsi="Arial"/>
            <w:sz w:val="20"/>
          </w:rPr>
          <w:t>Green Public Procurement</w:t>
        </w:r>
      </w:hyperlink>
      <w:r>
        <w:rPr>
          <w:rFonts w:ascii="Arial" w:hAnsi="Arial"/>
          <w:sz w:val="20"/>
        </w:rPr>
        <w:t xml:space="preserve"> </w:t>
      </w:r>
      <w:r w:rsidR="004B2A23">
        <w:rPr>
          <w:rFonts w:ascii="Arial" w:hAnsi="Arial"/>
          <w:sz w:val="20"/>
        </w:rPr>
        <w:t>website</w:t>
      </w:r>
      <w:r>
        <w:rPr>
          <w:rFonts w:ascii="Arial" w:hAnsi="Arial"/>
          <w:sz w:val="20"/>
        </w:rPr>
        <w:t xml:space="preserve"> </w:t>
      </w:r>
      <w:r w:rsidRPr="00C92615">
        <w:rPr>
          <w:rFonts w:ascii="Arial" w:hAnsi="Arial" w:cs="Arial"/>
          <w:sz w:val="20"/>
        </w:rPr>
        <w:t>contains valuable legal and practical guidance together with procurement criteria for a range of commonly procured products and services.</w:t>
      </w:r>
    </w:p>
    <w:sectPr w:rsidR="00D8289C" w:rsidSect="0015113E">
      <w:footerReference w:type="default" r:id="rId19"/>
      <w:pgSz w:w="11906" w:h="16838"/>
      <w:pgMar w:top="1560" w:right="1440" w:bottom="709"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E7C" w:rsidRDefault="00D14E7C">
      <w:pPr>
        <w:spacing w:after="0"/>
      </w:pPr>
      <w:r>
        <w:separator/>
      </w:r>
    </w:p>
  </w:endnote>
  <w:endnote w:type="continuationSeparator" w:id="0">
    <w:p w:rsidR="00D14E7C" w:rsidRDefault="00D14E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0C" w:rsidRDefault="0053192B" w:rsidP="00A06254">
    <w:pPr>
      <w:pStyle w:val="Rodap"/>
      <w:framePr w:wrap="around" w:vAnchor="text" w:hAnchor="margin" w:xAlign="right" w:y="1"/>
      <w:rPr>
        <w:rStyle w:val="Nmerodepgina"/>
      </w:rPr>
    </w:pPr>
    <w:r>
      <w:rPr>
        <w:rStyle w:val="Nmerodepgina"/>
      </w:rPr>
      <w:fldChar w:fldCharType="begin"/>
    </w:r>
    <w:r w:rsidR="004D16D4">
      <w:rPr>
        <w:rStyle w:val="Nmerodepgina"/>
      </w:rPr>
      <w:instrText>PAGE</w:instrText>
    </w:r>
    <w:r w:rsidR="00F7420C">
      <w:rPr>
        <w:rStyle w:val="Nmerodepgina"/>
      </w:rPr>
      <w:instrText xml:space="preserve">  </w:instrText>
    </w:r>
    <w:r>
      <w:rPr>
        <w:rStyle w:val="Nmerodepgina"/>
      </w:rPr>
      <w:fldChar w:fldCharType="end"/>
    </w:r>
  </w:p>
  <w:p w:rsidR="00F7420C" w:rsidRDefault="00F7420C" w:rsidP="00A0625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0C" w:rsidRPr="00996DF5" w:rsidRDefault="00F7420C" w:rsidP="00996DF5">
    <w:pPr>
      <w:pStyle w:val="Rodap"/>
      <w:pBdr>
        <w:bottom w:val="single" w:sz="4" w:space="1" w:color="auto"/>
      </w:pBdr>
      <w:tabs>
        <w:tab w:val="left" w:pos="9072"/>
      </w:tabs>
      <w:ind w:right="-46"/>
      <w:rPr>
        <w:rFonts w:ascii="Arial" w:hAnsi="Arial" w:cs="Arial"/>
        <w:sz w:val="4"/>
        <w:szCs w:val="4"/>
        <w:lang w:val="pt-PT"/>
      </w:rPr>
    </w:pPr>
  </w:p>
  <w:p w:rsidR="00F7420C" w:rsidRPr="00296A05" w:rsidRDefault="0053192B"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4D16D4">
      <w:rPr>
        <w:rStyle w:val="Nmerodepgina"/>
        <w:rFonts w:ascii="Arial" w:hAnsi="Arial"/>
        <w:sz w:val="18"/>
        <w:szCs w:val="18"/>
      </w:rPr>
      <w:instrText>PAGE</w:instrText>
    </w:r>
    <w:r w:rsidR="00F7420C" w:rsidRPr="00296A05">
      <w:rPr>
        <w:rStyle w:val="Nmerodepgina"/>
        <w:rFonts w:ascii="Arial" w:hAnsi="Arial"/>
        <w:sz w:val="18"/>
        <w:szCs w:val="18"/>
      </w:rPr>
      <w:instrText xml:space="preserve">  </w:instrText>
    </w:r>
    <w:r w:rsidRPr="00296A05">
      <w:rPr>
        <w:rStyle w:val="Nmerodepgina"/>
        <w:rFonts w:ascii="Arial" w:hAnsi="Arial"/>
        <w:sz w:val="18"/>
        <w:szCs w:val="18"/>
      </w:rPr>
      <w:fldChar w:fldCharType="separate"/>
    </w:r>
    <w:r w:rsidR="00A44166">
      <w:rPr>
        <w:rStyle w:val="Nmerodepgina"/>
        <w:rFonts w:ascii="Arial" w:hAnsi="Arial"/>
        <w:noProof/>
        <w:sz w:val="18"/>
        <w:szCs w:val="18"/>
      </w:rPr>
      <w:t>1</w:t>
    </w:r>
    <w:r w:rsidRPr="00296A05">
      <w:rPr>
        <w:rStyle w:val="Nmerodepgina"/>
        <w:rFonts w:ascii="Arial" w:hAnsi="Arial"/>
        <w:sz w:val="18"/>
        <w:szCs w:val="18"/>
      </w:rPr>
      <w:fldChar w:fldCharType="end"/>
    </w:r>
  </w:p>
  <w:p w:rsidR="00F7420C" w:rsidRPr="00296A05" w:rsidRDefault="00F7420C" w:rsidP="00A06254">
    <w:pPr>
      <w:pStyle w:val="Rodap"/>
      <w:ind w:right="360"/>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0C" w:rsidRPr="00996DF5" w:rsidRDefault="00F7420C" w:rsidP="00996DF5">
    <w:pPr>
      <w:pStyle w:val="Rodap"/>
      <w:pBdr>
        <w:bottom w:val="single" w:sz="4" w:space="1" w:color="auto"/>
      </w:pBdr>
      <w:tabs>
        <w:tab w:val="left" w:pos="9072"/>
      </w:tabs>
      <w:ind w:right="-46"/>
      <w:rPr>
        <w:rFonts w:ascii="Arial" w:hAnsi="Arial" w:cs="Arial"/>
        <w:sz w:val="4"/>
        <w:szCs w:val="4"/>
        <w:lang w:val="pt-PT"/>
      </w:rPr>
    </w:pPr>
  </w:p>
  <w:p w:rsidR="00F7420C" w:rsidRPr="00296A05" w:rsidRDefault="0053192B"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4D16D4">
      <w:rPr>
        <w:rStyle w:val="Nmerodepgina"/>
        <w:rFonts w:ascii="Arial" w:hAnsi="Arial"/>
        <w:sz w:val="18"/>
        <w:szCs w:val="18"/>
      </w:rPr>
      <w:instrText>PAGE</w:instrText>
    </w:r>
    <w:r w:rsidR="00F7420C" w:rsidRPr="00296A05">
      <w:rPr>
        <w:rStyle w:val="Nmerodepgina"/>
        <w:rFonts w:ascii="Arial" w:hAnsi="Arial"/>
        <w:sz w:val="18"/>
        <w:szCs w:val="18"/>
      </w:rPr>
      <w:instrText xml:space="preserve">  </w:instrText>
    </w:r>
    <w:r w:rsidRPr="00296A05">
      <w:rPr>
        <w:rStyle w:val="Nmerodepgina"/>
        <w:rFonts w:ascii="Arial" w:hAnsi="Arial"/>
        <w:sz w:val="18"/>
        <w:szCs w:val="18"/>
      </w:rPr>
      <w:fldChar w:fldCharType="separate"/>
    </w:r>
    <w:r w:rsidR="00A44166">
      <w:rPr>
        <w:rStyle w:val="Nmerodepgina"/>
        <w:rFonts w:ascii="Arial" w:hAnsi="Arial"/>
        <w:noProof/>
        <w:sz w:val="18"/>
        <w:szCs w:val="18"/>
      </w:rPr>
      <w:t>3</w:t>
    </w:r>
    <w:r w:rsidRPr="00296A05">
      <w:rPr>
        <w:rStyle w:val="Nmerodepgina"/>
        <w:rFonts w:ascii="Arial" w:hAnsi="Arial"/>
        <w:sz w:val="18"/>
        <w:szCs w:val="18"/>
      </w:rPr>
      <w:fldChar w:fldCharType="end"/>
    </w:r>
  </w:p>
  <w:tbl>
    <w:tblPr>
      <w:tblW w:w="8844" w:type="dxa"/>
      <w:tblCellMar>
        <w:left w:w="0" w:type="dxa"/>
        <w:right w:w="0" w:type="dxa"/>
      </w:tblCellMar>
      <w:tblLook w:val="04A0"/>
    </w:tblPr>
    <w:tblGrid>
      <w:gridCol w:w="964"/>
      <w:gridCol w:w="7880"/>
    </w:tblGrid>
    <w:tr w:rsidR="00F7420C" w:rsidRPr="00B016FC" w:rsidTr="00B67515">
      <w:trPr>
        <w:trHeight w:val="737"/>
      </w:trPr>
      <w:tc>
        <w:tcPr>
          <w:tcW w:w="964" w:type="dxa"/>
          <w:vAlign w:val="center"/>
        </w:tcPr>
        <w:p w:rsidR="00F7420C" w:rsidRPr="00DC4006" w:rsidRDefault="00B8371D" w:rsidP="00E51362">
          <w:pPr>
            <w:spacing w:after="0"/>
            <w:rPr>
              <w:rFonts w:ascii="Arial" w:hAnsi="Arial"/>
              <w:sz w:val="16"/>
              <w:szCs w:val="16"/>
            </w:rPr>
          </w:pPr>
          <w:r>
            <w:rPr>
              <w:rFonts w:ascii="Arial" w:hAnsi="Arial"/>
              <w:noProof/>
              <w:sz w:val="16"/>
              <w:szCs w:val="16"/>
              <w:lang w:val="pt-PT" w:eastAsia="pt-PT"/>
            </w:rPr>
            <w:drawing>
              <wp:inline distT="0" distB="0" distL="0" distR="0">
                <wp:extent cx="552450" cy="371475"/>
                <wp:effectExtent l="19050" t="0" r="0" b="0"/>
                <wp:docPr id="3"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rsidR="00F7420C" w:rsidRPr="00F01F6C" w:rsidRDefault="00F7420C" w:rsidP="00552864">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2" w:history="1">
            <w:r w:rsidRPr="00F01F6C">
              <w:rPr>
                <w:rStyle w:val="Hiperligao"/>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rsidR="00F7420C" w:rsidRPr="00B67515" w:rsidRDefault="00F7420C" w:rsidP="00A06254">
    <w:pPr>
      <w:pStyle w:val="Rodap"/>
      <w:ind w:right="360"/>
      <w:rPr>
        <w:rFonts w:ascii="Arial" w:hAnsi="Arial" w:cs="Arial"/>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E7C" w:rsidRDefault="00D14E7C">
      <w:pPr>
        <w:spacing w:after="0"/>
      </w:pPr>
      <w:r>
        <w:separator/>
      </w:r>
    </w:p>
  </w:footnote>
  <w:footnote w:type="continuationSeparator" w:id="0">
    <w:p w:rsidR="00D14E7C" w:rsidRDefault="00D14E7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333"/>
      <w:gridCol w:w="3017"/>
      <w:gridCol w:w="1692"/>
      <w:gridCol w:w="2166"/>
    </w:tblGrid>
    <w:tr w:rsidR="00F7420C" w:rsidRPr="008E1B27" w:rsidTr="00303312">
      <w:tc>
        <w:tcPr>
          <w:tcW w:w="2333" w:type="dxa"/>
          <w:vAlign w:val="center"/>
        </w:tcPr>
        <w:p w:rsidR="00F7420C" w:rsidRPr="00710F4A" w:rsidRDefault="00B8371D" w:rsidP="00E51362">
          <w:pPr>
            <w:pStyle w:val="Cabealho"/>
            <w:jc w:val="center"/>
            <w:rPr>
              <w:rFonts w:ascii="Arial" w:hAnsi="Arial"/>
              <w:b/>
              <w:sz w:val="28"/>
              <w:szCs w:val="28"/>
            </w:rPr>
          </w:pPr>
          <w:r>
            <w:rPr>
              <w:noProof/>
              <w:lang w:val="pt-PT" w:eastAsia="pt-PT"/>
            </w:rPr>
            <w:drawing>
              <wp:anchor distT="0" distB="0" distL="114300" distR="114300" simplePos="0" relativeHeight="251657728" behindDoc="0" locked="0" layoutInCell="0" allowOverlap="0">
                <wp:simplePos x="0" y="0"/>
                <wp:positionH relativeFrom="margin">
                  <wp:posOffset>4737735</wp:posOffset>
                </wp:positionH>
                <wp:positionV relativeFrom="paragraph">
                  <wp:posOffset>2540</wp:posOffset>
                </wp:positionV>
                <wp:extent cx="682625" cy="452755"/>
                <wp:effectExtent l="19050" t="0" r="3175" b="0"/>
                <wp:wrapSquare wrapText="bothSides"/>
                <wp:docPr id="2" name="imag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jpg"/>
                        <pic:cNvPicPr>
                          <a:picLocks noChangeAspect="1" noChangeArrowheads="1"/>
                        </pic:cNvPicPr>
                      </pic:nvPicPr>
                      <pic:blipFill>
                        <a:blip r:embed="rId1"/>
                        <a:srcRect/>
                        <a:stretch>
                          <a:fillRect/>
                        </a:stretch>
                      </pic:blipFill>
                      <pic:spPr bwMode="auto">
                        <a:xfrm>
                          <a:off x="0" y="0"/>
                          <a:ext cx="682625" cy="452755"/>
                        </a:xfrm>
                        <a:prstGeom prst="rect">
                          <a:avLst/>
                        </a:prstGeom>
                        <a:noFill/>
                        <a:ln w="9525">
                          <a:noFill/>
                          <a:miter lim="800000"/>
                          <a:headEnd/>
                          <a:tailEnd/>
                        </a:ln>
                      </pic:spPr>
                    </pic:pic>
                  </a:graphicData>
                </a:graphic>
              </wp:anchor>
            </w:drawing>
          </w:r>
        </w:p>
      </w:tc>
      <w:tc>
        <w:tcPr>
          <w:tcW w:w="3017" w:type="dxa"/>
          <w:vAlign w:val="center"/>
        </w:tcPr>
        <w:p w:rsidR="00F7420C" w:rsidRPr="00710F4A" w:rsidRDefault="00F7420C" w:rsidP="00E51362">
          <w:pPr>
            <w:pStyle w:val="Cabealho"/>
            <w:rPr>
              <w:rFonts w:ascii="Arial" w:hAnsi="Arial"/>
              <w:b/>
              <w:sz w:val="28"/>
              <w:szCs w:val="28"/>
            </w:rPr>
          </w:pPr>
        </w:p>
      </w:tc>
      <w:tc>
        <w:tcPr>
          <w:tcW w:w="1692" w:type="dxa"/>
          <w:vAlign w:val="center"/>
        </w:tcPr>
        <w:p w:rsidR="00F7420C" w:rsidRPr="00710F4A" w:rsidRDefault="00B8371D" w:rsidP="00E51362">
          <w:pPr>
            <w:pStyle w:val="Cabealho"/>
            <w:jc w:val="center"/>
            <w:rPr>
              <w:rFonts w:ascii="Arial" w:hAnsi="Arial"/>
              <w:b/>
              <w:sz w:val="28"/>
              <w:szCs w:val="28"/>
            </w:rPr>
          </w:pPr>
          <w:r>
            <w:rPr>
              <w:noProof/>
              <w:lang w:val="pt-PT" w:eastAsia="pt-PT"/>
            </w:rPr>
            <w:drawing>
              <wp:inline distT="0" distB="0" distL="0" distR="0">
                <wp:extent cx="685800" cy="447675"/>
                <wp:effectExtent l="1905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srcRect/>
                        <a:stretch>
                          <a:fillRect/>
                        </a:stretch>
                      </pic:blipFill>
                      <pic:spPr bwMode="auto">
                        <a:xfrm>
                          <a:off x="0" y="0"/>
                          <a:ext cx="685800" cy="447675"/>
                        </a:xfrm>
                        <a:prstGeom prst="rect">
                          <a:avLst/>
                        </a:prstGeom>
                        <a:noFill/>
                        <a:ln w="9525">
                          <a:noFill/>
                          <a:miter lim="800000"/>
                          <a:headEnd/>
                          <a:tailEnd/>
                        </a:ln>
                      </pic:spPr>
                    </pic:pic>
                  </a:graphicData>
                </a:graphic>
              </wp:inline>
            </w:drawing>
          </w:r>
        </w:p>
      </w:tc>
      <w:tc>
        <w:tcPr>
          <w:tcW w:w="2166" w:type="dxa"/>
          <w:vAlign w:val="center"/>
        </w:tcPr>
        <w:p w:rsidR="00F7420C" w:rsidRPr="00710F4A" w:rsidRDefault="00F7420C" w:rsidP="00E51362">
          <w:pPr>
            <w:pStyle w:val="Cabealho"/>
            <w:jc w:val="center"/>
            <w:rPr>
              <w:rFonts w:ascii="Arial" w:hAnsi="Arial"/>
              <w:b/>
              <w:sz w:val="28"/>
              <w:szCs w:val="28"/>
            </w:rPr>
          </w:pPr>
        </w:p>
      </w:tc>
    </w:tr>
  </w:tbl>
  <w:p w:rsidR="00F7420C" w:rsidRPr="00215F34" w:rsidRDefault="00F7420C" w:rsidP="00917921">
    <w:pPr>
      <w:pStyle w:val="Cabealho"/>
      <w:pBdr>
        <w:bottom w:val="single" w:sz="4" w:space="1" w:color="auto"/>
      </w:pBdr>
      <w:rPr>
        <w:rFonts w:ascii="Arial" w:hAnsi="Arial" w:cs="Arial"/>
        <w:sz w:val="12"/>
        <w:szCs w:val="12"/>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6F22AFC"/>
    <w:lvl w:ilvl="0">
      <w:start w:val="1"/>
      <w:numFmt w:val="decimal"/>
      <w:pStyle w:val="Listanumerada3"/>
      <w:lvlText w:val="%1."/>
      <w:lvlJc w:val="left"/>
      <w:pPr>
        <w:tabs>
          <w:tab w:val="num" w:pos="926"/>
        </w:tabs>
        <w:ind w:left="926" w:hanging="360"/>
      </w:pPr>
    </w:lvl>
  </w:abstractNum>
  <w:abstractNum w:abstractNumId="2">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8">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31280"/>
    <w:multiLevelType w:val="singleLevel"/>
    <w:tmpl w:val="0809000F"/>
    <w:lvl w:ilvl="0">
      <w:start w:val="1"/>
      <w:numFmt w:val="decimal"/>
      <w:lvlText w:val="%1."/>
      <w:lvlJc w:val="left"/>
      <w:pPr>
        <w:tabs>
          <w:tab w:val="num" w:pos="360"/>
        </w:tabs>
        <w:ind w:left="360" w:hanging="360"/>
      </w:pPr>
    </w:lvl>
  </w:abstractNum>
  <w:num w:numId="1">
    <w:abstractNumId w:val="7"/>
  </w:num>
  <w:num w:numId="2">
    <w:abstractNumId w:val="7"/>
  </w:num>
  <w:num w:numId="3">
    <w:abstractNumId w:val="7"/>
  </w:num>
  <w:num w:numId="4">
    <w:abstractNumId w:val="7"/>
  </w:num>
  <w:num w:numId="5">
    <w:abstractNumId w:val="1"/>
  </w:num>
  <w:num w:numId="6">
    <w:abstractNumId w:val="9"/>
  </w:num>
  <w:num w:numId="7">
    <w:abstractNumId w:val="3"/>
  </w:num>
  <w:num w:numId="8">
    <w:abstractNumId w:val="0"/>
  </w:num>
  <w:num w:numId="9">
    <w:abstractNumId w:val="8"/>
  </w:num>
  <w:num w:numId="10">
    <w:abstractNumId w:val="2"/>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90" fill="f" fillcolor="white" stroke="f">
      <v:fill color="white" on="f"/>
      <v:stroke on="f"/>
    </o:shapedefaults>
  </w:hdrShapeDefaults>
  <w:footnotePr>
    <w:footnote w:id="-1"/>
    <w:footnote w:id="0"/>
  </w:footnotePr>
  <w:endnotePr>
    <w:endnote w:id="-1"/>
    <w:endnote w:id="0"/>
  </w:endnotePr>
  <w:compat/>
  <w:rsids>
    <w:rsidRoot w:val="00381E56"/>
    <w:rsid w:val="00004743"/>
    <w:rsid w:val="00006FE6"/>
    <w:rsid w:val="00011045"/>
    <w:rsid w:val="00012008"/>
    <w:rsid w:val="0002493F"/>
    <w:rsid w:val="000278BB"/>
    <w:rsid w:val="00034A0B"/>
    <w:rsid w:val="00034F6C"/>
    <w:rsid w:val="00045D50"/>
    <w:rsid w:val="00046431"/>
    <w:rsid w:val="00047E04"/>
    <w:rsid w:val="0005209D"/>
    <w:rsid w:val="000525D3"/>
    <w:rsid w:val="00070C1A"/>
    <w:rsid w:val="000758FE"/>
    <w:rsid w:val="00081935"/>
    <w:rsid w:val="00081BC8"/>
    <w:rsid w:val="00095750"/>
    <w:rsid w:val="000A4B81"/>
    <w:rsid w:val="000C3138"/>
    <w:rsid w:val="000C48B5"/>
    <w:rsid w:val="000D0036"/>
    <w:rsid w:val="000D55F5"/>
    <w:rsid w:val="000E3428"/>
    <w:rsid w:val="000E3772"/>
    <w:rsid w:val="000E5407"/>
    <w:rsid w:val="000E5A36"/>
    <w:rsid w:val="000F5F2E"/>
    <w:rsid w:val="00103C24"/>
    <w:rsid w:val="0011618D"/>
    <w:rsid w:val="00122FBD"/>
    <w:rsid w:val="0013640E"/>
    <w:rsid w:val="00137D29"/>
    <w:rsid w:val="0015113E"/>
    <w:rsid w:val="00151959"/>
    <w:rsid w:val="0015485B"/>
    <w:rsid w:val="00154D6C"/>
    <w:rsid w:val="00160F9B"/>
    <w:rsid w:val="00170030"/>
    <w:rsid w:val="00170359"/>
    <w:rsid w:val="00173AA2"/>
    <w:rsid w:val="001778A0"/>
    <w:rsid w:val="00181EAE"/>
    <w:rsid w:val="001925CF"/>
    <w:rsid w:val="001A2416"/>
    <w:rsid w:val="001A3459"/>
    <w:rsid w:val="001A4A2E"/>
    <w:rsid w:val="001C707A"/>
    <w:rsid w:val="001F2831"/>
    <w:rsid w:val="001F2B86"/>
    <w:rsid w:val="001F3789"/>
    <w:rsid w:val="001F5DFE"/>
    <w:rsid w:val="00201227"/>
    <w:rsid w:val="00201D53"/>
    <w:rsid w:val="0020481E"/>
    <w:rsid w:val="002076E6"/>
    <w:rsid w:val="002078FF"/>
    <w:rsid w:val="00215F34"/>
    <w:rsid w:val="00232C87"/>
    <w:rsid w:val="00233F5D"/>
    <w:rsid w:val="00237A37"/>
    <w:rsid w:val="00244AEF"/>
    <w:rsid w:val="002533CD"/>
    <w:rsid w:val="00255ED4"/>
    <w:rsid w:val="002571A2"/>
    <w:rsid w:val="00267108"/>
    <w:rsid w:val="00270BFA"/>
    <w:rsid w:val="00275510"/>
    <w:rsid w:val="0028025C"/>
    <w:rsid w:val="00287D52"/>
    <w:rsid w:val="00296A05"/>
    <w:rsid w:val="002A7DA0"/>
    <w:rsid w:val="002B0D8E"/>
    <w:rsid w:val="002B115E"/>
    <w:rsid w:val="002C1B06"/>
    <w:rsid w:val="002C341E"/>
    <w:rsid w:val="002C5499"/>
    <w:rsid w:val="002D4D72"/>
    <w:rsid w:val="002D4F6A"/>
    <w:rsid w:val="002F1365"/>
    <w:rsid w:val="00300F6C"/>
    <w:rsid w:val="00303312"/>
    <w:rsid w:val="003042AC"/>
    <w:rsid w:val="0031741E"/>
    <w:rsid w:val="00320B43"/>
    <w:rsid w:val="0034080D"/>
    <w:rsid w:val="00346C72"/>
    <w:rsid w:val="003515CE"/>
    <w:rsid w:val="00351E6E"/>
    <w:rsid w:val="00356A75"/>
    <w:rsid w:val="00363E71"/>
    <w:rsid w:val="0036447E"/>
    <w:rsid w:val="003655EC"/>
    <w:rsid w:val="00372D0A"/>
    <w:rsid w:val="0037762B"/>
    <w:rsid w:val="00381E01"/>
    <w:rsid w:val="00381E56"/>
    <w:rsid w:val="003833CF"/>
    <w:rsid w:val="0038382C"/>
    <w:rsid w:val="003974D4"/>
    <w:rsid w:val="00397CA1"/>
    <w:rsid w:val="003A5677"/>
    <w:rsid w:val="003A60ED"/>
    <w:rsid w:val="003A7991"/>
    <w:rsid w:val="003B4A54"/>
    <w:rsid w:val="003D6D66"/>
    <w:rsid w:val="003E6E97"/>
    <w:rsid w:val="003F142C"/>
    <w:rsid w:val="003F1A68"/>
    <w:rsid w:val="003F6730"/>
    <w:rsid w:val="0041654B"/>
    <w:rsid w:val="00422EEC"/>
    <w:rsid w:val="00433CD5"/>
    <w:rsid w:val="004362B6"/>
    <w:rsid w:val="00436772"/>
    <w:rsid w:val="00437453"/>
    <w:rsid w:val="00437B5C"/>
    <w:rsid w:val="00442F8B"/>
    <w:rsid w:val="004434D8"/>
    <w:rsid w:val="0045031B"/>
    <w:rsid w:val="0045048A"/>
    <w:rsid w:val="00462B70"/>
    <w:rsid w:val="00463778"/>
    <w:rsid w:val="00464A67"/>
    <w:rsid w:val="00477685"/>
    <w:rsid w:val="00485EB2"/>
    <w:rsid w:val="004919E7"/>
    <w:rsid w:val="004A114E"/>
    <w:rsid w:val="004A3C1E"/>
    <w:rsid w:val="004A71E3"/>
    <w:rsid w:val="004B2938"/>
    <w:rsid w:val="004B2A23"/>
    <w:rsid w:val="004B490C"/>
    <w:rsid w:val="004D16D4"/>
    <w:rsid w:val="004D2DA1"/>
    <w:rsid w:val="004D2DFC"/>
    <w:rsid w:val="004E3460"/>
    <w:rsid w:val="004E5468"/>
    <w:rsid w:val="00502885"/>
    <w:rsid w:val="00504117"/>
    <w:rsid w:val="00506868"/>
    <w:rsid w:val="00507612"/>
    <w:rsid w:val="00514626"/>
    <w:rsid w:val="00525472"/>
    <w:rsid w:val="0053192B"/>
    <w:rsid w:val="0053672B"/>
    <w:rsid w:val="005413AE"/>
    <w:rsid w:val="00541E68"/>
    <w:rsid w:val="00544871"/>
    <w:rsid w:val="005473B9"/>
    <w:rsid w:val="00552864"/>
    <w:rsid w:val="0055335C"/>
    <w:rsid w:val="005539CB"/>
    <w:rsid w:val="00553DCB"/>
    <w:rsid w:val="005552AA"/>
    <w:rsid w:val="00555A5F"/>
    <w:rsid w:val="00555A9E"/>
    <w:rsid w:val="00556F43"/>
    <w:rsid w:val="00564882"/>
    <w:rsid w:val="00566E91"/>
    <w:rsid w:val="00567065"/>
    <w:rsid w:val="00575E0D"/>
    <w:rsid w:val="00584399"/>
    <w:rsid w:val="005944B8"/>
    <w:rsid w:val="0059645F"/>
    <w:rsid w:val="005A5E0C"/>
    <w:rsid w:val="005B3240"/>
    <w:rsid w:val="005C19C7"/>
    <w:rsid w:val="005C411B"/>
    <w:rsid w:val="005C5621"/>
    <w:rsid w:val="005D0929"/>
    <w:rsid w:val="005D2D5C"/>
    <w:rsid w:val="006020A0"/>
    <w:rsid w:val="00605D16"/>
    <w:rsid w:val="00605EB8"/>
    <w:rsid w:val="00607CC4"/>
    <w:rsid w:val="0061023C"/>
    <w:rsid w:val="006337F6"/>
    <w:rsid w:val="00640B40"/>
    <w:rsid w:val="00641B57"/>
    <w:rsid w:val="006429B4"/>
    <w:rsid w:val="00644693"/>
    <w:rsid w:val="00646B71"/>
    <w:rsid w:val="006512AC"/>
    <w:rsid w:val="0066123C"/>
    <w:rsid w:val="00667357"/>
    <w:rsid w:val="00673EB3"/>
    <w:rsid w:val="0067543E"/>
    <w:rsid w:val="0067768D"/>
    <w:rsid w:val="00682404"/>
    <w:rsid w:val="0068378A"/>
    <w:rsid w:val="0068440C"/>
    <w:rsid w:val="006A283F"/>
    <w:rsid w:val="006A75AB"/>
    <w:rsid w:val="006B787A"/>
    <w:rsid w:val="006C102A"/>
    <w:rsid w:val="006C5FC9"/>
    <w:rsid w:val="006C715F"/>
    <w:rsid w:val="006C7C69"/>
    <w:rsid w:val="006D4EBE"/>
    <w:rsid w:val="006D7495"/>
    <w:rsid w:val="006E37B6"/>
    <w:rsid w:val="006F412B"/>
    <w:rsid w:val="00710461"/>
    <w:rsid w:val="00711E54"/>
    <w:rsid w:val="0071352B"/>
    <w:rsid w:val="00716384"/>
    <w:rsid w:val="00717A5F"/>
    <w:rsid w:val="00720E1D"/>
    <w:rsid w:val="007240DF"/>
    <w:rsid w:val="00725ED7"/>
    <w:rsid w:val="007328B8"/>
    <w:rsid w:val="007459DB"/>
    <w:rsid w:val="0074654B"/>
    <w:rsid w:val="00746EF1"/>
    <w:rsid w:val="00750174"/>
    <w:rsid w:val="00750C2D"/>
    <w:rsid w:val="00764F94"/>
    <w:rsid w:val="0076610A"/>
    <w:rsid w:val="007711DE"/>
    <w:rsid w:val="0077203D"/>
    <w:rsid w:val="00775972"/>
    <w:rsid w:val="00775FFC"/>
    <w:rsid w:val="007806F8"/>
    <w:rsid w:val="00781242"/>
    <w:rsid w:val="0078736A"/>
    <w:rsid w:val="00787F36"/>
    <w:rsid w:val="00791461"/>
    <w:rsid w:val="0079485E"/>
    <w:rsid w:val="0079734D"/>
    <w:rsid w:val="007A2519"/>
    <w:rsid w:val="007A385A"/>
    <w:rsid w:val="007B2196"/>
    <w:rsid w:val="007B3559"/>
    <w:rsid w:val="007B45AF"/>
    <w:rsid w:val="007B5A1B"/>
    <w:rsid w:val="007C0B3C"/>
    <w:rsid w:val="007D6A7F"/>
    <w:rsid w:val="007F5FC6"/>
    <w:rsid w:val="0080461F"/>
    <w:rsid w:val="008130B6"/>
    <w:rsid w:val="00821FA9"/>
    <w:rsid w:val="008250F5"/>
    <w:rsid w:val="00825133"/>
    <w:rsid w:val="00830010"/>
    <w:rsid w:val="00833122"/>
    <w:rsid w:val="00837DB9"/>
    <w:rsid w:val="0085166A"/>
    <w:rsid w:val="008556F4"/>
    <w:rsid w:val="008564AB"/>
    <w:rsid w:val="008564C1"/>
    <w:rsid w:val="0085699F"/>
    <w:rsid w:val="00856E16"/>
    <w:rsid w:val="00864E57"/>
    <w:rsid w:val="00865D58"/>
    <w:rsid w:val="008716EF"/>
    <w:rsid w:val="008765D5"/>
    <w:rsid w:val="00877A12"/>
    <w:rsid w:val="00884407"/>
    <w:rsid w:val="00885896"/>
    <w:rsid w:val="00887574"/>
    <w:rsid w:val="008907A0"/>
    <w:rsid w:val="0089431B"/>
    <w:rsid w:val="008950BC"/>
    <w:rsid w:val="008A3316"/>
    <w:rsid w:val="008A3D1F"/>
    <w:rsid w:val="008A4F3F"/>
    <w:rsid w:val="008A631C"/>
    <w:rsid w:val="008B4EFA"/>
    <w:rsid w:val="008B6EBF"/>
    <w:rsid w:val="008C3AE2"/>
    <w:rsid w:val="008D003B"/>
    <w:rsid w:val="008D29FB"/>
    <w:rsid w:val="008D4CF0"/>
    <w:rsid w:val="008D5F3A"/>
    <w:rsid w:val="008E40D2"/>
    <w:rsid w:val="008F269A"/>
    <w:rsid w:val="008F3496"/>
    <w:rsid w:val="008F50E5"/>
    <w:rsid w:val="008F6172"/>
    <w:rsid w:val="008F796D"/>
    <w:rsid w:val="008F7D30"/>
    <w:rsid w:val="009052AB"/>
    <w:rsid w:val="00917921"/>
    <w:rsid w:val="00930473"/>
    <w:rsid w:val="00932867"/>
    <w:rsid w:val="00935822"/>
    <w:rsid w:val="009379E7"/>
    <w:rsid w:val="00940DCE"/>
    <w:rsid w:val="00941233"/>
    <w:rsid w:val="009429A9"/>
    <w:rsid w:val="00946D21"/>
    <w:rsid w:val="00947507"/>
    <w:rsid w:val="00951EEA"/>
    <w:rsid w:val="009534D2"/>
    <w:rsid w:val="00955AB4"/>
    <w:rsid w:val="009817C0"/>
    <w:rsid w:val="00983032"/>
    <w:rsid w:val="00983623"/>
    <w:rsid w:val="009837DE"/>
    <w:rsid w:val="00996DF5"/>
    <w:rsid w:val="009A40D0"/>
    <w:rsid w:val="009B524A"/>
    <w:rsid w:val="009B6A3F"/>
    <w:rsid w:val="009C2B07"/>
    <w:rsid w:val="009C7F6E"/>
    <w:rsid w:val="009D2167"/>
    <w:rsid w:val="009D44A2"/>
    <w:rsid w:val="009D7B53"/>
    <w:rsid w:val="009F4C5B"/>
    <w:rsid w:val="009F60C3"/>
    <w:rsid w:val="00A0096F"/>
    <w:rsid w:val="00A06254"/>
    <w:rsid w:val="00A0682A"/>
    <w:rsid w:val="00A07D1C"/>
    <w:rsid w:val="00A1773E"/>
    <w:rsid w:val="00A314B3"/>
    <w:rsid w:val="00A3178C"/>
    <w:rsid w:val="00A41699"/>
    <w:rsid w:val="00A43C35"/>
    <w:rsid w:val="00A44166"/>
    <w:rsid w:val="00A56CB7"/>
    <w:rsid w:val="00A6500A"/>
    <w:rsid w:val="00A705AD"/>
    <w:rsid w:val="00A74E17"/>
    <w:rsid w:val="00A76943"/>
    <w:rsid w:val="00A915BB"/>
    <w:rsid w:val="00A933A1"/>
    <w:rsid w:val="00A96448"/>
    <w:rsid w:val="00AA0746"/>
    <w:rsid w:val="00AA22F1"/>
    <w:rsid w:val="00AA64D3"/>
    <w:rsid w:val="00AB3E29"/>
    <w:rsid w:val="00AB4DD9"/>
    <w:rsid w:val="00AB70F3"/>
    <w:rsid w:val="00AC1FB1"/>
    <w:rsid w:val="00AC2D92"/>
    <w:rsid w:val="00AD0104"/>
    <w:rsid w:val="00AE3D77"/>
    <w:rsid w:val="00AF0B85"/>
    <w:rsid w:val="00AF502F"/>
    <w:rsid w:val="00B016FC"/>
    <w:rsid w:val="00B05E26"/>
    <w:rsid w:val="00B154F6"/>
    <w:rsid w:val="00B161A3"/>
    <w:rsid w:val="00B46D30"/>
    <w:rsid w:val="00B46F0D"/>
    <w:rsid w:val="00B46FD9"/>
    <w:rsid w:val="00B47691"/>
    <w:rsid w:val="00B54335"/>
    <w:rsid w:val="00B6310E"/>
    <w:rsid w:val="00B67515"/>
    <w:rsid w:val="00B710CB"/>
    <w:rsid w:val="00B75DE6"/>
    <w:rsid w:val="00B76C14"/>
    <w:rsid w:val="00B76DBE"/>
    <w:rsid w:val="00B76DE1"/>
    <w:rsid w:val="00B8371D"/>
    <w:rsid w:val="00B91578"/>
    <w:rsid w:val="00B93489"/>
    <w:rsid w:val="00BB0B26"/>
    <w:rsid w:val="00BB15CE"/>
    <w:rsid w:val="00BB17A5"/>
    <w:rsid w:val="00BB4D2C"/>
    <w:rsid w:val="00BB5797"/>
    <w:rsid w:val="00BB60C7"/>
    <w:rsid w:val="00BB70A6"/>
    <w:rsid w:val="00BC40FE"/>
    <w:rsid w:val="00BD0980"/>
    <w:rsid w:val="00C00321"/>
    <w:rsid w:val="00C0390D"/>
    <w:rsid w:val="00C15FD0"/>
    <w:rsid w:val="00C16C37"/>
    <w:rsid w:val="00C226E5"/>
    <w:rsid w:val="00C257E7"/>
    <w:rsid w:val="00C26DB3"/>
    <w:rsid w:val="00C301E9"/>
    <w:rsid w:val="00C3618F"/>
    <w:rsid w:val="00C413EE"/>
    <w:rsid w:val="00C46DD1"/>
    <w:rsid w:val="00C47FAA"/>
    <w:rsid w:val="00C516CF"/>
    <w:rsid w:val="00C5313A"/>
    <w:rsid w:val="00C53370"/>
    <w:rsid w:val="00C57D88"/>
    <w:rsid w:val="00C61635"/>
    <w:rsid w:val="00C675F4"/>
    <w:rsid w:val="00C70A8C"/>
    <w:rsid w:val="00C720A1"/>
    <w:rsid w:val="00C7397C"/>
    <w:rsid w:val="00C8094F"/>
    <w:rsid w:val="00C81CD4"/>
    <w:rsid w:val="00C90DE8"/>
    <w:rsid w:val="00C92615"/>
    <w:rsid w:val="00C96159"/>
    <w:rsid w:val="00CA236C"/>
    <w:rsid w:val="00CA3001"/>
    <w:rsid w:val="00CA36A3"/>
    <w:rsid w:val="00CB05E5"/>
    <w:rsid w:val="00CB23DF"/>
    <w:rsid w:val="00CB5D0E"/>
    <w:rsid w:val="00CB74DA"/>
    <w:rsid w:val="00CC05DF"/>
    <w:rsid w:val="00CC470F"/>
    <w:rsid w:val="00CD448D"/>
    <w:rsid w:val="00CD67D3"/>
    <w:rsid w:val="00CE33A1"/>
    <w:rsid w:val="00CE43E8"/>
    <w:rsid w:val="00CE6F4F"/>
    <w:rsid w:val="00D01545"/>
    <w:rsid w:val="00D04834"/>
    <w:rsid w:val="00D04BAC"/>
    <w:rsid w:val="00D141F2"/>
    <w:rsid w:val="00D14E7C"/>
    <w:rsid w:val="00D26FF5"/>
    <w:rsid w:val="00D33AEC"/>
    <w:rsid w:val="00D33F87"/>
    <w:rsid w:val="00D57406"/>
    <w:rsid w:val="00D601C5"/>
    <w:rsid w:val="00D64014"/>
    <w:rsid w:val="00D66479"/>
    <w:rsid w:val="00D70676"/>
    <w:rsid w:val="00D7134E"/>
    <w:rsid w:val="00D80015"/>
    <w:rsid w:val="00D8219F"/>
    <w:rsid w:val="00D8289C"/>
    <w:rsid w:val="00D8531F"/>
    <w:rsid w:val="00D95CC1"/>
    <w:rsid w:val="00D96D93"/>
    <w:rsid w:val="00DB2208"/>
    <w:rsid w:val="00DC4837"/>
    <w:rsid w:val="00DD61CD"/>
    <w:rsid w:val="00DD6E37"/>
    <w:rsid w:val="00DD6ED4"/>
    <w:rsid w:val="00DE04D5"/>
    <w:rsid w:val="00DE08F1"/>
    <w:rsid w:val="00DE5467"/>
    <w:rsid w:val="00E01AB2"/>
    <w:rsid w:val="00E02DAC"/>
    <w:rsid w:val="00E10818"/>
    <w:rsid w:val="00E11847"/>
    <w:rsid w:val="00E136B9"/>
    <w:rsid w:val="00E22F61"/>
    <w:rsid w:val="00E2318D"/>
    <w:rsid w:val="00E23843"/>
    <w:rsid w:val="00E30511"/>
    <w:rsid w:val="00E30B1A"/>
    <w:rsid w:val="00E312F3"/>
    <w:rsid w:val="00E31B6A"/>
    <w:rsid w:val="00E324EB"/>
    <w:rsid w:val="00E333F0"/>
    <w:rsid w:val="00E50FB6"/>
    <w:rsid w:val="00E51362"/>
    <w:rsid w:val="00E535F1"/>
    <w:rsid w:val="00E56AD7"/>
    <w:rsid w:val="00E60379"/>
    <w:rsid w:val="00E65F33"/>
    <w:rsid w:val="00E71C45"/>
    <w:rsid w:val="00E922C6"/>
    <w:rsid w:val="00EA735C"/>
    <w:rsid w:val="00EA7492"/>
    <w:rsid w:val="00EB3A6F"/>
    <w:rsid w:val="00EB4E37"/>
    <w:rsid w:val="00EC0D6C"/>
    <w:rsid w:val="00EC7B8A"/>
    <w:rsid w:val="00ED6779"/>
    <w:rsid w:val="00ED6E0F"/>
    <w:rsid w:val="00EE002F"/>
    <w:rsid w:val="00EF07FA"/>
    <w:rsid w:val="00F05BAB"/>
    <w:rsid w:val="00F1245D"/>
    <w:rsid w:val="00F32189"/>
    <w:rsid w:val="00F33E9A"/>
    <w:rsid w:val="00F4069E"/>
    <w:rsid w:val="00F52565"/>
    <w:rsid w:val="00F56011"/>
    <w:rsid w:val="00F60B45"/>
    <w:rsid w:val="00F6317E"/>
    <w:rsid w:val="00F65E9A"/>
    <w:rsid w:val="00F71A11"/>
    <w:rsid w:val="00F73426"/>
    <w:rsid w:val="00F7420C"/>
    <w:rsid w:val="00F802AC"/>
    <w:rsid w:val="00F80CAB"/>
    <w:rsid w:val="00F86867"/>
    <w:rsid w:val="00FA0B94"/>
    <w:rsid w:val="00FA36BA"/>
    <w:rsid w:val="00FA3A38"/>
    <w:rsid w:val="00FA47FE"/>
    <w:rsid w:val="00FB1902"/>
    <w:rsid w:val="00FC7887"/>
    <w:rsid w:val="00FD1B4D"/>
    <w:rsid w:val="00FD4830"/>
    <w:rsid w:val="00FD550E"/>
    <w:rsid w:val="00FF0907"/>
    <w:rsid w:val="00FF0ACE"/>
    <w:rsid w:val="00FF1A44"/>
    <w:rsid w:val="00FF1ED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Medium Grid 2" w:semiHidden="0" w:qFormat="1"/>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List Accent 1" w:semiHidden="0" w:qFormat="1"/>
    <w:lsdException w:name="Colorful Grid Accent 1" w:semiHidden="0" w:qFormat="1"/>
    <w:lsdException w:name="Light Shading Accent 2" w:semiHidden="0" w:qFormat="1"/>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semiHidden="0"/>
    <w:lsdException w:name="TOC Heading" w:unhideWhenUsed="1" w:qFormat="1"/>
  </w:latentStyles>
  <w:style w:type="paragraph" w:default="1" w:styleId="Normal">
    <w:name w:val="Normal"/>
    <w:qFormat/>
    <w:rsid w:val="00397CA1"/>
    <w:pPr>
      <w:spacing w:after="120"/>
    </w:pPr>
    <w:rPr>
      <w:sz w:val="24"/>
      <w:lang w:val="en-GB" w:eastAsia="de-CH"/>
    </w:rPr>
  </w:style>
  <w:style w:type="paragraph" w:styleId="Ttulo1">
    <w:name w:val="heading 1"/>
    <w:basedOn w:val="Normal"/>
    <w:next w:val="Normal"/>
    <w:qFormat/>
    <w:rsid w:val="00397CA1"/>
    <w:pPr>
      <w:keepNext/>
      <w:spacing w:after="60"/>
      <w:outlineLvl w:val="0"/>
    </w:pPr>
    <w:rPr>
      <w:b/>
      <w:sz w:val="36"/>
      <w:lang w:val="de-DE"/>
    </w:rPr>
  </w:style>
  <w:style w:type="paragraph" w:styleId="Ttulo2">
    <w:name w:val="heading 2"/>
    <w:basedOn w:val="Normal"/>
    <w:next w:val="Normal"/>
    <w:qFormat/>
    <w:rsid w:val="00397CA1"/>
    <w:pPr>
      <w:keepNext/>
      <w:spacing w:after="60"/>
      <w:outlineLvl w:val="1"/>
    </w:pPr>
    <w:rPr>
      <w:rFonts w:ascii="Arial" w:hAnsi="Arial"/>
      <w:b/>
      <w:i/>
      <w:color w:val="000000"/>
    </w:rPr>
  </w:style>
  <w:style w:type="paragraph" w:styleId="Ttulo3">
    <w:name w:val="heading 3"/>
    <w:basedOn w:val="Normal"/>
    <w:next w:val="Normal"/>
    <w:qFormat/>
    <w:rsid w:val="00397CA1"/>
    <w:pPr>
      <w:keepNext/>
      <w:spacing w:after="60"/>
      <w:outlineLvl w:val="2"/>
    </w:pPr>
    <w:rPr>
      <w:rFonts w:ascii="Arial" w:hAnsi="Arial"/>
      <w:color w:val="000000"/>
    </w:rPr>
  </w:style>
  <w:style w:type="paragraph" w:styleId="Ttulo4">
    <w:name w:val="heading 4"/>
    <w:basedOn w:val="Normal"/>
    <w:next w:val="Normal"/>
    <w:qFormat/>
    <w:rsid w:val="00397CA1"/>
    <w:pPr>
      <w:keepNext/>
      <w:spacing w:after="60"/>
      <w:outlineLvl w:val="3"/>
    </w:pPr>
    <w:rPr>
      <w:rFonts w:ascii="Arial" w:hAnsi="Arial"/>
      <w:color w:val="000000"/>
      <w:sz w:val="28"/>
    </w:rPr>
  </w:style>
  <w:style w:type="paragraph" w:styleId="Ttulo5">
    <w:name w:val="heading 5"/>
    <w:basedOn w:val="Normal"/>
    <w:next w:val="Normal"/>
    <w:qFormat/>
    <w:rsid w:val="00397CA1"/>
    <w:pPr>
      <w:keepNext/>
      <w:outlineLvl w:val="4"/>
    </w:pPr>
    <w:rPr>
      <w:rFonts w:ascii="StoneSerif LT" w:hAnsi="StoneSerif LT"/>
      <w:b/>
      <w:sz w:val="28"/>
    </w:rPr>
  </w:style>
  <w:style w:type="paragraph" w:styleId="Ttulo6">
    <w:name w:val="heading 6"/>
    <w:basedOn w:val="Normal"/>
    <w:next w:val="Normal"/>
    <w:qFormat/>
    <w:rsid w:val="00397CA1"/>
    <w:pPr>
      <w:numPr>
        <w:ilvl w:val="5"/>
        <w:numId w:val="1"/>
      </w:numPr>
      <w:spacing w:before="240" w:after="60"/>
      <w:outlineLvl w:val="5"/>
    </w:pPr>
    <w:rPr>
      <w:i/>
      <w:sz w:val="22"/>
    </w:rPr>
  </w:style>
  <w:style w:type="paragraph" w:styleId="Ttulo7">
    <w:name w:val="heading 7"/>
    <w:basedOn w:val="Normal"/>
    <w:next w:val="Normal"/>
    <w:qFormat/>
    <w:rsid w:val="00397CA1"/>
    <w:pPr>
      <w:numPr>
        <w:ilvl w:val="6"/>
        <w:numId w:val="2"/>
      </w:numPr>
      <w:spacing w:before="240" w:after="60"/>
      <w:outlineLvl w:val="6"/>
    </w:pPr>
    <w:rPr>
      <w:rFonts w:ascii="Arial" w:hAnsi="Arial"/>
      <w:sz w:val="20"/>
    </w:rPr>
  </w:style>
  <w:style w:type="paragraph" w:styleId="Ttulo8">
    <w:name w:val="heading 8"/>
    <w:basedOn w:val="Normal"/>
    <w:next w:val="Normal"/>
    <w:qFormat/>
    <w:rsid w:val="00397CA1"/>
    <w:pPr>
      <w:numPr>
        <w:ilvl w:val="7"/>
        <w:numId w:val="3"/>
      </w:numPr>
      <w:spacing w:before="240" w:after="60"/>
      <w:outlineLvl w:val="7"/>
    </w:pPr>
    <w:rPr>
      <w:rFonts w:ascii="Arial" w:hAnsi="Arial"/>
      <w:i/>
      <w:sz w:val="20"/>
    </w:rPr>
  </w:style>
  <w:style w:type="paragraph" w:styleId="Ttulo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semiHidden/>
    <w:rsid w:val="00397CA1"/>
    <w:pPr>
      <w:spacing w:before="120"/>
    </w:pPr>
    <w:rPr>
      <w:rFonts w:ascii="StoneSerif LT" w:hAnsi="StoneSerif LT"/>
      <w:sz w:val="20"/>
    </w:rPr>
  </w:style>
  <w:style w:type="paragraph" w:styleId="Corpodetexto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Corpodetexto3">
    <w:name w:val="Body Text 3"/>
    <w:basedOn w:val="Normal"/>
    <w:semiHidden/>
    <w:rsid w:val="00397CA1"/>
    <w:pPr>
      <w:suppressAutoHyphens/>
    </w:pPr>
    <w:rPr>
      <w:rFonts w:ascii="Palatino Linotype" w:hAnsi="Palatino Linotype"/>
      <w:color w:val="000000"/>
    </w:rPr>
  </w:style>
  <w:style w:type="paragraph" w:styleId="Avanodecorpodetexto">
    <w:name w:val="Body Text Indent"/>
    <w:basedOn w:val="Normal"/>
    <w:link w:val="AvanodecorpodetextoCarcter"/>
    <w:semiHidden/>
    <w:rsid w:val="00397CA1"/>
    <w:pPr>
      <w:tabs>
        <w:tab w:val="left" w:pos="284"/>
      </w:tabs>
      <w:suppressAutoHyphens/>
      <w:spacing w:after="0"/>
      <w:ind w:left="284" w:hanging="284"/>
    </w:pPr>
    <w:rPr>
      <w:rFonts w:ascii="Palatino" w:hAnsi="Palatino"/>
    </w:rPr>
  </w:style>
  <w:style w:type="paragraph" w:styleId="Avanodecorpodetexto2">
    <w:name w:val="Body Text Indent 2"/>
    <w:basedOn w:val="Normal"/>
    <w:semiHidden/>
    <w:rsid w:val="00397CA1"/>
    <w:pPr>
      <w:spacing w:before="120"/>
      <w:ind w:left="284" w:hanging="284"/>
    </w:pPr>
    <w:rPr>
      <w:rFonts w:ascii="StoneSerif LT" w:hAnsi="StoneSerif LT"/>
      <w:sz w:val="20"/>
    </w:rPr>
  </w:style>
  <w:style w:type="paragraph" w:styleId="Legenda">
    <w:name w:val="caption"/>
    <w:basedOn w:val="Normal"/>
    <w:next w:val="Normal"/>
    <w:qFormat/>
    <w:rsid w:val="00397CA1"/>
    <w:pPr>
      <w:spacing w:before="120"/>
    </w:pPr>
    <w:rPr>
      <w:rFonts w:ascii="StoneSerif LT" w:hAnsi="StoneSerif LT"/>
      <w:b/>
      <w:sz w:val="20"/>
    </w:rPr>
  </w:style>
  <w:style w:type="character" w:styleId="Hiperligaovisitada">
    <w:name w:val="FollowedHyperlink"/>
    <w:semiHidden/>
    <w:rsid w:val="00397CA1"/>
    <w:rPr>
      <w:color w:val="800080"/>
      <w:u w:val="single"/>
    </w:rPr>
  </w:style>
  <w:style w:type="paragraph" w:styleId="Rodap">
    <w:name w:val="footer"/>
    <w:basedOn w:val="Normal"/>
    <w:semiHidden/>
    <w:rsid w:val="00397CA1"/>
    <w:pPr>
      <w:tabs>
        <w:tab w:val="center" w:pos="4536"/>
        <w:tab w:val="right" w:pos="9072"/>
      </w:tabs>
      <w:suppressAutoHyphens/>
      <w:spacing w:after="0"/>
    </w:pPr>
    <w:rPr>
      <w:rFonts w:ascii="Times" w:hAnsi="Times"/>
    </w:rPr>
  </w:style>
  <w:style w:type="character" w:styleId="Refdenotaderodap">
    <w:name w:val="footnote reference"/>
    <w:semiHidden/>
    <w:rsid w:val="00397CA1"/>
    <w:rPr>
      <w:vertAlign w:val="superscript"/>
    </w:rPr>
  </w:style>
  <w:style w:type="paragraph" w:styleId="Textodenotaderodap">
    <w:name w:val="footnote text"/>
    <w:basedOn w:val="Normal"/>
    <w:link w:val="TextodenotaderodapCarcter"/>
    <w:semiHidden/>
    <w:rsid w:val="00397CA1"/>
    <w:pPr>
      <w:suppressAutoHyphens/>
      <w:spacing w:after="0"/>
    </w:pPr>
    <w:rPr>
      <w:rFonts w:ascii="Times" w:hAnsi="Times"/>
      <w:sz w:val="20"/>
    </w:rPr>
  </w:style>
  <w:style w:type="paragraph" w:styleId="Cabealho">
    <w:name w:val="header"/>
    <w:basedOn w:val="Normal"/>
    <w:link w:val="CabealhoCarcter"/>
    <w:uiPriority w:val="99"/>
    <w:rsid w:val="00397CA1"/>
    <w:pPr>
      <w:tabs>
        <w:tab w:val="center" w:pos="4536"/>
        <w:tab w:val="right" w:pos="9072"/>
      </w:tabs>
      <w:suppressAutoHyphens/>
      <w:spacing w:after="0"/>
    </w:pPr>
    <w:rPr>
      <w:rFonts w:ascii="Times" w:hAnsi="Times"/>
    </w:rPr>
  </w:style>
  <w:style w:type="character" w:styleId="Hiperligao">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Nmerodepgina">
    <w:name w:val="page number"/>
    <w:basedOn w:val="Tipodeletrapredefinidodopargrafo"/>
    <w:semiHidden/>
    <w:rsid w:val="00397CA1"/>
  </w:style>
  <w:style w:type="paragraph" w:styleId="Ttulo">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Refdecomentrio">
    <w:name w:val="annotation reference"/>
    <w:semiHidden/>
    <w:rsid w:val="00397CA1"/>
    <w:rPr>
      <w:sz w:val="16"/>
      <w:szCs w:val="16"/>
    </w:rPr>
  </w:style>
  <w:style w:type="paragraph" w:styleId="Textodecomentrio">
    <w:name w:val="annotation text"/>
    <w:basedOn w:val="Normal"/>
    <w:link w:val="TextodecomentrioCarcter"/>
    <w:semiHidden/>
    <w:rsid w:val="00397CA1"/>
    <w:pPr>
      <w:suppressAutoHyphens/>
      <w:spacing w:after="0"/>
    </w:pPr>
    <w:rPr>
      <w:rFonts w:ascii="Times" w:hAnsi="Times"/>
      <w:sz w:val="20"/>
    </w:rPr>
  </w:style>
  <w:style w:type="character" w:styleId="Refdenotadefim">
    <w:name w:val="endnote reference"/>
    <w:semiHidden/>
    <w:rsid w:val="00397CA1"/>
    <w:rPr>
      <w:vertAlign w:val="superscript"/>
    </w:rPr>
  </w:style>
  <w:style w:type="paragraph" w:styleId="Textodenotadefim">
    <w:name w:val="endnote text"/>
    <w:basedOn w:val="Normal"/>
    <w:semiHidden/>
    <w:rsid w:val="00397CA1"/>
    <w:pPr>
      <w:suppressAutoHyphens/>
      <w:spacing w:after="0"/>
    </w:pPr>
    <w:rPr>
      <w:rFonts w:ascii="Times" w:hAnsi="Times"/>
      <w:sz w:val="20"/>
    </w:rPr>
  </w:style>
  <w:style w:type="paragraph" w:styleId="Textodebalo">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anumerada3">
    <w:name w:val="List Number 3"/>
    <w:basedOn w:val="Normal"/>
    <w:semiHidden/>
    <w:rsid w:val="00397CA1"/>
    <w:pPr>
      <w:numPr>
        <w:numId w:val="5"/>
      </w:numPr>
    </w:pPr>
  </w:style>
  <w:style w:type="paragraph" w:styleId="Assuntodecomentrio">
    <w:name w:val="annotation subject"/>
    <w:basedOn w:val="Textodecomentrio"/>
    <w:next w:val="Textodecomentrio"/>
    <w:link w:val="AssuntodecomentrioCarcter"/>
    <w:uiPriority w:val="99"/>
    <w:semiHidden/>
    <w:unhideWhenUsed/>
    <w:rsid w:val="00EB7697"/>
    <w:pPr>
      <w:suppressAutoHyphens w:val="0"/>
      <w:spacing w:after="120"/>
    </w:pPr>
    <w:rPr>
      <w:rFonts w:ascii="Times New Roman" w:hAnsi="Times New Roman"/>
      <w:b/>
      <w:bCs/>
    </w:rPr>
  </w:style>
  <w:style w:type="character" w:customStyle="1" w:styleId="TextodecomentrioCarcter">
    <w:name w:val="Texto de comentário Carácter"/>
    <w:link w:val="Textodecomentrio"/>
    <w:semiHidden/>
    <w:rsid w:val="00EB7697"/>
    <w:rPr>
      <w:rFonts w:ascii="Times" w:hAnsi="Times"/>
    </w:rPr>
  </w:style>
  <w:style w:type="character" w:customStyle="1" w:styleId="AssuntodecomentrioCarcter">
    <w:name w:val="Assunto de comentário Carácter"/>
    <w:link w:val="Assuntodecomentrio"/>
    <w:rsid w:val="00EB7697"/>
    <w:rPr>
      <w:rFonts w:ascii="Times" w:hAnsi="Times"/>
    </w:rPr>
  </w:style>
  <w:style w:type="table" w:styleId="Tabelacomgrelha">
    <w:name w:val="Table Grid"/>
    <w:basedOn w:val="Tabelanormal"/>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arcter">
    <w:name w:val="Corpo de texto Carácter"/>
    <w:link w:val="Corpodetexto"/>
    <w:semiHidden/>
    <w:rsid w:val="0034534A"/>
    <w:rPr>
      <w:rFonts w:ascii="StoneSerif LT" w:hAnsi="StoneSerif LT"/>
      <w:lang w:val="en-GB"/>
    </w:rPr>
  </w:style>
  <w:style w:type="character" w:customStyle="1" w:styleId="TextodenotaderodapCarcter">
    <w:name w:val="Texto de nota de rodapé Carácter"/>
    <w:link w:val="Textodenotaderodap"/>
    <w:semiHidden/>
    <w:rsid w:val="0034534A"/>
    <w:rPr>
      <w:rFonts w:ascii="Times" w:hAnsi="Times"/>
    </w:rPr>
  </w:style>
  <w:style w:type="character" w:customStyle="1" w:styleId="CabealhoCarcter">
    <w:name w:val="Cabeçalho Carácter"/>
    <w:link w:val="Cabealho"/>
    <w:uiPriority w:val="99"/>
    <w:rsid w:val="008250F5"/>
    <w:rPr>
      <w:rFonts w:ascii="Times" w:hAnsi="Times"/>
      <w:sz w:val="24"/>
      <w:lang w:eastAsia="de-CH"/>
    </w:rPr>
  </w:style>
  <w:style w:type="character" w:customStyle="1" w:styleId="AvanodecorpodetextoCarcter">
    <w:name w:val="Avanço de corpo de texto Carácter"/>
    <w:link w:val="Avanodecorpodetexto"/>
    <w:semiHidden/>
    <w:rsid w:val="00B431DD"/>
    <w:rPr>
      <w:rFonts w:ascii="Palatino" w:hAnsi="Palatino"/>
      <w:sz w:val="24"/>
      <w:lang w:eastAsia="de-CH"/>
    </w:rPr>
  </w:style>
  <w:style w:type="character" w:customStyle="1" w:styleId="apple-converted-space">
    <w:name w:val="apple-converted-space"/>
    <w:basedOn w:val="Tipodeletrapredefinidodopargrafo"/>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s>
</file>

<file path=word/webSettings.xml><?xml version="1.0" encoding="utf-8"?>
<w:webSettings xmlns:r="http://schemas.openxmlformats.org/officeDocument/2006/relationships" xmlns:w="http://schemas.openxmlformats.org/wordprocessingml/2006/main">
  <w:divs>
    <w:div w:id="1909953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opten.eu/professional.html" TargetMode="External"/><Relationship Id="rId18" Type="http://schemas.openxmlformats.org/officeDocument/2006/relationships/hyperlink" Target="http://ec.europa.eu/environment/gpp/index_en.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pten.eu"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ten.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www.topten.eu/uploads/icons/detail/products/houshold/dishwasher/sn26.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B6A92-5466-45BA-B2CA-DC4BA6F0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841</Words>
  <Characters>4542</Characters>
  <Application>Microsoft Office Word</Application>
  <DocSecurity>0</DocSecurity>
  <Lines>37</Lines>
  <Paragraphs>10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Topten Monitors</vt:lpstr>
      <vt:lpstr>Topten Monitors</vt:lpstr>
    </vt:vector>
  </TitlesOfParts>
  <Company>ICLEI Europe</Company>
  <LinksUpToDate>false</LinksUpToDate>
  <CharactersWithSpaces>5373</CharactersWithSpaces>
  <SharedDoc>false</SharedDoc>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Topten Monitors</dc:title>
  <dc:creator>Simon Clement</dc:creator>
  <cp:lastModifiedBy>Laura</cp:lastModifiedBy>
  <cp:revision>2</cp:revision>
  <cp:lastPrinted>2016-11-17T18:09:00Z</cp:lastPrinted>
  <dcterms:created xsi:type="dcterms:W3CDTF">2018-06-28T23:27:00Z</dcterms:created>
  <dcterms:modified xsi:type="dcterms:W3CDTF">2018-06-28T23:27:00Z</dcterms:modified>
</cp:coreProperties>
</file>