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11792" w14:textId="0A45E7BF" w:rsidR="00762C68" w:rsidRPr="008E7737" w:rsidRDefault="00BC66C3" w:rsidP="00762C68">
      <w:pPr>
        <w:pStyle w:val="Intestazione"/>
        <w:pBdr>
          <w:bottom w:val="single" w:sz="4" w:space="1" w:color="auto"/>
        </w:pBdr>
        <w:rPr>
          <w:rFonts w:ascii="Arial" w:hAnsi="Arial"/>
          <w:b/>
          <w:sz w:val="42"/>
          <w:szCs w:val="42"/>
          <w:lang w:val="it-IT"/>
        </w:rPr>
      </w:pPr>
      <w:r w:rsidRPr="008E7737">
        <w:rPr>
          <w:rFonts w:ascii="Arial" w:hAnsi="Arial"/>
          <w:b/>
          <w:sz w:val="42"/>
          <w:szCs w:val="42"/>
          <w:lang w:val="it-IT"/>
        </w:rPr>
        <w:t xml:space="preserve">Linee guida per acquisti </w:t>
      </w:r>
      <w:r w:rsidR="00387A9C">
        <w:rPr>
          <w:rFonts w:ascii="Arial" w:hAnsi="Arial"/>
          <w:b/>
          <w:sz w:val="42"/>
          <w:szCs w:val="42"/>
          <w:lang w:val="it-IT"/>
        </w:rPr>
        <w:t xml:space="preserve">pubblici </w:t>
      </w:r>
      <w:r w:rsidRPr="008E7737">
        <w:rPr>
          <w:rFonts w:ascii="Arial" w:hAnsi="Arial"/>
          <w:b/>
          <w:sz w:val="42"/>
          <w:szCs w:val="42"/>
          <w:lang w:val="it-IT"/>
        </w:rPr>
        <w:t>innovativi</w:t>
      </w:r>
    </w:p>
    <w:p w14:paraId="1EE211D6" w14:textId="77777777" w:rsidR="00762C68" w:rsidRPr="008E7737" w:rsidRDefault="00762C68" w:rsidP="00762C68">
      <w:pPr>
        <w:pStyle w:val="Intestazione"/>
        <w:rPr>
          <w:rFonts w:ascii="Arial" w:hAnsi="Arial" w:cs="Arial"/>
          <w:sz w:val="12"/>
          <w:szCs w:val="12"/>
          <w:lang w:val="it-IT"/>
        </w:rPr>
      </w:pPr>
    </w:p>
    <w:tbl>
      <w:tblPr>
        <w:tblW w:w="0" w:type="auto"/>
        <w:tblLayout w:type="fixed"/>
        <w:tblCellMar>
          <w:left w:w="0" w:type="dxa"/>
          <w:right w:w="0" w:type="dxa"/>
        </w:tblCellMar>
        <w:tblLook w:val="04A0" w:firstRow="1" w:lastRow="0" w:firstColumn="1" w:lastColumn="0" w:noHBand="0" w:noVBand="1"/>
      </w:tblPr>
      <w:tblGrid>
        <w:gridCol w:w="5954"/>
        <w:gridCol w:w="3072"/>
      </w:tblGrid>
      <w:tr w:rsidR="00B92C0D" w:rsidRPr="008E7737" w14:paraId="71C22687" w14:textId="77777777" w:rsidTr="00A27B55">
        <w:trPr>
          <w:trHeight w:val="1474"/>
        </w:trPr>
        <w:tc>
          <w:tcPr>
            <w:tcW w:w="5954" w:type="dxa"/>
            <w:vAlign w:val="center"/>
          </w:tcPr>
          <w:p w14:paraId="61D2F164" w14:textId="6D46B8FD" w:rsidR="00A27B55" w:rsidRPr="008E7737" w:rsidRDefault="00BC66C3" w:rsidP="005E0318">
            <w:pPr>
              <w:pStyle w:val="Intestazione"/>
              <w:jc w:val="center"/>
              <w:rPr>
                <w:rFonts w:ascii="Arial" w:hAnsi="Arial"/>
                <w:sz w:val="52"/>
                <w:lang w:val="it-IT"/>
              </w:rPr>
            </w:pPr>
            <w:r w:rsidRPr="008E7737">
              <w:rPr>
                <w:rFonts w:ascii="Arial" w:hAnsi="Arial"/>
                <w:sz w:val="52"/>
                <w:lang w:val="it-IT"/>
              </w:rPr>
              <w:t>Minibar</w:t>
            </w:r>
            <w:r w:rsidR="00CC5574" w:rsidRPr="008E7737">
              <w:rPr>
                <w:rFonts w:ascii="Arial" w:hAnsi="Arial"/>
                <w:sz w:val="52"/>
                <w:lang w:val="it-IT"/>
              </w:rPr>
              <w:t xml:space="preserve"> </w:t>
            </w:r>
            <w:r w:rsidR="002643A9" w:rsidRPr="008E7737">
              <w:rPr>
                <w:rFonts w:ascii="Arial" w:hAnsi="Arial"/>
                <w:sz w:val="52"/>
                <w:lang w:val="it-IT"/>
              </w:rPr>
              <w:t>&amp;</w:t>
            </w:r>
          </w:p>
          <w:p w14:paraId="7483816F" w14:textId="04EF7225" w:rsidR="00B92C0D" w:rsidRPr="008E7737" w:rsidRDefault="00BC66C3" w:rsidP="005E0318">
            <w:pPr>
              <w:pStyle w:val="Intestazione"/>
              <w:jc w:val="center"/>
              <w:rPr>
                <w:rFonts w:ascii="Arial" w:hAnsi="Arial"/>
                <w:sz w:val="52"/>
                <w:lang w:val="it-IT"/>
              </w:rPr>
            </w:pPr>
            <w:r w:rsidRPr="008E7737">
              <w:rPr>
                <w:rFonts w:ascii="Arial" w:hAnsi="Arial"/>
                <w:sz w:val="52"/>
                <w:lang w:val="it-IT"/>
              </w:rPr>
              <w:t>Cantinette</w:t>
            </w:r>
            <w:r w:rsidR="00ED2381">
              <w:rPr>
                <w:rFonts w:ascii="Arial" w:hAnsi="Arial"/>
                <w:sz w:val="52"/>
                <w:lang w:val="it-IT"/>
              </w:rPr>
              <w:t xml:space="preserve"> refrigerate</w:t>
            </w:r>
          </w:p>
          <w:p w14:paraId="7409860B" w14:textId="77777777" w:rsidR="00B92C0D" w:rsidRPr="008E7737" w:rsidRDefault="00B92C0D" w:rsidP="005E0318">
            <w:pPr>
              <w:pStyle w:val="Intestazione"/>
              <w:jc w:val="center"/>
              <w:rPr>
                <w:rFonts w:ascii="Arial" w:hAnsi="Arial"/>
                <w:sz w:val="16"/>
                <w:szCs w:val="16"/>
                <w:lang w:val="it-IT"/>
              </w:rPr>
            </w:pPr>
          </w:p>
          <w:p w14:paraId="2C68449D" w14:textId="2913799B" w:rsidR="00B92C0D" w:rsidRPr="008E7737" w:rsidRDefault="00BC66C3" w:rsidP="00BC66C3">
            <w:pPr>
              <w:pStyle w:val="Intestazione"/>
              <w:jc w:val="center"/>
              <w:rPr>
                <w:rFonts w:ascii="Arial" w:hAnsi="Arial"/>
                <w:sz w:val="28"/>
                <w:szCs w:val="28"/>
                <w:lang w:val="it-IT"/>
              </w:rPr>
            </w:pPr>
            <w:r w:rsidRPr="008E7737">
              <w:rPr>
                <w:rFonts w:ascii="Arial" w:hAnsi="Arial"/>
                <w:sz w:val="28"/>
                <w:szCs w:val="28"/>
                <w:lang w:val="it-IT"/>
              </w:rPr>
              <w:t>Aggiornamento</w:t>
            </w:r>
            <w:r w:rsidR="00B92C0D" w:rsidRPr="008E7737">
              <w:rPr>
                <w:rFonts w:ascii="Arial" w:hAnsi="Arial"/>
                <w:sz w:val="28"/>
                <w:szCs w:val="28"/>
                <w:lang w:val="it-IT"/>
              </w:rPr>
              <w:t xml:space="preserve">: </w:t>
            </w:r>
            <w:r w:rsidRPr="008E7737">
              <w:rPr>
                <w:rFonts w:ascii="Arial" w:hAnsi="Arial"/>
                <w:sz w:val="28"/>
                <w:szCs w:val="28"/>
                <w:lang w:val="it-IT"/>
              </w:rPr>
              <w:t>agosto</w:t>
            </w:r>
            <w:r w:rsidR="003F1C07" w:rsidRPr="008E7737">
              <w:rPr>
                <w:rFonts w:ascii="Arial" w:hAnsi="Arial"/>
                <w:sz w:val="28"/>
                <w:szCs w:val="28"/>
                <w:lang w:val="it-IT"/>
              </w:rPr>
              <w:t xml:space="preserve"> </w:t>
            </w:r>
            <w:r w:rsidR="00B92C0D" w:rsidRPr="008E7737">
              <w:rPr>
                <w:rFonts w:ascii="Arial" w:hAnsi="Arial"/>
                <w:sz w:val="28"/>
                <w:szCs w:val="28"/>
                <w:lang w:val="it-IT"/>
              </w:rPr>
              <w:t>201</w:t>
            </w:r>
            <w:r w:rsidR="0017008B" w:rsidRPr="008E7737">
              <w:rPr>
                <w:rFonts w:ascii="Arial" w:hAnsi="Arial"/>
                <w:sz w:val="28"/>
                <w:szCs w:val="28"/>
                <w:lang w:val="it-IT"/>
              </w:rPr>
              <w:t>6</w:t>
            </w:r>
          </w:p>
        </w:tc>
        <w:tc>
          <w:tcPr>
            <w:tcW w:w="3072" w:type="dxa"/>
          </w:tcPr>
          <w:p w14:paraId="371D152D" w14:textId="77777777" w:rsidR="00B92C0D" w:rsidRPr="008E7737" w:rsidRDefault="00A27B55" w:rsidP="00A27B55">
            <w:pPr>
              <w:pStyle w:val="Intestazione"/>
              <w:jc w:val="center"/>
              <w:rPr>
                <w:lang w:val="it-IT"/>
              </w:rPr>
            </w:pPr>
            <w:r w:rsidRPr="008E7737">
              <w:rPr>
                <w:noProof/>
                <w:lang w:val="it-IT" w:eastAsia="it-IT"/>
              </w:rPr>
              <w:drawing>
                <wp:inline distT="0" distB="0" distL="0" distR="0" wp14:anchorId="487F521D" wp14:editId="577DF601">
                  <wp:extent cx="500000" cy="720000"/>
                  <wp:effectExtent l="19050" t="0" r="0" b="0"/>
                  <wp:docPr id="24" name="Imagem 1" descr="http://www.topten.eu/uploads/icons/list/products/professional-refrigerators/minibar/indelb-k35ecos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pten.eu/uploads/icons/list/products/professional-refrigerators/minibar/indelb-k35ecosmart.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500000" cy="720000"/>
                          </a:xfrm>
                          <a:prstGeom prst="rect">
                            <a:avLst/>
                          </a:prstGeom>
                          <a:noFill/>
                          <a:ln w="9525">
                            <a:noFill/>
                            <a:miter lim="800000"/>
                            <a:headEnd/>
                            <a:tailEnd/>
                          </a:ln>
                        </pic:spPr>
                      </pic:pic>
                    </a:graphicData>
                  </a:graphic>
                </wp:inline>
              </w:drawing>
            </w:r>
            <w:r w:rsidRPr="008E7737">
              <w:rPr>
                <w:noProof/>
                <w:lang w:val="it-IT" w:eastAsia="it-IT"/>
              </w:rPr>
              <w:drawing>
                <wp:inline distT="0" distB="0" distL="0" distR="0" wp14:anchorId="16536B8B" wp14:editId="19516B8C">
                  <wp:extent cx="630000" cy="720000"/>
                  <wp:effectExtent l="19050" t="0" r="0" b="0"/>
                  <wp:docPr id="27" name="Imagem 10" descr="http://www.topten.eu/uploads/icons/list/products/professional-refrigerators/display/VPURES-NR_GP-D-CO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opten.eu/uploads/icons/list/products/professional-refrigerators/display/VPURES-NR_GP-D-CO_1-1.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30000" cy="720000"/>
                          </a:xfrm>
                          <a:prstGeom prst="rect">
                            <a:avLst/>
                          </a:prstGeom>
                          <a:noFill/>
                          <a:ln w="9525">
                            <a:noFill/>
                            <a:miter lim="800000"/>
                            <a:headEnd/>
                            <a:tailEnd/>
                          </a:ln>
                        </pic:spPr>
                      </pic:pic>
                    </a:graphicData>
                  </a:graphic>
                </wp:inline>
              </w:drawing>
            </w:r>
            <w:r w:rsidRPr="008E7737">
              <w:rPr>
                <w:noProof/>
                <w:lang w:val="it-IT" w:eastAsia="it-IT"/>
              </w:rPr>
              <w:drawing>
                <wp:inline distT="0" distB="0" distL="0" distR="0" wp14:anchorId="6397883D" wp14:editId="475276B5">
                  <wp:extent cx="619125" cy="1143000"/>
                  <wp:effectExtent l="19050" t="0" r="9525" b="0"/>
                  <wp:docPr id="26" name="Imagem 7" descr="http://www.topten.eu/uploads/icons/list/products/professional-refrigerators/display/liebherr-wti-2050-vini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opten.eu/uploads/icons/list/products/professional-refrigerators/display/liebherr-wti-2050-vinidor.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619125" cy="1143000"/>
                          </a:xfrm>
                          <a:prstGeom prst="rect">
                            <a:avLst/>
                          </a:prstGeom>
                          <a:noFill/>
                          <a:ln w="9525">
                            <a:noFill/>
                            <a:miter lim="800000"/>
                            <a:headEnd/>
                            <a:tailEnd/>
                          </a:ln>
                        </pic:spPr>
                      </pic:pic>
                    </a:graphicData>
                  </a:graphic>
                </wp:inline>
              </w:drawing>
            </w:r>
          </w:p>
        </w:tc>
      </w:tr>
    </w:tbl>
    <w:p w14:paraId="404CF850" w14:textId="77777777" w:rsidR="00762C68" w:rsidRPr="008E7737" w:rsidRDefault="00762C68" w:rsidP="00762C68">
      <w:pPr>
        <w:pBdr>
          <w:bottom w:val="single" w:sz="4" w:space="1" w:color="auto"/>
        </w:pBdr>
        <w:spacing w:after="0"/>
        <w:jc w:val="both"/>
        <w:rPr>
          <w:rFonts w:ascii="Arial" w:hAnsi="Arial" w:cs="Arial"/>
          <w:sz w:val="12"/>
          <w:szCs w:val="12"/>
          <w:lang w:val="it-IT"/>
        </w:rPr>
      </w:pPr>
    </w:p>
    <w:p w14:paraId="63DEE4DC" w14:textId="77777777" w:rsidR="00762C68" w:rsidRPr="008E7737" w:rsidRDefault="00762C68" w:rsidP="00762C68">
      <w:pPr>
        <w:spacing w:after="0" w:line="300" w:lineRule="exact"/>
        <w:rPr>
          <w:rFonts w:ascii="Arial" w:hAnsi="Arial" w:cs="Arial"/>
          <w:sz w:val="20"/>
          <w:lang w:val="it-IT"/>
        </w:rPr>
      </w:pPr>
    </w:p>
    <w:p w14:paraId="78FEB6EB" w14:textId="5503F770" w:rsidR="00762C68" w:rsidRPr="008E7737" w:rsidRDefault="00DC291A" w:rsidP="00762C68">
      <w:pPr>
        <w:pStyle w:val="Titolo1"/>
        <w:spacing w:before="60" w:line="300" w:lineRule="exact"/>
        <w:rPr>
          <w:rFonts w:ascii="Arial" w:hAnsi="Arial" w:cs="Arial"/>
          <w:lang w:val="it-IT"/>
        </w:rPr>
      </w:pPr>
      <w:r>
        <w:rPr>
          <w:rFonts w:ascii="Arial" w:hAnsi="Arial" w:cs="Arial"/>
          <w:lang w:val="it-IT"/>
        </w:rPr>
        <w:t>Perché seguire i criteri</w:t>
      </w:r>
      <w:r w:rsidR="00762C68" w:rsidRPr="008E7737">
        <w:rPr>
          <w:rFonts w:ascii="Arial" w:hAnsi="Arial" w:cs="Arial"/>
          <w:lang w:val="it-IT"/>
        </w:rPr>
        <w:t xml:space="preserve"> </w:t>
      </w:r>
      <w:proofErr w:type="spellStart"/>
      <w:r w:rsidR="00762C68" w:rsidRPr="008E7737">
        <w:rPr>
          <w:rFonts w:ascii="Arial" w:hAnsi="Arial" w:cs="Arial"/>
          <w:lang w:val="it-IT"/>
        </w:rPr>
        <w:t>Topten</w:t>
      </w:r>
      <w:proofErr w:type="spellEnd"/>
      <w:r w:rsidR="0088393C" w:rsidRPr="008E7737">
        <w:rPr>
          <w:rFonts w:ascii="Arial" w:hAnsi="Arial" w:cs="Arial"/>
          <w:lang w:val="it-IT"/>
        </w:rPr>
        <w:t>/</w:t>
      </w:r>
      <w:proofErr w:type="spellStart"/>
      <w:r w:rsidR="0088393C" w:rsidRPr="008E7737">
        <w:rPr>
          <w:rFonts w:ascii="Arial" w:hAnsi="Arial" w:cs="Arial"/>
          <w:lang w:val="it-IT"/>
        </w:rPr>
        <w:t>ProCold</w:t>
      </w:r>
      <w:proofErr w:type="spellEnd"/>
      <w:r w:rsidR="00762C68" w:rsidRPr="008E7737">
        <w:rPr>
          <w:rFonts w:ascii="Arial" w:hAnsi="Arial" w:cs="Arial"/>
          <w:lang w:val="it-IT"/>
        </w:rPr>
        <w:t>?</w:t>
      </w:r>
    </w:p>
    <w:p w14:paraId="5EBC3DE5" w14:textId="77777777" w:rsidR="00762C68" w:rsidRPr="008E7737" w:rsidRDefault="00762C68" w:rsidP="00762C68">
      <w:pPr>
        <w:spacing w:after="0"/>
        <w:jc w:val="both"/>
        <w:rPr>
          <w:rFonts w:ascii="Arial" w:hAnsi="Arial" w:cs="Arial"/>
          <w:sz w:val="20"/>
          <w:lang w:val="it-IT"/>
        </w:rPr>
      </w:pPr>
    </w:p>
    <w:p w14:paraId="769F6303" w14:textId="30E1B973" w:rsidR="0088393C" w:rsidRPr="008E7737" w:rsidRDefault="00BC66C3" w:rsidP="008E7737">
      <w:pPr>
        <w:pStyle w:val="Paragrafoelenco"/>
        <w:numPr>
          <w:ilvl w:val="0"/>
          <w:numId w:val="9"/>
        </w:numPr>
        <w:spacing w:line="329" w:lineRule="auto"/>
        <w:ind w:left="426" w:right="193"/>
        <w:jc w:val="both"/>
        <w:rPr>
          <w:rFonts w:ascii="Arial" w:hAnsi="Arial"/>
          <w:sz w:val="20"/>
          <w:lang w:val="it-IT"/>
        </w:rPr>
      </w:pPr>
      <w:proofErr w:type="spellStart"/>
      <w:r w:rsidRPr="008E7737">
        <w:rPr>
          <w:rFonts w:ascii="Arial" w:hAnsi="Arial"/>
          <w:sz w:val="20"/>
          <w:lang w:val="it-IT"/>
        </w:rPr>
        <w:t>ProCold</w:t>
      </w:r>
      <w:proofErr w:type="spellEnd"/>
      <w:r w:rsidRPr="008E7737">
        <w:rPr>
          <w:rFonts w:ascii="Arial" w:hAnsi="Arial"/>
          <w:sz w:val="20"/>
          <w:lang w:val="it-IT"/>
        </w:rPr>
        <w:t xml:space="preserve"> (</w:t>
      </w:r>
      <w:hyperlink r:id="rId12">
        <w:r w:rsidRPr="008E7737">
          <w:rPr>
            <w:rFonts w:ascii="Arial" w:hAnsi="Arial"/>
            <w:sz w:val="20"/>
            <w:lang w:val="it-IT"/>
          </w:rPr>
          <w:t>www.topten.eu/pro-cold)</w:t>
        </w:r>
      </w:hyperlink>
      <w:r w:rsidRPr="008E7737">
        <w:rPr>
          <w:rFonts w:ascii="Arial" w:hAnsi="Arial"/>
          <w:sz w:val="20"/>
          <w:lang w:val="it-IT"/>
        </w:rPr>
        <w:t xml:space="preserve"> è un progetto finanziato dal programma </w:t>
      </w:r>
      <w:proofErr w:type="spellStart"/>
      <w:r w:rsidRPr="008E7737">
        <w:rPr>
          <w:rFonts w:ascii="Arial" w:hAnsi="Arial"/>
          <w:sz w:val="20"/>
          <w:lang w:val="it-IT"/>
        </w:rPr>
        <w:t>Horizon</w:t>
      </w:r>
      <w:proofErr w:type="spellEnd"/>
      <w:r w:rsidRPr="008E7737">
        <w:rPr>
          <w:rFonts w:ascii="Arial" w:hAnsi="Arial"/>
          <w:sz w:val="20"/>
          <w:lang w:val="it-IT"/>
        </w:rPr>
        <w:t xml:space="preserve"> 2020 dell'Unione Europea che supporta la diffusione di </w:t>
      </w:r>
      <w:r w:rsidRPr="008E7737">
        <w:rPr>
          <w:rFonts w:ascii="Arial" w:hAnsi="Arial"/>
          <w:b/>
          <w:sz w:val="20"/>
          <w:lang w:val="it-IT"/>
        </w:rPr>
        <w:t>frigo</w:t>
      </w:r>
      <w:r w:rsidR="008E7737">
        <w:rPr>
          <w:rFonts w:ascii="Arial" w:hAnsi="Arial"/>
          <w:b/>
          <w:sz w:val="20"/>
          <w:lang w:val="it-IT"/>
        </w:rPr>
        <w:t>riferi</w:t>
      </w:r>
      <w:r w:rsidRPr="008E7737">
        <w:rPr>
          <w:rFonts w:ascii="Arial" w:hAnsi="Arial"/>
          <w:b/>
          <w:sz w:val="20"/>
          <w:lang w:val="it-IT"/>
        </w:rPr>
        <w:t xml:space="preserve"> e congelatori plug-in efficienti, </w:t>
      </w:r>
      <w:r w:rsidR="008E7737">
        <w:rPr>
          <w:rFonts w:ascii="Arial" w:hAnsi="Arial"/>
          <w:b/>
          <w:sz w:val="20"/>
          <w:lang w:val="it-IT"/>
        </w:rPr>
        <w:t xml:space="preserve">sia </w:t>
      </w:r>
      <w:r w:rsidRPr="008E7737">
        <w:rPr>
          <w:rFonts w:ascii="Arial" w:hAnsi="Arial"/>
          <w:b/>
          <w:sz w:val="20"/>
          <w:lang w:val="it-IT"/>
        </w:rPr>
        <w:t xml:space="preserve">professionali </w:t>
      </w:r>
      <w:r w:rsidR="008E7737">
        <w:rPr>
          <w:rFonts w:ascii="Arial" w:hAnsi="Arial"/>
          <w:b/>
          <w:sz w:val="20"/>
          <w:lang w:val="it-IT"/>
        </w:rPr>
        <w:t>sia</w:t>
      </w:r>
      <w:r w:rsidRPr="008E7737">
        <w:rPr>
          <w:rFonts w:ascii="Arial" w:hAnsi="Arial"/>
          <w:b/>
          <w:sz w:val="20"/>
          <w:lang w:val="it-IT"/>
        </w:rPr>
        <w:t xml:space="preserve"> commerciali</w:t>
      </w:r>
      <w:r w:rsidRPr="008E7737">
        <w:rPr>
          <w:rFonts w:ascii="Arial" w:hAnsi="Arial"/>
          <w:sz w:val="20"/>
          <w:lang w:val="it-IT"/>
        </w:rPr>
        <w:t xml:space="preserve">, e il </w:t>
      </w:r>
      <w:r w:rsidRPr="008E7737">
        <w:rPr>
          <w:rFonts w:ascii="Arial" w:hAnsi="Arial"/>
          <w:b/>
          <w:sz w:val="20"/>
          <w:lang w:val="it-IT"/>
        </w:rPr>
        <w:t>maggiore utilizzo di refrigeranti più sostenibili</w:t>
      </w:r>
      <w:r w:rsidRPr="008E7737">
        <w:rPr>
          <w:rFonts w:ascii="Arial" w:hAnsi="Arial"/>
          <w:sz w:val="20"/>
          <w:lang w:val="it-IT"/>
        </w:rPr>
        <w:t>.</w:t>
      </w:r>
    </w:p>
    <w:p w14:paraId="54915718" w14:textId="77777777" w:rsidR="008E7737" w:rsidRPr="008E7737" w:rsidRDefault="00BC66C3" w:rsidP="00762C68">
      <w:pPr>
        <w:numPr>
          <w:ilvl w:val="0"/>
          <w:numId w:val="9"/>
        </w:numPr>
        <w:spacing w:line="300" w:lineRule="exact"/>
        <w:ind w:left="426" w:hanging="219"/>
        <w:jc w:val="both"/>
        <w:rPr>
          <w:rFonts w:ascii="Arial" w:hAnsi="Arial"/>
          <w:sz w:val="20"/>
          <w:lang w:val="it-IT"/>
        </w:rPr>
      </w:pPr>
      <w:proofErr w:type="spellStart"/>
      <w:r w:rsidRPr="008E7737">
        <w:rPr>
          <w:rFonts w:ascii="Arial" w:hAnsi="Arial"/>
          <w:sz w:val="20"/>
          <w:lang w:val="it-IT"/>
        </w:rPr>
        <w:t>Topten</w:t>
      </w:r>
      <w:proofErr w:type="spellEnd"/>
      <w:r w:rsidRPr="008E7737">
        <w:rPr>
          <w:rFonts w:ascii="Arial" w:hAnsi="Arial"/>
          <w:sz w:val="20"/>
          <w:lang w:val="it-IT"/>
        </w:rPr>
        <w:t xml:space="preserve"> (</w:t>
      </w:r>
      <w:hyperlink r:id="rId13" w:history="1">
        <w:r w:rsidRPr="008E7737">
          <w:rPr>
            <w:rStyle w:val="Collegamentoipertestuale"/>
            <w:rFonts w:ascii="Arial" w:hAnsi="Arial"/>
            <w:b/>
            <w:sz w:val="20"/>
            <w:lang w:val="it-IT"/>
          </w:rPr>
          <w:t>www.topten.eu</w:t>
        </w:r>
      </w:hyperlink>
      <w:r w:rsidRPr="008E7737">
        <w:rPr>
          <w:rFonts w:ascii="Arial" w:hAnsi="Arial"/>
          <w:sz w:val="20"/>
          <w:lang w:val="it-IT"/>
        </w:rPr>
        <w:t xml:space="preserve"> ) è un portale web dedicato a professionisti, acquirenti pubblici e privati utile alla ricerca delle apparecchiature più efficienti disponibili in Europa. I prodotti sono selezionati e aggiornati continuamente, in funzione delle prestazioni energetiche e indipendentemente dai fabbricanti.</w:t>
      </w:r>
    </w:p>
    <w:p w14:paraId="73F7E633" w14:textId="2E2F576D" w:rsidR="008E7737" w:rsidRPr="008E7737" w:rsidRDefault="008E7737" w:rsidP="00762C68">
      <w:pPr>
        <w:numPr>
          <w:ilvl w:val="0"/>
          <w:numId w:val="9"/>
        </w:numPr>
        <w:spacing w:line="300" w:lineRule="exact"/>
        <w:ind w:left="426" w:hanging="219"/>
        <w:jc w:val="both"/>
        <w:rPr>
          <w:rFonts w:ascii="Arial" w:hAnsi="Arial"/>
          <w:sz w:val="20"/>
          <w:lang w:val="it-IT"/>
        </w:rPr>
      </w:pPr>
      <w:r w:rsidRPr="008E7737">
        <w:rPr>
          <w:rFonts w:ascii="Arial" w:hAnsi="Arial"/>
          <w:sz w:val="20"/>
          <w:lang w:val="it-IT"/>
        </w:rPr>
        <w:t xml:space="preserve">Tutti i minibar e le cantinette mostrate su </w:t>
      </w:r>
      <w:hyperlink r:id="rId14" w:history="1">
        <w:r w:rsidRPr="008E7737">
          <w:rPr>
            <w:rStyle w:val="Collegamentoipertestuale"/>
            <w:rFonts w:ascii="Arial" w:hAnsi="Arial"/>
            <w:sz w:val="20"/>
            <w:lang w:val="it-IT"/>
          </w:rPr>
          <w:t>www.topten.eu</w:t>
        </w:r>
      </w:hyperlink>
      <w:r w:rsidRPr="008E7737">
        <w:rPr>
          <w:rFonts w:ascii="Arial" w:hAnsi="Arial"/>
          <w:sz w:val="20"/>
          <w:lang w:val="it-IT"/>
        </w:rPr>
        <w:t xml:space="preserve"> e nei siti web nazionali del progetto soddisfano i criteri contenuti nella presente linea guida. Gli acquirenti pubblici possono utilizzare il sito web per verificare la disponibilità e l’assortimento dei prodotti attualmente sul mercato e che soddisfano i </w:t>
      </w:r>
      <w:r w:rsidRPr="008E7737">
        <w:rPr>
          <w:rFonts w:ascii="Arial" w:hAnsi="Arial"/>
          <w:b/>
          <w:bCs/>
          <w:sz w:val="20"/>
          <w:lang w:val="it-IT"/>
        </w:rPr>
        <w:t xml:space="preserve">criteri di selezione </w:t>
      </w:r>
      <w:proofErr w:type="spellStart"/>
      <w:r w:rsidRPr="008E7737">
        <w:rPr>
          <w:rFonts w:ascii="Arial" w:hAnsi="Arial"/>
          <w:b/>
          <w:bCs/>
          <w:sz w:val="20"/>
          <w:lang w:val="it-IT"/>
        </w:rPr>
        <w:t>Topten</w:t>
      </w:r>
      <w:proofErr w:type="spellEnd"/>
      <w:r w:rsidRPr="008E7737">
        <w:rPr>
          <w:rFonts w:ascii="Arial" w:hAnsi="Arial"/>
          <w:sz w:val="20"/>
          <w:lang w:val="it-IT"/>
        </w:rPr>
        <w:t>.</w:t>
      </w:r>
    </w:p>
    <w:p w14:paraId="572C880D" w14:textId="3986A64C" w:rsidR="00917921" w:rsidRPr="008E7737" w:rsidRDefault="008E7737" w:rsidP="008E7737">
      <w:pPr>
        <w:numPr>
          <w:ilvl w:val="0"/>
          <w:numId w:val="9"/>
        </w:numPr>
        <w:spacing w:line="300" w:lineRule="exact"/>
        <w:ind w:left="426" w:hanging="219"/>
        <w:jc w:val="both"/>
        <w:rPr>
          <w:rFonts w:ascii="Arial" w:hAnsi="Arial"/>
          <w:sz w:val="20"/>
          <w:lang w:val="it-IT"/>
        </w:rPr>
      </w:pPr>
      <w:r w:rsidRPr="00380682">
        <w:rPr>
          <w:rFonts w:ascii="Arial" w:hAnsi="Arial"/>
          <w:sz w:val="20"/>
          <w:lang w:val="it-IT"/>
        </w:rPr>
        <w:t xml:space="preserve">I link ai siti web nazionali </w:t>
      </w:r>
      <w:proofErr w:type="spellStart"/>
      <w:r w:rsidRPr="00380682">
        <w:rPr>
          <w:rFonts w:ascii="Arial" w:hAnsi="Arial"/>
          <w:sz w:val="20"/>
          <w:lang w:val="it-IT"/>
        </w:rPr>
        <w:t>Topten</w:t>
      </w:r>
      <w:proofErr w:type="spellEnd"/>
      <w:r w:rsidRPr="00380682">
        <w:rPr>
          <w:rFonts w:ascii="Arial" w:hAnsi="Arial"/>
          <w:sz w:val="20"/>
          <w:lang w:val="it-IT"/>
        </w:rPr>
        <w:t xml:space="preserve"> sono gestiti dai partner del progetto </w:t>
      </w:r>
      <w:proofErr w:type="spellStart"/>
      <w:r w:rsidRPr="00380682">
        <w:rPr>
          <w:rFonts w:ascii="Arial" w:hAnsi="Arial"/>
          <w:sz w:val="20"/>
          <w:lang w:val="it-IT"/>
        </w:rPr>
        <w:t>ProCold</w:t>
      </w:r>
      <w:proofErr w:type="spellEnd"/>
      <w:r w:rsidRPr="00380682">
        <w:rPr>
          <w:rFonts w:ascii="Arial" w:hAnsi="Arial"/>
          <w:sz w:val="20"/>
          <w:lang w:val="it-IT"/>
        </w:rPr>
        <w:t xml:space="preserve">, finanziato dall’Unione Europea mediante il programma </w:t>
      </w:r>
      <w:proofErr w:type="spellStart"/>
      <w:r w:rsidRPr="00380682">
        <w:rPr>
          <w:rFonts w:ascii="Arial" w:hAnsi="Arial"/>
          <w:sz w:val="20"/>
          <w:lang w:val="it-IT"/>
        </w:rPr>
        <w:t>Horizon</w:t>
      </w:r>
      <w:proofErr w:type="spellEnd"/>
      <w:r w:rsidRPr="00380682">
        <w:rPr>
          <w:rFonts w:ascii="Arial" w:hAnsi="Arial"/>
          <w:sz w:val="20"/>
          <w:lang w:val="it-IT"/>
        </w:rPr>
        <w:t xml:space="preserve"> 2020</w:t>
      </w:r>
      <w:r w:rsidR="00762C68" w:rsidRPr="008E7737">
        <w:rPr>
          <w:rFonts w:ascii="Arial" w:hAnsi="Arial"/>
          <w:sz w:val="20"/>
          <w:lang w:val="it-IT"/>
        </w:rPr>
        <w:t>.</w:t>
      </w:r>
    </w:p>
    <w:p w14:paraId="626C36CF" w14:textId="77777777" w:rsidR="00762C68" w:rsidRPr="008E7737" w:rsidRDefault="00762C68" w:rsidP="00D07C2A">
      <w:pPr>
        <w:pBdr>
          <w:bottom w:val="single" w:sz="4" w:space="1" w:color="auto"/>
        </w:pBdr>
        <w:spacing w:after="0"/>
        <w:jc w:val="both"/>
        <w:rPr>
          <w:rFonts w:ascii="Arial" w:hAnsi="Arial" w:cs="Arial"/>
          <w:sz w:val="12"/>
          <w:szCs w:val="12"/>
          <w:lang w:val="it-IT"/>
        </w:rPr>
      </w:pPr>
    </w:p>
    <w:p w14:paraId="6C7F861A" w14:textId="77777777" w:rsidR="00D07C2A" w:rsidRPr="008E7737" w:rsidRDefault="00D07C2A" w:rsidP="00D07C2A">
      <w:pPr>
        <w:pBdr>
          <w:bottom w:val="single" w:sz="4" w:space="1" w:color="auto"/>
        </w:pBdr>
        <w:spacing w:after="0"/>
        <w:jc w:val="both"/>
        <w:rPr>
          <w:rFonts w:ascii="Arial" w:hAnsi="Arial" w:cs="Arial"/>
          <w:sz w:val="12"/>
          <w:szCs w:val="12"/>
          <w:lang w:val="it-IT"/>
        </w:rPr>
      </w:pPr>
    </w:p>
    <w:p w14:paraId="73488AA7" w14:textId="77777777" w:rsidR="00762C68" w:rsidRPr="008E7737" w:rsidRDefault="00762C68" w:rsidP="00D07C2A">
      <w:pPr>
        <w:spacing w:after="0"/>
        <w:rPr>
          <w:rFonts w:ascii="Arial" w:hAnsi="Arial" w:cs="Arial"/>
          <w:sz w:val="12"/>
          <w:szCs w:val="12"/>
          <w:lang w:val="it-IT"/>
        </w:rPr>
      </w:pPr>
    </w:p>
    <w:p w14:paraId="40FC2892" w14:textId="77777777" w:rsidR="00D07C2A" w:rsidRPr="008E7737" w:rsidRDefault="00D07C2A" w:rsidP="00D07C2A">
      <w:pPr>
        <w:spacing w:after="0"/>
        <w:rPr>
          <w:rFonts w:ascii="Arial" w:hAnsi="Arial" w:cs="Arial"/>
          <w:sz w:val="12"/>
          <w:szCs w:val="12"/>
          <w:lang w:val="it-IT"/>
        </w:rPr>
      </w:pPr>
    </w:p>
    <w:p w14:paraId="24AD4547" w14:textId="53AD7B97" w:rsidR="00762C68" w:rsidRPr="008E7737" w:rsidRDefault="00DC291A" w:rsidP="00762C68">
      <w:pPr>
        <w:pStyle w:val="Titolo1"/>
        <w:spacing w:before="60" w:line="300" w:lineRule="exact"/>
        <w:rPr>
          <w:rFonts w:ascii="Arial" w:hAnsi="Arial" w:cs="Arial"/>
          <w:lang w:val="it-IT"/>
        </w:rPr>
      </w:pPr>
      <w:r>
        <w:rPr>
          <w:rFonts w:ascii="Arial" w:hAnsi="Arial" w:cs="Arial"/>
          <w:lang w:val="it-IT"/>
        </w:rPr>
        <w:t>Quanto è possibile risparmiare</w:t>
      </w:r>
      <w:r w:rsidR="00762C68" w:rsidRPr="008E7737">
        <w:rPr>
          <w:rFonts w:ascii="Arial" w:hAnsi="Arial" w:cs="Arial"/>
          <w:lang w:val="it-IT"/>
        </w:rPr>
        <w:t>?</w:t>
      </w:r>
    </w:p>
    <w:p w14:paraId="26477F46" w14:textId="77777777" w:rsidR="00762C68" w:rsidRPr="008E7737" w:rsidRDefault="00762C68" w:rsidP="00762C68">
      <w:pPr>
        <w:spacing w:after="0"/>
        <w:jc w:val="both"/>
        <w:rPr>
          <w:rFonts w:ascii="Arial" w:hAnsi="Arial" w:cs="Arial"/>
          <w:sz w:val="20"/>
          <w:lang w:val="it-IT"/>
        </w:rPr>
      </w:pPr>
    </w:p>
    <w:p w14:paraId="7ECC587B" w14:textId="5CB03FB6" w:rsidR="00754263" w:rsidRPr="008E7737" w:rsidRDefault="00DC291A" w:rsidP="00A176CC">
      <w:pPr>
        <w:spacing w:after="0" w:line="300" w:lineRule="exact"/>
        <w:jc w:val="both"/>
        <w:rPr>
          <w:rFonts w:ascii="Arial" w:hAnsi="Arial" w:cs="Arial"/>
          <w:sz w:val="20"/>
          <w:lang w:val="it-IT"/>
        </w:rPr>
      </w:pPr>
      <w:r>
        <w:rPr>
          <w:rFonts w:ascii="Arial" w:hAnsi="Arial" w:cs="Arial"/>
          <w:sz w:val="20"/>
          <w:lang w:val="it-IT"/>
        </w:rPr>
        <w:t>Su</w:t>
      </w:r>
      <w:r w:rsidR="00754263" w:rsidRPr="008E7737">
        <w:rPr>
          <w:rFonts w:ascii="Arial" w:hAnsi="Arial" w:cs="Arial"/>
          <w:sz w:val="20"/>
          <w:lang w:val="it-IT"/>
        </w:rPr>
        <w:t xml:space="preserve"> </w:t>
      </w:r>
      <w:hyperlink r:id="rId15" w:history="1">
        <w:r w:rsidR="00754263" w:rsidRPr="008E7737">
          <w:rPr>
            <w:rStyle w:val="Collegamentoipertestuale"/>
            <w:rFonts w:ascii="Arial" w:hAnsi="Arial" w:cs="Arial"/>
            <w:sz w:val="20"/>
            <w:lang w:val="it-IT"/>
          </w:rPr>
          <w:t>www.topten.eu</w:t>
        </w:r>
      </w:hyperlink>
      <w:r w:rsidR="00754263" w:rsidRPr="008E7737">
        <w:rPr>
          <w:rFonts w:ascii="Arial" w:hAnsi="Arial" w:cs="Arial"/>
          <w:sz w:val="20"/>
          <w:lang w:val="it-IT"/>
        </w:rPr>
        <w:t xml:space="preserve"> </w:t>
      </w:r>
      <w:r>
        <w:rPr>
          <w:rFonts w:ascii="Arial" w:hAnsi="Arial" w:cs="Arial"/>
          <w:sz w:val="20"/>
          <w:lang w:val="it-IT"/>
        </w:rPr>
        <w:t xml:space="preserve">sono presenti separatamente </w:t>
      </w:r>
      <w:r w:rsidR="00ED2381">
        <w:rPr>
          <w:rFonts w:ascii="Arial" w:hAnsi="Arial" w:cs="Arial"/>
          <w:sz w:val="20"/>
          <w:lang w:val="it-IT"/>
        </w:rPr>
        <w:t>sia la categoria minibar sia quella delle cantinette refrigerate:</w:t>
      </w:r>
      <w:r>
        <w:rPr>
          <w:rFonts w:ascii="Arial" w:hAnsi="Arial" w:cs="Arial"/>
          <w:sz w:val="20"/>
          <w:lang w:val="it-IT"/>
        </w:rPr>
        <w:t xml:space="preserve"> a una zona di temperatura e a più zone di temperatura</w:t>
      </w:r>
      <w:r w:rsidR="00277914" w:rsidRPr="008E7737">
        <w:rPr>
          <w:rFonts w:ascii="Arial" w:hAnsi="Arial" w:cs="Arial"/>
          <w:sz w:val="20"/>
          <w:lang w:val="it-IT"/>
        </w:rPr>
        <w:t>.</w:t>
      </w:r>
    </w:p>
    <w:p w14:paraId="006B5B34" w14:textId="7639A59D" w:rsidR="00754263" w:rsidRPr="008E7737" w:rsidRDefault="00ED2381" w:rsidP="00A176CC">
      <w:pPr>
        <w:spacing w:after="0" w:line="300" w:lineRule="exact"/>
        <w:jc w:val="both"/>
        <w:rPr>
          <w:rFonts w:ascii="Arial" w:hAnsi="Arial" w:cs="Arial"/>
          <w:sz w:val="20"/>
          <w:lang w:val="it-IT"/>
        </w:rPr>
      </w:pPr>
      <w:r>
        <w:rPr>
          <w:rFonts w:ascii="Arial" w:hAnsi="Arial" w:cs="Arial"/>
          <w:sz w:val="20"/>
          <w:lang w:val="it-IT"/>
        </w:rPr>
        <w:t xml:space="preserve">Considerando i modelli presenti sulle liste </w:t>
      </w:r>
      <w:proofErr w:type="spellStart"/>
      <w:r>
        <w:rPr>
          <w:rFonts w:ascii="Arial" w:hAnsi="Arial" w:cs="Arial"/>
          <w:sz w:val="20"/>
          <w:lang w:val="it-IT"/>
        </w:rPr>
        <w:t>Topten</w:t>
      </w:r>
      <w:proofErr w:type="spellEnd"/>
      <w:r>
        <w:rPr>
          <w:rFonts w:ascii="Arial" w:hAnsi="Arial" w:cs="Arial"/>
          <w:sz w:val="20"/>
          <w:lang w:val="it-IT"/>
        </w:rPr>
        <w:t xml:space="preserve"> e le seguenti ipotesi, è possibile </w:t>
      </w:r>
      <w:r w:rsidRPr="00971DBB">
        <w:rPr>
          <w:rFonts w:ascii="Arial" w:hAnsi="Arial" w:cs="Arial"/>
          <w:sz w:val="20"/>
          <w:lang w:val="it-IT"/>
        </w:rPr>
        <w:t>raggiungere i livelli di risparmio indicati nella tabella successiva</w:t>
      </w:r>
      <w:r w:rsidR="00754263" w:rsidRPr="008E7737">
        <w:rPr>
          <w:rFonts w:ascii="Arial" w:hAnsi="Arial" w:cs="Arial"/>
          <w:sz w:val="20"/>
          <w:lang w:val="it-IT"/>
        </w:rPr>
        <w:t>.</w:t>
      </w:r>
    </w:p>
    <w:p w14:paraId="31967863" w14:textId="47278241" w:rsidR="00A176CC" w:rsidRPr="008E7737" w:rsidRDefault="00BC66C3" w:rsidP="00A176CC">
      <w:pPr>
        <w:spacing w:after="0" w:line="300" w:lineRule="exact"/>
        <w:jc w:val="both"/>
        <w:rPr>
          <w:rFonts w:ascii="Arial" w:hAnsi="Arial" w:cs="Arial"/>
          <w:sz w:val="20"/>
          <w:lang w:val="it-IT"/>
        </w:rPr>
      </w:pPr>
      <w:r w:rsidRPr="008E7737">
        <w:rPr>
          <w:rFonts w:ascii="Arial" w:hAnsi="Arial" w:cs="Arial"/>
          <w:noProof/>
          <w:sz w:val="20"/>
          <w:lang w:val="it-IT" w:eastAsia="it-IT"/>
        </w:rPr>
        <mc:AlternateContent>
          <mc:Choice Requires="wps">
            <w:drawing>
              <wp:anchor distT="0" distB="0" distL="114300" distR="114300" simplePos="0" relativeHeight="251663360" behindDoc="0" locked="0" layoutInCell="1" allowOverlap="1" wp14:anchorId="41A0E2D5" wp14:editId="5FAE9218">
                <wp:simplePos x="0" y="0"/>
                <wp:positionH relativeFrom="column">
                  <wp:posOffset>840105</wp:posOffset>
                </wp:positionH>
                <wp:positionV relativeFrom="paragraph">
                  <wp:posOffset>165100</wp:posOffset>
                </wp:positionV>
                <wp:extent cx="205740" cy="448310"/>
                <wp:effectExtent l="0" t="0" r="22860" b="342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448310"/>
                        </a:xfrm>
                        <a:prstGeom prst="leftBrace">
                          <a:avLst>
                            <a:gd name="adj1" fmla="val 24691"/>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66.15pt;margin-top:13pt;width:16.2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" adj="2448" strokecolor="black [3213]"/>
            </w:pict>
          </mc:Fallback>
        </mc:AlternateContent>
      </w:r>
    </w:p>
    <w:tbl>
      <w:tblPr>
        <w:tblW w:w="9072" w:type="dxa"/>
        <w:tblCellMar>
          <w:left w:w="0" w:type="dxa"/>
          <w:right w:w="0" w:type="dxa"/>
        </w:tblCellMar>
        <w:tblLook w:val="04A0" w:firstRow="1" w:lastRow="0" w:firstColumn="1" w:lastColumn="0" w:noHBand="0" w:noVBand="1"/>
      </w:tblPr>
      <w:tblGrid>
        <w:gridCol w:w="1701"/>
        <w:gridCol w:w="7371"/>
      </w:tblGrid>
      <w:tr w:rsidR="00A176CC" w:rsidRPr="008E7737" w14:paraId="3F4AF1EC" w14:textId="77777777" w:rsidTr="00D07C2A">
        <w:trPr>
          <w:trHeight w:val="351"/>
        </w:trPr>
        <w:tc>
          <w:tcPr>
            <w:tcW w:w="1701" w:type="dxa"/>
            <w:vMerge w:val="restart"/>
            <w:vAlign w:val="center"/>
          </w:tcPr>
          <w:p w14:paraId="74954508" w14:textId="5F5EDA94" w:rsidR="00A176CC" w:rsidRPr="008E7737" w:rsidRDefault="00ED2381" w:rsidP="005A2F08">
            <w:pPr>
              <w:spacing w:line="300" w:lineRule="exact"/>
              <w:rPr>
                <w:rFonts w:ascii="Arial" w:hAnsi="Arial" w:cs="Arial"/>
                <w:sz w:val="20"/>
                <w:lang w:val="it-IT"/>
              </w:rPr>
            </w:pPr>
            <w:r>
              <w:rPr>
                <w:rFonts w:ascii="Arial" w:hAnsi="Arial" w:cs="Arial"/>
                <w:sz w:val="20"/>
                <w:lang w:val="it-IT"/>
              </w:rPr>
              <w:t>Ipotesi</w:t>
            </w:r>
          </w:p>
        </w:tc>
        <w:tc>
          <w:tcPr>
            <w:tcW w:w="7371" w:type="dxa"/>
          </w:tcPr>
          <w:p w14:paraId="1D862BCC" w14:textId="56B86B19" w:rsidR="00A176CC" w:rsidRPr="008E7737" w:rsidRDefault="00ED2381" w:rsidP="00BF1B2F">
            <w:pPr>
              <w:tabs>
                <w:tab w:val="left" w:pos="284"/>
              </w:tabs>
              <w:spacing w:after="0" w:line="300" w:lineRule="exact"/>
              <w:rPr>
                <w:rFonts w:ascii="Arial" w:hAnsi="Arial" w:cs="Arial"/>
                <w:sz w:val="20"/>
                <w:lang w:val="it-IT"/>
              </w:rPr>
            </w:pPr>
            <w:r w:rsidRPr="00971DBB">
              <w:rPr>
                <w:rFonts w:ascii="Arial" w:hAnsi="Arial" w:cs="Arial"/>
                <w:sz w:val="20"/>
                <w:lang w:val="it-IT"/>
              </w:rPr>
              <w:t>Vita utile attesa</w:t>
            </w:r>
            <w:r w:rsidR="00A176CC" w:rsidRPr="008E7737">
              <w:rPr>
                <w:rFonts w:ascii="Arial" w:hAnsi="Arial" w:cs="Arial"/>
                <w:sz w:val="20"/>
                <w:lang w:val="it-IT"/>
              </w:rPr>
              <w:t xml:space="preserve">: </w:t>
            </w:r>
            <w:r w:rsidR="00BF1B2F" w:rsidRPr="008E7737">
              <w:rPr>
                <w:rFonts w:ascii="Arial" w:hAnsi="Arial" w:cs="Arial"/>
                <w:sz w:val="20"/>
                <w:lang w:val="it-IT"/>
              </w:rPr>
              <w:t xml:space="preserve">10 </w:t>
            </w:r>
            <w:r>
              <w:rPr>
                <w:rFonts w:ascii="Arial" w:hAnsi="Arial" w:cs="Arial"/>
                <w:sz w:val="20"/>
                <w:lang w:val="it-IT"/>
              </w:rPr>
              <w:t>anni</w:t>
            </w:r>
          </w:p>
        </w:tc>
      </w:tr>
      <w:tr w:rsidR="00A176CC" w:rsidRPr="008E7737" w14:paraId="4FEAA69F" w14:textId="77777777" w:rsidTr="00D07C2A">
        <w:trPr>
          <w:trHeight w:val="351"/>
        </w:trPr>
        <w:tc>
          <w:tcPr>
            <w:tcW w:w="1701" w:type="dxa"/>
            <w:vMerge/>
            <w:vAlign w:val="center"/>
          </w:tcPr>
          <w:p w14:paraId="392FC925" w14:textId="77777777" w:rsidR="00A176CC" w:rsidRPr="008E7737" w:rsidRDefault="00A176CC" w:rsidP="00A176CC">
            <w:pPr>
              <w:spacing w:line="300" w:lineRule="exact"/>
              <w:rPr>
                <w:rFonts w:ascii="Arial" w:hAnsi="Arial" w:cs="Arial"/>
                <w:sz w:val="20"/>
                <w:lang w:val="it-IT"/>
              </w:rPr>
            </w:pPr>
          </w:p>
        </w:tc>
        <w:tc>
          <w:tcPr>
            <w:tcW w:w="7371" w:type="dxa"/>
          </w:tcPr>
          <w:p w14:paraId="7944652F" w14:textId="5E028306" w:rsidR="00A176CC" w:rsidRPr="008E7737" w:rsidRDefault="00ED2381" w:rsidP="00D07C2A">
            <w:pPr>
              <w:tabs>
                <w:tab w:val="left" w:pos="284"/>
              </w:tabs>
              <w:spacing w:after="0" w:line="300" w:lineRule="exact"/>
              <w:rPr>
                <w:rFonts w:ascii="Arial" w:hAnsi="Arial" w:cs="Arial"/>
                <w:sz w:val="20"/>
                <w:lang w:val="it-IT"/>
              </w:rPr>
            </w:pPr>
            <w:r w:rsidRPr="00971DBB">
              <w:rPr>
                <w:rFonts w:ascii="Arial" w:hAnsi="Arial" w:cs="Arial"/>
                <w:sz w:val="20"/>
                <w:lang w:val="it-IT"/>
              </w:rPr>
              <w:t>Costo dell’elettricità</w:t>
            </w:r>
            <w:r w:rsidR="00A176CC" w:rsidRPr="008E7737">
              <w:rPr>
                <w:rFonts w:ascii="Arial" w:hAnsi="Arial" w:cs="Arial"/>
                <w:sz w:val="20"/>
                <w:lang w:val="it-IT"/>
              </w:rPr>
              <w:t>: 0,20 €/kWh</w:t>
            </w:r>
          </w:p>
        </w:tc>
      </w:tr>
    </w:tbl>
    <w:p w14:paraId="0D9D9AA8" w14:textId="77777777" w:rsidR="00ED2381" w:rsidRPr="008E7737" w:rsidRDefault="00ED2381" w:rsidP="004D756B">
      <w:pPr>
        <w:spacing w:before="120" w:after="0" w:line="300" w:lineRule="exact"/>
        <w:rPr>
          <w:rFonts w:ascii="Arial" w:hAnsi="Arial" w:cs="Arial"/>
          <w:sz w:val="20"/>
          <w:lang w:val="it-IT"/>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42"/>
        <w:gridCol w:w="1544"/>
        <w:gridCol w:w="899"/>
        <w:gridCol w:w="1302"/>
        <w:gridCol w:w="1142"/>
        <w:gridCol w:w="1674"/>
        <w:gridCol w:w="1334"/>
      </w:tblGrid>
      <w:tr w:rsidR="00ED2381" w:rsidRPr="008E7737" w14:paraId="2D75E6DE" w14:textId="77777777" w:rsidTr="00ED2381">
        <w:trPr>
          <w:trHeight w:val="437"/>
          <w:jc w:val="center"/>
        </w:trPr>
        <w:tc>
          <w:tcPr>
            <w:tcW w:w="1442" w:type="dxa"/>
            <w:tcBorders>
              <w:top w:val="nil"/>
              <w:left w:val="nil"/>
              <w:bottom w:val="nil"/>
              <w:right w:val="nil"/>
            </w:tcBorders>
          </w:tcPr>
          <w:p w14:paraId="6EC5AA51" w14:textId="77777777" w:rsidR="00ED2381" w:rsidRPr="008E7737" w:rsidRDefault="00ED2381" w:rsidP="003709FF">
            <w:pPr>
              <w:spacing w:before="80" w:after="80"/>
              <w:jc w:val="center"/>
              <w:rPr>
                <w:rFonts w:ascii="Arial" w:hAnsi="Arial" w:cs="Arial"/>
                <w:sz w:val="20"/>
                <w:lang w:val="it-IT"/>
              </w:rPr>
            </w:pPr>
          </w:p>
        </w:tc>
        <w:tc>
          <w:tcPr>
            <w:tcW w:w="1544" w:type="dxa"/>
            <w:tcBorders>
              <w:top w:val="nil"/>
              <w:left w:val="nil"/>
              <w:bottom w:val="nil"/>
              <w:right w:val="single" w:sz="4" w:space="0" w:color="auto"/>
            </w:tcBorders>
            <w:vAlign w:val="center"/>
          </w:tcPr>
          <w:p w14:paraId="3023D42C" w14:textId="77777777" w:rsidR="00ED2381" w:rsidRPr="008E7737" w:rsidRDefault="00ED2381" w:rsidP="003709FF">
            <w:pPr>
              <w:spacing w:before="80" w:after="80"/>
              <w:jc w:val="center"/>
              <w:rPr>
                <w:rFonts w:ascii="Arial" w:hAnsi="Arial" w:cs="Arial"/>
                <w:sz w:val="20"/>
                <w:lang w:val="it-IT"/>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98F6171" w14:textId="6F77E921" w:rsidR="00ED2381" w:rsidRPr="008E7737" w:rsidRDefault="00ED2381" w:rsidP="00D07C2A">
            <w:pPr>
              <w:spacing w:before="80" w:after="80"/>
              <w:jc w:val="center"/>
              <w:rPr>
                <w:rFonts w:ascii="Arial" w:hAnsi="Arial" w:cs="Arial"/>
                <w:b/>
                <w:sz w:val="20"/>
                <w:lang w:val="it-IT"/>
              </w:rPr>
            </w:pPr>
            <w:r w:rsidRPr="00971DBB">
              <w:rPr>
                <w:rFonts w:ascii="Arial" w:hAnsi="Arial" w:cs="Arial"/>
                <w:b/>
                <w:smallCaps/>
                <w:sz w:val="20"/>
                <w:lang w:val="it-IT"/>
              </w:rPr>
              <w:t xml:space="preserve">Volume  </w:t>
            </w:r>
            <w:r w:rsidRPr="00971DBB">
              <w:rPr>
                <w:rFonts w:ascii="Arial" w:hAnsi="Arial" w:cs="Arial"/>
                <w:b/>
                <w:sz w:val="20"/>
                <w:lang w:val="it-IT"/>
              </w:rPr>
              <w:t xml:space="preserve">      (litri)</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C9A1480" w14:textId="7AEA046A" w:rsidR="00ED2381" w:rsidRPr="008E7737" w:rsidRDefault="00ED2381" w:rsidP="003860B7">
            <w:pPr>
              <w:spacing w:before="80" w:after="80"/>
              <w:jc w:val="center"/>
              <w:rPr>
                <w:rFonts w:ascii="Arial" w:hAnsi="Arial" w:cs="Arial"/>
                <w:b/>
                <w:smallCaps/>
                <w:sz w:val="20"/>
                <w:lang w:val="it-IT"/>
              </w:rPr>
            </w:pPr>
            <w:r w:rsidRPr="00971DBB">
              <w:rPr>
                <w:rFonts w:ascii="Arial" w:hAnsi="Arial" w:cs="Arial"/>
                <w:b/>
                <w:smallCaps/>
                <w:sz w:val="20"/>
                <w:lang w:val="it-IT"/>
              </w:rPr>
              <w:t>Refrigerante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E115447" w14:textId="7E23159F" w:rsidR="00ED2381" w:rsidRPr="008E7737" w:rsidRDefault="00ED2381" w:rsidP="003709FF">
            <w:pPr>
              <w:spacing w:before="80" w:after="80"/>
              <w:jc w:val="center"/>
              <w:rPr>
                <w:rFonts w:ascii="Arial" w:hAnsi="Arial" w:cs="Arial"/>
                <w:b/>
                <w:sz w:val="20"/>
                <w:lang w:val="it-IT"/>
              </w:rPr>
            </w:pPr>
            <w:r w:rsidRPr="00971DBB">
              <w:rPr>
                <w:rFonts w:ascii="Arial" w:hAnsi="Arial" w:cs="Arial"/>
                <w:b/>
                <w:smallCaps/>
                <w:sz w:val="20"/>
                <w:lang w:val="it-IT"/>
              </w:rPr>
              <w:t xml:space="preserve">Energia </w:t>
            </w:r>
            <w:r w:rsidRPr="00971DBB">
              <w:rPr>
                <w:rFonts w:ascii="Arial" w:hAnsi="Arial" w:cs="Arial"/>
                <w:b/>
                <w:sz w:val="20"/>
                <w:lang w:val="it-IT"/>
              </w:rPr>
              <w:t>(kWh/anno)</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9DB2991" w14:textId="08141C98" w:rsidR="00ED2381" w:rsidRPr="008E7737" w:rsidRDefault="00ED2381" w:rsidP="003874F2">
            <w:pPr>
              <w:spacing w:before="80" w:after="80"/>
              <w:jc w:val="center"/>
              <w:rPr>
                <w:rFonts w:ascii="Arial" w:hAnsi="Arial" w:cs="Arial"/>
                <w:b/>
                <w:sz w:val="20"/>
                <w:lang w:val="it-IT"/>
              </w:rPr>
            </w:pPr>
            <w:r w:rsidRPr="00971DBB">
              <w:rPr>
                <w:rFonts w:ascii="Arial" w:hAnsi="Arial" w:cs="Arial"/>
                <w:b/>
                <w:smallCaps/>
                <w:sz w:val="20"/>
                <w:lang w:val="it-IT"/>
              </w:rPr>
              <w:t>Costo elettricità</w:t>
            </w:r>
            <w:r>
              <w:rPr>
                <w:rFonts w:ascii="Arial" w:hAnsi="Arial" w:cs="Arial"/>
                <w:b/>
                <w:sz w:val="20"/>
                <w:lang w:val="it-IT"/>
              </w:rPr>
              <w:t xml:space="preserve"> (€ in 10</w:t>
            </w:r>
            <w:r w:rsidRPr="00971DBB">
              <w:rPr>
                <w:rFonts w:ascii="Arial" w:hAnsi="Arial" w:cs="Arial"/>
                <w:b/>
                <w:sz w:val="20"/>
                <w:lang w:val="it-IT"/>
              </w:rPr>
              <w:t xml:space="preserve"> anni)</w:t>
            </w:r>
          </w:p>
        </w:tc>
        <w:tc>
          <w:tcPr>
            <w:tcW w:w="13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7D69097" w14:textId="4DFEDEF5" w:rsidR="00ED2381" w:rsidRPr="008E7737" w:rsidRDefault="00ED2381" w:rsidP="00ED2381">
            <w:pPr>
              <w:spacing w:before="80" w:after="80"/>
              <w:jc w:val="center"/>
              <w:rPr>
                <w:rFonts w:ascii="Arial" w:hAnsi="Arial" w:cs="Arial"/>
                <w:b/>
                <w:sz w:val="20"/>
                <w:lang w:val="it-IT"/>
              </w:rPr>
            </w:pPr>
            <w:r w:rsidRPr="00971DBB">
              <w:rPr>
                <w:rFonts w:ascii="Arial" w:hAnsi="Arial" w:cs="Arial"/>
                <w:b/>
                <w:smallCaps/>
                <w:sz w:val="20"/>
                <w:lang w:val="it-IT"/>
              </w:rPr>
              <w:t xml:space="preserve">Risparmio </w:t>
            </w:r>
            <w:r w:rsidRPr="00971DBB">
              <w:rPr>
                <w:rFonts w:ascii="Arial" w:hAnsi="Arial" w:cs="Arial"/>
                <w:b/>
                <w:sz w:val="20"/>
                <w:lang w:val="it-IT"/>
              </w:rPr>
              <w:t xml:space="preserve">             (€ in </w:t>
            </w:r>
            <w:r>
              <w:rPr>
                <w:rFonts w:ascii="Arial" w:hAnsi="Arial" w:cs="Arial"/>
                <w:b/>
                <w:sz w:val="20"/>
                <w:lang w:val="it-IT"/>
              </w:rPr>
              <w:t>10</w:t>
            </w:r>
            <w:r w:rsidRPr="00971DBB">
              <w:rPr>
                <w:rFonts w:ascii="Arial" w:hAnsi="Arial" w:cs="Arial"/>
                <w:b/>
                <w:sz w:val="20"/>
                <w:lang w:val="it-IT"/>
              </w:rPr>
              <w:t xml:space="preserve"> anni)</w:t>
            </w:r>
          </w:p>
        </w:tc>
      </w:tr>
      <w:tr w:rsidR="00EF3847" w:rsidRPr="008E7737" w14:paraId="1E8E3BA1" w14:textId="77777777" w:rsidTr="00ED2381">
        <w:trPr>
          <w:trHeight w:val="170"/>
          <w:jc w:val="center"/>
        </w:trPr>
        <w:tc>
          <w:tcPr>
            <w:tcW w:w="1442" w:type="dxa"/>
            <w:tcBorders>
              <w:top w:val="nil"/>
              <w:left w:val="nil"/>
              <w:bottom w:val="single" w:sz="4" w:space="0" w:color="auto"/>
              <w:right w:val="nil"/>
            </w:tcBorders>
            <w:shd w:val="clear" w:color="auto" w:fill="auto"/>
            <w:vAlign w:val="center"/>
          </w:tcPr>
          <w:p w14:paraId="1F26AFB6" w14:textId="77777777" w:rsidR="00785F24" w:rsidRPr="008E7737" w:rsidRDefault="00785F24" w:rsidP="00785F24">
            <w:pPr>
              <w:spacing w:after="0"/>
              <w:jc w:val="center"/>
              <w:rPr>
                <w:rFonts w:ascii="Arial" w:hAnsi="Arial" w:cs="Arial"/>
                <w:b/>
                <w:smallCaps/>
                <w:sz w:val="4"/>
                <w:szCs w:val="4"/>
                <w:lang w:val="it-IT"/>
              </w:rPr>
            </w:pPr>
          </w:p>
        </w:tc>
        <w:tc>
          <w:tcPr>
            <w:tcW w:w="1544" w:type="dxa"/>
            <w:tcBorders>
              <w:top w:val="nil"/>
              <w:left w:val="nil"/>
              <w:bottom w:val="single" w:sz="4" w:space="0" w:color="auto"/>
              <w:right w:val="nil"/>
            </w:tcBorders>
            <w:shd w:val="clear" w:color="auto" w:fill="auto"/>
            <w:vAlign w:val="center"/>
          </w:tcPr>
          <w:p w14:paraId="2A2FA386" w14:textId="77777777" w:rsidR="00785F24" w:rsidRPr="008E7737" w:rsidRDefault="00785F24" w:rsidP="00785F24">
            <w:pPr>
              <w:spacing w:after="0"/>
              <w:jc w:val="center"/>
              <w:rPr>
                <w:rFonts w:ascii="Arial" w:hAnsi="Arial" w:cs="Arial"/>
                <w:b/>
                <w:smallCaps/>
                <w:sz w:val="4"/>
                <w:szCs w:val="4"/>
                <w:lang w:val="it-IT"/>
              </w:rPr>
            </w:pPr>
          </w:p>
        </w:tc>
        <w:tc>
          <w:tcPr>
            <w:tcW w:w="899" w:type="dxa"/>
            <w:tcBorders>
              <w:top w:val="single" w:sz="4" w:space="0" w:color="auto"/>
              <w:left w:val="nil"/>
              <w:bottom w:val="single" w:sz="4" w:space="0" w:color="auto"/>
              <w:right w:val="nil"/>
            </w:tcBorders>
            <w:shd w:val="clear" w:color="auto" w:fill="auto"/>
            <w:vAlign w:val="center"/>
          </w:tcPr>
          <w:p w14:paraId="00A10D52" w14:textId="77777777" w:rsidR="00785F24" w:rsidRPr="008E7737" w:rsidRDefault="00785F24" w:rsidP="00785F24">
            <w:pPr>
              <w:spacing w:after="0"/>
              <w:jc w:val="center"/>
              <w:rPr>
                <w:rFonts w:ascii="Arial" w:hAnsi="Arial" w:cs="Arial"/>
                <w:b/>
                <w:smallCaps/>
                <w:sz w:val="4"/>
                <w:szCs w:val="4"/>
                <w:lang w:val="it-IT"/>
              </w:rPr>
            </w:pPr>
          </w:p>
        </w:tc>
        <w:tc>
          <w:tcPr>
            <w:tcW w:w="1302" w:type="dxa"/>
            <w:tcBorders>
              <w:top w:val="single" w:sz="4" w:space="0" w:color="auto"/>
              <w:left w:val="nil"/>
              <w:bottom w:val="single" w:sz="4" w:space="0" w:color="auto"/>
              <w:right w:val="nil"/>
            </w:tcBorders>
            <w:shd w:val="clear" w:color="auto" w:fill="auto"/>
            <w:vAlign w:val="center"/>
          </w:tcPr>
          <w:p w14:paraId="3D88BAC3" w14:textId="77777777" w:rsidR="00785F24" w:rsidRPr="008E7737" w:rsidRDefault="00785F24" w:rsidP="00785F24">
            <w:pPr>
              <w:spacing w:after="0"/>
              <w:jc w:val="center"/>
              <w:rPr>
                <w:rFonts w:ascii="Arial" w:hAnsi="Arial" w:cs="Arial"/>
                <w:b/>
                <w:smallCaps/>
                <w:sz w:val="4"/>
                <w:szCs w:val="4"/>
                <w:lang w:val="it-IT"/>
              </w:rPr>
            </w:pPr>
          </w:p>
        </w:tc>
        <w:tc>
          <w:tcPr>
            <w:tcW w:w="1142" w:type="dxa"/>
            <w:tcBorders>
              <w:top w:val="single" w:sz="4" w:space="0" w:color="auto"/>
              <w:left w:val="nil"/>
              <w:bottom w:val="single" w:sz="4" w:space="0" w:color="auto"/>
              <w:right w:val="nil"/>
            </w:tcBorders>
            <w:shd w:val="clear" w:color="auto" w:fill="auto"/>
            <w:vAlign w:val="center"/>
          </w:tcPr>
          <w:p w14:paraId="4171989E" w14:textId="77777777" w:rsidR="00785F24" w:rsidRPr="008E7737" w:rsidRDefault="00785F24" w:rsidP="00785F24">
            <w:pPr>
              <w:spacing w:after="0"/>
              <w:jc w:val="center"/>
              <w:rPr>
                <w:rFonts w:ascii="Arial" w:hAnsi="Arial" w:cs="Arial"/>
                <w:b/>
                <w:smallCaps/>
                <w:sz w:val="4"/>
                <w:szCs w:val="4"/>
                <w:lang w:val="it-IT"/>
              </w:rPr>
            </w:pPr>
          </w:p>
        </w:tc>
        <w:tc>
          <w:tcPr>
            <w:tcW w:w="1674" w:type="dxa"/>
            <w:tcBorders>
              <w:top w:val="single" w:sz="4" w:space="0" w:color="auto"/>
              <w:left w:val="nil"/>
              <w:bottom w:val="single" w:sz="4" w:space="0" w:color="auto"/>
              <w:right w:val="nil"/>
            </w:tcBorders>
            <w:shd w:val="clear" w:color="auto" w:fill="auto"/>
            <w:vAlign w:val="center"/>
          </w:tcPr>
          <w:p w14:paraId="3DF8B92B" w14:textId="77777777" w:rsidR="00785F24" w:rsidRPr="008E7737" w:rsidRDefault="00785F24" w:rsidP="00785F24">
            <w:pPr>
              <w:spacing w:after="0"/>
              <w:jc w:val="center"/>
              <w:rPr>
                <w:rFonts w:ascii="Arial" w:hAnsi="Arial" w:cs="Arial"/>
                <w:b/>
                <w:smallCaps/>
                <w:sz w:val="4"/>
                <w:szCs w:val="4"/>
                <w:lang w:val="it-IT"/>
              </w:rPr>
            </w:pPr>
          </w:p>
        </w:tc>
        <w:tc>
          <w:tcPr>
            <w:tcW w:w="1334" w:type="dxa"/>
            <w:tcBorders>
              <w:top w:val="single" w:sz="4" w:space="0" w:color="auto"/>
              <w:left w:val="nil"/>
              <w:bottom w:val="single" w:sz="4" w:space="0" w:color="auto"/>
              <w:right w:val="nil"/>
            </w:tcBorders>
            <w:shd w:val="clear" w:color="auto" w:fill="auto"/>
            <w:vAlign w:val="center"/>
          </w:tcPr>
          <w:p w14:paraId="09E48350" w14:textId="77777777" w:rsidR="00785F24" w:rsidRPr="008E7737" w:rsidRDefault="00785F24" w:rsidP="00785F24">
            <w:pPr>
              <w:spacing w:after="0"/>
              <w:jc w:val="center"/>
              <w:rPr>
                <w:rFonts w:ascii="Arial" w:hAnsi="Arial" w:cs="Arial"/>
                <w:b/>
                <w:smallCaps/>
                <w:sz w:val="4"/>
                <w:szCs w:val="4"/>
                <w:lang w:val="it-IT"/>
              </w:rPr>
            </w:pPr>
          </w:p>
        </w:tc>
      </w:tr>
      <w:tr w:rsidR="00ED2381" w:rsidRPr="008E7737" w14:paraId="12024DE6" w14:textId="77777777" w:rsidTr="00ED2381">
        <w:trPr>
          <w:trHeight w:val="454"/>
          <w:jc w:val="center"/>
        </w:trPr>
        <w:tc>
          <w:tcPr>
            <w:tcW w:w="1442" w:type="dxa"/>
            <w:vMerge w:val="restart"/>
            <w:tcBorders>
              <w:top w:val="single" w:sz="4" w:space="0" w:color="auto"/>
              <w:left w:val="single" w:sz="4" w:space="0" w:color="auto"/>
              <w:bottom w:val="single" w:sz="4" w:space="0" w:color="auto"/>
              <w:right w:val="single" w:sz="4" w:space="0" w:color="auto"/>
            </w:tcBorders>
            <w:vAlign w:val="center"/>
          </w:tcPr>
          <w:p w14:paraId="51923F5E" w14:textId="36B32790" w:rsidR="00ED2381" w:rsidRPr="008E7737" w:rsidRDefault="00ED2381" w:rsidP="00ED2381">
            <w:pPr>
              <w:spacing w:before="80" w:after="80"/>
              <w:jc w:val="center"/>
              <w:rPr>
                <w:rFonts w:ascii="Arial" w:hAnsi="Arial" w:cs="Arial"/>
                <w:b/>
                <w:smallCaps/>
                <w:sz w:val="20"/>
                <w:lang w:val="it-IT"/>
              </w:rPr>
            </w:pPr>
            <w:r w:rsidRPr="008E7737">
              <w:rPr>
                <w:rFonts w:ascii="Arial" w:hAnsi="Arial" w:cs="Arial"/>
                <w:b/>
                <w:smallCaps/>
                <w:sz w:val="20"/>
                <w:lang w:val="it-IT"/>
              </w:rPr>
              <w:t>Minibar</w:t>
            </w:r>
          </w:p>
        </w:tc>
        <w:tc>
          <w:tcPr>
            <w:tcW w:w="15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295D59B" w14:textId="64E43A36" w:rsidR="00ED2381" w:rsidRPr="008E7737" w:rsidRDefault="00ED2381" w:rsidP="00ED2381">
            <w:pPr>
              <w:spacing w:before="80" w:after="80"/>
              <w:jc w:val="center"/>
              <w:rPr>
                <w:rFonts w:ascii="Arial" w:hAnsi="Arial" w:cs="Arial"/>
                <w:sz w:val="20"/>
                <w:lang w:val="it-IT"/>
              </w:rPr>
            </w:pPr>
            <w:r w:rsidRPr="00971DBB">
              <w:rPr>
                <w:rFonts w:ascii="Arial" w:hAnsi="Arial" w:cs="Arial"/>
                <w:sz w:val="20"/>
                <w:lang w:val="it-IT"/>
              </w:rPr>
              <w:t xml:space="preserve">Modello </w:t>
            </w:r>
            <w:proofErr w:type="spellStart"/>
            <w:r w:rsidRPr="00971DBB">
              <w:rPr>
                <w:rFonts w:ascii="Arial" w:hAnsi="Arial" w:cs="Arial"/>
                <w:sz w:val="20"/>
                <w:lang w:val="it-IT"/>
              </w:rPr>
              <w:t>Topten</w:t>
            </w:r>
            <w:proofErr w:type="spellEnd"/>
          </w:p>
        </w:tc>
        <w:tc>
          <w:tcPr>
            <w:tcW w:w="89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930A10D" w14:textId="77777777" w:rsidR="00ED2381" w:rsidRPr="008E7737" w:rsidRDefault="00ED2381" w:rsidP="002E19B8">
            <w:pPr>
              <w:spacing w:before="80" w:after="80"/>
              <w:jc w:val="center"/>
              <w:rPr>
                <w:rFonts w:ascii="Arial" w:hAnsi="Arial" w:cs="Arial"/>
                <w:sz w:val="20"/>
                <w:lang w:val="it-IT"/>
              </w:rPr>
            </w:pPr>
            <w:r w:rsidRPr="008E7737">
              <w:rPr>
                <w:rFonts w:ascii="Arial" w:hAnsi="Arial" w:cs="Arial"/>
                <w:sz w:val="20"/>
                <w:lang w:val="it-IT"/>
              </w:rPr>
              <w:t>40</w:t>
            </w:r>
          </w:p>
        </w:tc>
        <w:tc>
          <w:tcPr>
            <w:tcW w:w="130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99F78C4" w14:textId="77777777" w:rsidR="00ED2381" w:rsidRPr="008E7737" w:rsidRDefault="00ED2381" w:rsidP="00AE4AF1">
            <w:pPr>
              <w:spacing w:before="80" w:after="80"/>
              <w:jc w:val="center"/>
              <w:rPr>
                <w:rFonts w:ascii="Arial" w:hAnsi="Arial" w:cs="Arial"/>
                <w:sz w:val="20"/>
                <w:lang w:val="it-IT"/>
              </w:rPr>
            </w:pPr>
            <w:r w:rsidRPr="008E7737">
              <w:rPr>
                <w:rFonts w:ascii="Arial" w:hAnsi="Arial" w:cs="Arial"/>
                <w:sz w:val="20"/>
                <w:lang w:val="it-IT"/>
              </w:rPr>
              <w:t>R600</w:t>
            </w:r>
          </w:p>
        </w:tc>
        <w:tc>
          <w:tcPr>
            <w:tcW w:w="114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5E8D995"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50</w:t>
            </w:r>
          </w:p>
        </w:tc>
        <w:tc>
          <w:tcPr>
            <w:tcW w:w="16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0F015EC"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100</w:t>
            </w:r>
          </w:p>
        </w:tc>
        <w:tc>
          <w:tcPr>
            <w:tcW w:w="1334"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7585F50B" w14:textId="6CF3B73A" w:rsidR="00ED2381" w:rsidRPr="008E7737" w:rsidRDefault="00ED2381" w:rsidP="0087697F">
            <w:pPr>
              <w:spacing w:before="80" w:after="80"/>
              <w:jc w:val="center"/>
              <w:rPr>
                <w:rFonts w:ascii="Arial" w:hAnsi="Arial" w:cs="Arial"/>
                <w:b/>
                <w:sz w:val="20"/>
                <w:lang w:val="it-IT"/>
              </w:rPr>
            </w:pPr>
            <w:r w:rsidRPr="008E7737">
              <w:rPr>
                <w:rFonts w:ascii="Arial" w:hAnsi="Arial" w:cs="Arial"/>
                <w:b/>
                <w:sz w:val="20"/>
                <w:lang w:val="it-IT"/>
              </w:rPr>
              <w:t>81</w:t>
            </w:r>
            <w:r>
              <w:rPr>
                <w:rFonts w:ascii="Arial" w:hAnsi="Arial" w:cs="Arial"/>
                <w:b/>
                <w:sz w:val="20"/>
                <w:lang w:val="it-IT"/>
              </w:rPr>
              <w:t>% energia</w:t>
            </w:r>
            <w:r w:rsidRPr="008E7737">
              <w:rPr>
                <w:rFonts w:ascii="Arial" w:hAnsi="Arial" w:cs="Arial"/>
                <w:b/>
                <w:sz w:val="20"/>
                <w:lang w:val="it-IT"/>
              </w:rPr>
              <w:t>/unit</w:t>
            </w:r>
            <w:r>
              <w:rPr>
                <w:rFonts w:ascii="Arial" w:hAnsi="Arial" w:cs="Arial"/>
                <w:b/>
                <w:sz w:val="20"/>
                <w:lang w:val="it-IT"/>
              </w:rPr>
              <w:t>à</w:t>
            </w:r>
          </w:p>
          <w:p w14:paraId="2F169FEF" w14:textId="5CC92753" w:rsidR="00ED2381" w:rsidRPr="008E7737" w:rsidRDefault="00ED2381" w:rsidP="00785F24">
            <w:pPr>
              <w:spacing w:before="80" w:after="80"/>
              <w:jc w:val="center"/>
              <w:rPr>
                <w:rFonts w:ascii="Arial" w:hAnsi="Arial" w:cs="Arial"/>
                <w:sz w:val="20"/>
                <w:lang w:val="it-IT"/>
              </w:rPr>
            </w:pPr>
            <w:r w:rsidRPr="008E7737">
              <w:rPr>
                <w:rFonts w:ascii="Arial" w:hAnsi="Arial" w:cs="Arial"/>
                <w:b/>
                <w:sz w:val="20"/>
                <w:lang w:val="it-IT"/>
              </w:rPr>
              <w:t>440 €/unit</w:t>
            </w:r>
            <w:r>
              <w:rPr>
                <w:rFonts w:ascii="Arial" w:hAnsi="Arial" w:cs="Arial"/>
                <w:b/>
                <w:sz w:val="20"/>
                <w:lang w:val="it-IT"/>
              </w:rPr>
              <w:t>à</w:t>
            </w:r>
          </w:p>
        </w:tc>
      </w:tr>
      <w:tr w:rsidR="00ED2381" w:rsidRPr="008E7737" w14:paraId="72BCD4F7" w14:textId="77777777" w:rsidTr="00ED2381">
        <w:trPr>
          <w:trHeight w:val="437"/>
          <w:jc w:val="center"/>
        </w:trPr>
        <w:tc>
          <w:tcPr>
            <w:tcW w:w="1442" w:type="dxa"/>
            <w:vMerge/>
            <w:tcBorders>
              <w:top w:val="single" w:sz="4" w:space="0" w:color="auto"/>
              <w:left w:val="single" w:sz="4" w:space="0" w:color="auto"/>
              <w:bottom w:val="single" w:sz="4" w:space="0" w:color="auto"/>
              <w:right w:val="single" w:sz="4" w:space="0" w:color="auto"/>
            </w:tcBorders>
            <w:vAlign w:val="center"/>
          </w:tcPr>
          <w:p w14:paraId="7D731B43" w14:textId="77777777" w:rsidR="00ED2381" w:rsidRPr="008E7737" w:rsidRDefault="00ED2381" w:rsidP="003709FF">
            <w:pPr>
              <w:spacing w:before="80" w:after="80"/>
              <w:jc w:val="center"/>
              <w:rPr>
                <w:rFonts w:ascii="Arial" w:hAnsi="Arial" w:cs="Arial"/>
                <w:b/>
                <w:smallCaps/>
                <w:sz w:val="20"/>
                <w:lang w:val="it-IT"/>
              </w:rPr>
            </w:pPr>
          </w:p>
        </w:tc>
        <w:tc>
          <w:tcPr>
            <w:tcW w:w="15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3E9C7B6" w14:textId="229A270D" w:rsidR="00ED2381" w:rsidRPr="008E7737" w:rsidRDefault="00ED2381" w:rsidP="00ED2381">
            <w:pPr>
              <w:spacing w:before="80" w:after="80"/>
              <w:jc w:val="center"/>
              <w:rPr>
                <w:rFonts w:ascii="Arial" w:hAnsi="Arial" w:cs="Arial"/>
                <w:sz w:val="20"/>
                <w:lang w:val="it-IT"/>
              </w:rPr>
            </w:pPr>
            <w:r w:rsidRPr="00971DBB">
              <w:rPr>
                <w:rFonts w:ascii="Arial" w:hAnsi="Arial" w:cs="Arial"/>
                <w:sz w:val="20"/>
                <w:lang w:val="it-IT"/>
              </w:rPr>
              <w:t>Modello inefficiente</w:t>
            </w:r>
          </w:p>
        </w:tc>
        <w:tc>
          <w:tcPr>
            <w:tcW w:w="89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A9F5A05"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40</w:t>
            </w:r>
          </w:p>
        </w:tc>
        <w:tc>
          <w:tcPr>
            <w:tcW w:w="1302"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E4D67E7" w14:textId="77777777" w:rsidR="00ED2381" w:rsidRPr="008E7737" w:rsidRDefault="00ED2381" w:rsidP="001F45B9">
            <w:pPr>
              <w:spacing w:before="80" w:after="80"/>
              <w:jc w:val="center"/>
              <w:rPr>
                <w:rFonts w:ascii="Arial" w:hAnsi="Arial" w:cs="Arial"/>
                <w:sz w:val="20"/>
                <w:lang w:val="it-IT"/>
              </w:rPr>
            </w:pPr>
            <w:r w:rsidRPr="008E7737">
              <w:rPr>
                <w:rFonts w:ascii="Arial" w:hAnsi="Arial" w:cs="Arial"/>
                <w:sz w:val="20"/>
                <w:lang w:val="it-IT"/>
              </w:rPr>
              <w:t>R717</w:t>
            </w:r>
          </w:p>
        </w:tc>
        <w:tc>
          <w:tcPr>
            <w:tcW w:w="1142"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A97ECF3"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270</w:t>
            </w:r>
          </w:p>
        </w:tc>
        <w:tc>
          <w:tcPr>
            <w:tcW w:w="167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169EC90"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540</w:t>
            </w:r>
          </w:p>
        </w:tc>
        <w:tc>
          <w:tcPr>
            <w:tcW w:w="1334" w:type="dxa"/>
            <w:vMerge/>
            <w:tcBorders>
              <w:left w:val="single" w:sz="4" w:space="0" w:color="auto"/>
              <w:bottom w:val="single" w:sz="4" w:space="0" w:color="auto"/>
              <w:right w:val="single" w:sz="4" w:space="0" w:color="auto"/>
            </w:tcBorders>
            <w:shd w:val="clear" w:color="auto" w:fill="C2D69B" w:themeFill="accent3" w:themeFillTint="99"/>
            <w:vAlign w:val="center"/>
          </w:tcPr>
          <w:p w14:paraId="57A51253" w14:textId="77777777" w:rsidR="00ED2381" w:rsidRPr="008E7737" w:rsidRDefault="00ED2381" w:rsidP="0087697F">
            <w:pPr>
              <w:spacing w:before="80" w:after="80"/>
              <w:jc w:val="center"/>
              <w:rPr>
                <w:rFonts w:ascii="Arial" w:hAnsi="Arial" w:cs="Arial"/>
                <w:sz w:val="20"/>
                <w:lang w:val="it-IT"/>
              </w:rPr>
            </w:pPr>
          </w:p>
        </w:tc>
      </w:tr>
    </w:tbl>
    <w:p w14:paraId="5142F2BA" w14:textId="77777777" w:rsidR="00D34D09" w:rsidRPr="008E7737" w:rsidRDefault="00D34D09" w:rsidP="00CB5FDB">
      <w:pPr>
        <w:spacing w:line="240" w:lineRule="exact"/>
        <w:jc w:val="both"/>
        <w:rPr>
          <w:rFonts w:ascii="Arial" w:hAnsi="Arial" w:cs="Arial"/>
          <w:sz w:val="20"/>
          <w:lang w:val="it-IT"/>
        </w:rPr>
      </w:pPr>
    </w:p>
    <w:p w14:paraId="1066B219" w14:textId="77777777" w:rsidR="00A27B55" w:rsidRPr="008E7737" w:rsidRDefault="00A27B55" w:rsidP="00CB5FDB">
      <w:pPr>
        <w:spacing w:line="240" w:lineRule="exact"/>
        <w:jc w:val="both"/>
        <w:rPr>
          <w:rFonts w:ascii="Arial" w:hAnsi="Arial" w:cs="Arial"/>
          <w:sz w:val="20"/>
          <w:lang w:val="it-IT"/>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58"/>
        <w:gridCol w:w="1537"/>
        <w:gridCol w:w="896"/>
        <w:gridCol w:w="1302"/>
        <w:gridCol w:w="1141"/>
        <w:gridCol w:w="1663"/>
        <w:gridCol w:w="1340"/>
      </w:tblGrid>
      <w:tr w:rsidR="00ED2381" w:rsidRPr="008E7737" w14:paraId="0965621D" w14:textId="77777777" w:rsidTr="00ED2381">
        <w:trPr>
          <w:trHeight w:val="437"/>
          <w:jc w:val="center"/>
        </w:trPr>
        <w:tc>
          <w:tcPr>
            <w:tcW w:w="1458" w:type="dxa"/>
            <w:tcBorders>
              <w:top w:val="nil"/>
              <w:left w:val="nil"/>
              <w:bottom w:val="nil"/>
              <w:right w:val="nil"/>
            </w:tcBorders>
          </w:tcPr>
          <w:p w14:paraId="4ECB2B78" w14:textId="77777777" w:rsidR="00ED2381" w:rsidRPr="008E7737" w:rsidRDefault="00ED2381" w:rsidP="00BF1B2F">
            <w:pPr>
              <w:spacing w:before="80" w:after="80"/>
              <w:jc w:val="center"/>
              <w:rPr>
                <w:rFonts w:ascii="Arial" w:hAnsi="Arial" w:cs="Arial"/>
                <w:sz w:val="20"/>
                <w:lang w:val="it-IT"/>
              </w:rPr>
            </w:pPr>
          </w:p>
        </w:tc>
        <w:tc>
          <w:tcPr>
            <w:tcW w:w="1537" w:type="dxa"/>
            <w:tcBorders>
              <w:top w:val="nil"/>
              <w:left w:val="nil"/>
              <w:bottom w:val="nil"/>
              <w:right w:val="single" w:sz="4" w:space="0" w:color="auto"/>
            </w:tcBorders>
            <w:vAlign w:val="center"/>
          </w:tcPr>
          <w:p w14:paraId="634F71E2" w14:textId="77777777" w:rsidR="00ED2381" w:rsidRPr="008E7737" w:rsidRDefault="00ED2381" w:rsidP="00ED2381">
            <w:pPr>
              <w:spacing w:before="80" w:after="80"/>
              <w:jc w:val="center"/>
              <w:rPr>
                <w:rFonts w:ascii="Arial" w:hAnsi="Arial" w:cs="Arial"/>
                <w:sz w:val="20"/>
                <w:lang w:val="it-IT"/>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79D0DC64" w14:textId="56FE62A0" w:rsidR="00ED2381" w:rsidRPr="008E7737" w:rsidRDefault="00ED2381" w:rsidP="00BF1B2F">
            <w:pPr>
              <w:spacing w:before="80" w:after="80"/>
              <w:jc w:val="center"/>
              <w:rPr>
                <w:rFonts w:ascii="Arial" w:hAnsi="Arial" w:cs="Arial"/>
                <w:b/>
                <w:sz w:val="20"/>
                <w:lang w:val="it-IT"/>
              </w:rPr>
            </w:pPr>
            <w:r w:rsidRPr="00971DBB">
              <w:rPr>
                <w:rFonts w:ascii="Arial" w:hAnsi="Arial" w:cs="Arial"/>
                <w:b/>
                <w:smallCaps/>
                <w:sz w:val="20"/>
                <w:lang w:val="it-IT"/>
              </w:rPr>
              <w:t xml:space="preserve">Volume  </w:t>
            </w:r>
            <w:r w:rsidRPr="00971DBB">
              <w:rPr>
                <w:rFonts w:ascii="Arial" w:hAnsi="Arial" w:cs="Arial"/>
                <w:b/>
                <w:sz w:val="20"/>
                <w:lang w:val="it-IT"/>
              </w:rPr>
              <w:t xml:space="preserve">      (litri)</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CA3DABE" w14:textId="2B4C73A2" w:rsidR="00ED2381" w:rsidRPr="008E7737" w:rsidRDefault="00ED2381" w:rsidP="00BF1B2F">
            <w:pPr>
              <w:spacing w:before="80" w:after="80"/>
              <w:jc w:val="center"/>
              <w:rPr>
                <w:rFonts w:ascii="Arial" w:hAnsi="Arial" w:cs="Arial"/>
                <w:b/>
                <w:smallCaps/>
                <w:sz w:val="20"/>
                <w:lang w:val="it-IT"/>
              </w:rPr>
            </w:pPr>
            <w:r w:rsidRPr="00971DBB">
              <w:rPr>
                <w:rFonts w:ascii="Arial" w:hAnsi="Arial" w:cs="Arial"/>
                <w:b/>
                <w:smallCaps/>
                <w:sz w:val="20"/>
                <w:lang w:val="it-IT"/>
              </w:rPr>
              <w:t>Refrigerante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50B92F4" w14:textId="35E71345" w:rsidR="00ED2381" w:rsidRPr="008E7737" w:rsidRDefault="00ED2381" w:rsidP="00BF1B2F">
            <w:pPr>
              <w:spacing w:before="80" w:after="80"/>
              <w:jc w:val="center"/>
              <w:rPr>
                <w:rFonts w:ascii="Arial" w:hAnsi="Arial" w:cs="Arial"/>
                <w:b/>
                <w:sz w:val="20"/>
                <w:lang w:val="it-IT"/>
              </w:rPr>
            </w:pPr>
            <w:r w:rsidRPr="00971DBB">
              <w:rPr>
                <w:rFonts w:ascii="Arial" w:hAnsi="Arial" w:cs="Arial"/>
                <w:b/>
                <w:smallCaps/>
                <w:sz w:val="20"/>
                <w:lang w:val="it-IT"/>
              </w:rPr>
              <w:t xml:space="preserve">Energia </w:t>
            </w:r>
            <w:r w:rsidRPr="00971DBB">
              <w:rPr>
                <w:rFonts w:ascii="Arial" w:hAnsi="Arial" w:cs="Arial"/>
                <w:b/>
                <w:sz w:val="20"/>
                <w:lang w:val="it-IT"/>
              </w:rPr>
              <w:t>(kWh/anno)</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78114BA4" w14:textId="79739081" w:rsidR="00ED2381" w:rsidRPr="008E7737" w:rsidRDefault="00ED2381" w:rsidP="00354463">
            <w:pPr>
              <w:spacing w:before="80" w:after="80"/>
              <w:jc w:val="center"/>
              <w:rPr>
                <w:rFonts w:ascii="Arial" w:hAnsi="Arial" w:cs="Arial"/>
                <w:b/>
                <w:sz w:val="20"/>
                <w:lang w:val="it-IT"/>
              </w:rPr>
            </w:pPr>
            <w:r w:rsidRPr="00971DBB">
              <w:rPr>
                <w:rFonts w:ascii="Arial" w:hAnsi="Arial" w:cs="Arial"/>
                <w:b/>
                <w:smallCaps/>
                <w:sz w:val="20"/>
                <w:lang w:val="it-IT"/>
              </w:rPr>
              <w:t>Costo elettricità</w:t>
            </w:r>
            <w:r>
              <w:rPr>
                <w:rFonts w:ascii="Arial" w:hAnsi="Arial" w:cs="Arial"/>
                <w:b/>
                <w:sz w:val="20"/>
                <w:lang w:val="it-IT"/>
              </w:rPr>
              <w:t xml:space="preserve"> (€ in 10</w:t>
            </w:r>
            <w:r w:rsidRPr="00971DBB">
              <w:rPr>
                <w:rFonts w:ascii="Arial" w:hAnsi="Arial" w:cs="Arial"/>
                <w:b/>
                <w:sz w:val="20"/>
                <w:lang w:val="it-IT"/>
              </w:rPr>
              <w:t xml:space="preserve"> anni)</w:t>
            </w:r>
          </w:p>
        </w:tc>
        <w:tc>
          <w:tcPr>
            <w:tcW w:w="134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A8FCAD6" w14:textId="60A34179" w:rsidR="00ED2381" w:rsidRPr="008E7737" w:rsidRDefault="00ED2381" w:rsidP="00354463">
            <w:pPr>
              <w:spacing w:before="80" w:after="80"/>
              <w:jc w:val="center"/>
              <w:rPr>
                <w:rFonts w:ascii="Arial" w:hAnsi="Arial" w:cs="Arial"/>
                <w:b/>
                <w:sz w:val="20"/>
                <w:lang w:val="it-IT"/>
              </w:rPr>
            </w:pPr>
            <w:r w:rsidRPr="00971DBB">
              <w:rPr>
                <w:rFonts w:ascii="Arial" w:hAnsi="Arial" w:cs="Arial"/>
                <w:b/>
                <w:smallCaps/>
                <w:sz w:val="20"/>
                <w:lang w:val="it-IT"/>
              </w:rPr>
              <w:t xml:space="preserve">Risparmio </w:t>
            </w:r>
            <w:r w:rsidRPr="00971DBB">
              <w:rPr>
                <w:rFonts w:ascii="Arial" w:hAnsi="Arial" w:cs="Arial"/>
                <w:b/>
                <w:sz w:val="20"/>
                <w:lang w:val="it-IT"/>
              </w:rPr>
              <w:t xml:space="preserve">             (€ in </w:t>
            </w:r>
            <w:r>
              <w:rPr>
                <w:rFonts w:ascii="Arial" w:hAnsi="Arial" w:cs="Arial"/>
                <w:b/>
                <w:sz w:val="20"/>
                <w:lang w:val="it-IT"/>
              </w:rPr>
              <w:t>10</w:t>
            </w:r>
            <w:r w:rsidRPr="00971DBB">
              <w:rPr>
                <w:rFonts w:ascii="Arial" w:hAnsi="Arial" w:cs="Arial"/>
                <w:b/>
                <w:sz w:val="20"/>
                <w:lang w:val="it-IT"/>
              </w:rPr>
              <w:t xml:space="preserve"> anni)</w:t>
            </w:r>
          </w:p>
        </w:tc>
      </w:tr>
      <w:tr w:rsidR="00CB5FDB" w:rsidRPr="008E7737" w14:paraId="677152BD" w14:textId="77777777" w:rsidTr="00ED2381">
        <w:trPr>
          <w:trHeight w:val="170"/>
          <w:jc w:val="center"/>
        </w:trPr>
        <w:tc>
          <w:tcPr>
            <w:tcW w:w="1458" w:type="dxa"/>
            <w:tcBorders>
              <w:top w:val="nil"/>
              <w:left w:val="nil"/>
              <w:bottom w:val="single" w:sz="4" w:space="0" w:color="auto"/>
              <w:right w:val="nil"/>
            </w:tcBorders>
            <w:vAlign w:val="center"/>
          </w:tcPr>
          <w:p w14:paraId="1171BB5E" w14:textId="77777777" w:rsidR="00CB5FDB" w:rsidRPr="008E7737" w:rsidRDefault="00CB5FDB" w:rsidP="003709FF">
            <w:pPr>
              <w:spacing w:after="0"/>
              <w:jc w:val="center"/>
              <w:rPr>
                <w:rFonts w:ascii="Arial" w:hAnsi="Arial" w:cs="Arial"/>
                <w:b/>
                <w:smallCaps/>
                <w:sz w:val="4"/>
                <w:szCs w:val="4"/>
                <w:lang w:val="it-IT"/>
              </w:rPr>
            </w:pPr>
          </w:p>
        </w:tc>
        <w:tc>
          <w:tcPr>
            <w:tcW w:w="1537" w:type="dxa"/>
            <w:tcBorders>
              <w:top w:val="nil"/>
              <w:left w:val="nil"/>
              <w:bottom w:val="single" w:sz="4" w:space="0" w:color="auto"/>
              <w:right w:val="nil"/>
            </w:tcBorders>
            <w:shd w:val="clear" w:color="auto" w:fill="auto"/>
            <w:vAlign w:val="center"/>
          </w:tcPr>
          <w:p w14:paraId="532DCDE7" w14:textId="77777777" w:rsidR="00CB5FDB" w:rsidRPr="008E7737" w:rsidRDefault="00CB5FDB" w:rsidP="00ED2381">
            <w:pPr>
              <w:spacing w:after="0"/>
              <w:jc w:val="center"/>
              <w:rPr>
                <w:rFonts w:ascii="Arial" w:hAnsi="Arial" w:cs="Arial"/>
                <w:sz w:val="4"/>
                <w:szCs w:val="4"/>
                <w:lang w:val="it-IT"/>
              </w:rPr>
            </w:pPr>
          </w:p>
        </w:tc>
        <w:tc>
          <w:tcPr>
            <w:tcW w:w="896" w:type="dxa"/>
            <w:tcBorders>
              <w:top w:val="nil"/>
              <w:left w:val="nil"/>
              <w:bottom w:val="single" w:sz="4" w:space="0" w:color="auto"/>
              <w:right w:val="nil"/>
            </w:tcBorders>
            <w:shd w:val="clear" w:color="auto" w:fill="auto"/>
            <w:vAlign w:val="center"/>
          </w:tcPr>
          <w:p w14:paraId="1F40FF12" w14:textId="77777777" w:rsidR="00CB5FDB" w:rsidRPr="008E7737" w:rsidRDefault="00CB5FDB" w:rsidP="003860B7">
            <w:pPr>
              <w:spacing w:after="0"/>
              <w:jc w:val="center"/>
              <w:rPr>
                <w:rFonts w:ascii="Arial" w:hAnsi="Arial" w:cs="Arial"/>
                <w:sz w:val="4"/>
                <w:szCs w:val="4"/>
                <w:lang w:val="it-IT"/>
              </w:rPr>
            </w:pPr>
          </w:p>
        </w:tc>
        <w:tc>
          <w:tcPr>
            <w:tcW w:w="1302" w:type="dxa"/>
            <w:tcBorders>
              <w:top w:val="nil"/>
              <w:left w:val="nil"/>
              <w:bottom w:val="single" w:sz="4" w:space="0" w:color="auto"/>
              <w:right w:val="nil"/>
            </w:tcBorders>
            <w:shd w:val="clear" w:color="auto" w:fill="auto"/>
            <w:vAlign w:val="center"/>
          </w:tcPr>
          <w:p w14:paraId="1B861B73" w14:textId="77777777" w:rsidR="00CB5FDB" w:rsidRPr="008E7737" w:rsidRDefault="00CB5FDB" w:rsidP="003860B7">
            <w:pPr>
              <w:spacing w:after="0"/>
              <w:jc w:val="center"/>
              <w:rPr>
                <w:rFonts w:ascii="Arial" w:hAnsi="Arial" w:cs="Arial"/>
                <w:sz w:val="4"/>
                <w:szCs w:val="4"/>
                <w:lang w:val="it-IT"/>
              </w:rPr>
            </w:pPr>
          </w:p>
        </w:tc>
        <w:tc>
          <w:tcPr>
            <w:tcW w:w="1141" w:type="dxa"/>
            <w:tcBorders>
              <w:top w:val="nil"/>
              <w:left w:val="nil"/>
              <w:bottom w:val="single" w:sz="4" w:space="0" w:color="auto"/>
              <w:right w:val="nil"/>
            </w:tcBorders>
            <w:shd w:val="clear" w:color="auto" w:fill="auto"/>
            <w:vAlign w:val="center"/>
          </w:tcPr>
          <w:p w14:paraId="02D7D051" w14:textId="77777777" w:rsidR="00CB5FDB" w:rsidRPr="008E7737" w:rsidRDefault="00CB5FDB" w:rsidP="003860B7">
            <w:pPr>
              <w:spacing w:after="0"/>
              <w:jc w:val="center"/>
              <w:rPr>
                <w:rFonts w:ascii="Arial" w:hAnsi="Arial" w:cs="Arial"/>
                <w:sz w:val="4"/>
                <w:szCs w:val="4"/>
                <w:lang w:val="it-IT"/>
              </w:rPr>
            </w:pPr>
          </w:p>
        </w:tc>
        <w:tc>
          <w:tcPr>
            <w:tcW w:w="1663" w:type="dxa"/>
            <w:tcBorders>
              <w:top w:val="nil"/>
              <w:left w:val="nil"/>
              <w:bottom w:val="single" w:sz="4" w:space="0" w:color="auto"/>
              <w:right w:val="nil"/>
            </w:tcBorders>
            <w:shd w:val="clear" w:color="auto" w:fill="auto"/>
            <w:vAlign w:val="center"/>
          </w:tcPr>
          <w:p w14:paraId="2C5F561E" w14:textId="77777777" w:rsidR="00CB5FDB" w:rsidRPr="008E7737" w:rsidRDefault="00CB5FDB" w:rsidP="003860B7">
            <w:pPr>
              <w:spacing w:after="0"/>
              <w:jc w:val="center"/>
              <w:rPr>
                <w:rFonts w:ascii="Arial" w:hAnsi="Arial" w:cs="Arial"/>
                <w:sz w:val="4"/>
                <w:szCs w:val="4"/>
                <w:lang w:val="it-IT"/>
              </w:rPr>
            </w:pPr>
          </w:p>
        </w:tc>
        <w:tc>
          <w:tcPr>
            <w:tcW w:w="1340" w:type="dxa"/>
            <w:tcBorders>
              <w:top w:val="nil"/>
              <w:left w:val="nil"/>
              <w:bottom w:val="single" w:sz="4" w:space="0" w:color="auto"/>
              <w:right w:val="nil"/>
            </w:tcBorders>
            <w:shd w:val="clear" w:color="auto" w:fill="auto"/>
            <w:vAlign w:val="center"/>
          </w:tcPr>
          <w:p w14:paraId="60779A8F" w14:textId="77777777" w:rsidR="00CB5FDB" w:rsidRPr="008E7737" w:rsidRDefault="00CB5FDB" w:rsidP="0087697F">
            <w:pPr>
              <w:spacing w:after="0"/>
              <w:jc w:val="center"/>
              <w:rPr>
                <w:rFonts w:ascii="Arial" w:hAnsi="Arial" w:cs="Arial"/>
                <w:sz w:val="4"/>
                <w:szCs w:val="4"/>
                <w:lang w:val="it-IT"/>
              </w:rPr>
            </w:pPr>
          </w:p>
        </w:tc>
      </w:tr>
      <w:tr w:rsidR="00ED2381" w:rsidRPr="008E7737" w14:paraId="3631912B" w14:textId="77777777" w:rsidTr="00ED2381">
        <w:trPr>
          <w:trHeight w:val="437"/>
          <w:jc w:val="center"/>
        </w:trPr>
        <w:tc>
          <w:tcPr>
            <w:tcW w:w="1458" w:type="dxa"/>
            <w:vMerge w:val="restart"/>
            <w:tcBorders>
              <w:top w:val="single" w:sz="4" w:space="0" w:color="auto"/>
              <w:left w:val="single" w:sz="4" w:space="0" w:color="auto"/>
              <w:right w:val="single" w:sz="4" w:space="0" w:color="auto"/>
            </w:tcBorders>
            <w:vAlign w:val="center"/>
          </w:tcPr>
          <w:p w14:paraId="3C5BBF9E" w14:textId="26D2ED89" w:rsidR="00ED2381" w:rsidRDefault="00ED2381" w:rsidP="003709FF">
            <w:pPr>
              <w:spacing w:before="80" w:after="80"/>
              <w:jc w:val="center"/>
              <w:rPr>
                <w:rFonts w:ascii="Arial" w:hAnsi="Arial" w:cs="Arial"/>
                <w:b/>
                <w:smallCaps/>
                <w:sz w:val="20"/>
                <w:lang w:val="it-IT"/>
              </w:rPr>
            </w:pPr>
            <w:r>
              <w:rPr>
                <w:rFonts w:ascii="Arial" w:hAnsi="Arial" w:cs="Arial"/>
                <w:b/>
                <w:smallCaps/>
                <w:sz w:val="20"/>
                <w:lang w:val="it-IT"/>
              </w:rPr>
              <w:t>Cantinette</w:t>
            </w:r>
          </w:p>
          <w:p w14:paraId="26B2CC11" w14:textId="671426BC" w:rsidR="00ED2381" w:rsidRPr="008E7737" w:rsidRDefault="00CA7CD9" w:rsidP="003709FF">
            <w:pPr>
              <w:spacing w:before="80" w:after="80"/>
              <w:jc w:val="center"/>
              <w:rPr>
                <w:rFonts w:ascii="Arial" w:hAnsi="Arial" w:cs="Arial"/>
                <w:b/>
                <w:smallCaps/>
                <w:sz w:val="20"/>
                <w:lang w:val="it-IT"/>
              </w:rPr>
            </w:pPr>
            <w:r>
              <w:rPr>
                <w:rFonts w:ascii="Arial" w:hAnsi="Arial" w:cs="Arial"/>
                <w:b/>
                <w:smallCaps/>
                <w:sz w:val="20"/>
                <w:lang w:val="it-IT"/>
              </w:rPr>
              <w:t>monozona</w:t>
            </w:r>
          </w:p>
        </w:tc>
        <w:tc>
          <w:tcPr>
            <w:tcW w:w="153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44B8012" w14:textId="52C095EA" w:rsidR="00ED2381" w:rsidRPr="008E7737" w:rsidRDefault="00ED2381" w:rsidP="00ED2381">
            <w:pPr>
              <w:spacing w:before="80" w:after="80"/>
              <w:jc w:val="center"/>
              <w:rPr>
                <w:rFonts w:ascii="Arial" w:hAnsi="Arial" w:cs="Arial"/>
                <w:sz w:val="20"/>
                <w:lang w:val="it-IT"/>
              </w:rPr>
            </w:pPr>
            <w:r w:rsidRPr="00971DBB">
              <w:rPr>
                <w:rFonts w:ascii="Arial" w:hAnsi="Arial" w:cs="Arial"/>
                <w:sz w:val="20"/>
                <w:lang w:val="it-IT"/>
              </w:rPr>
              <w:t xml:space="preserve">Modello </w:t>
            </w:r>
            <w:proofErr w:type="spellStart"/>
            <w:r w:rsidRPr="00971DBB">
              <w:rPr>
                <w:rFonts w:ascii="Arial" w:hAnsi="Arial" w:cs="Arial"/>
                <w:sz w:val="20"/>
                <w:lang w:val="it-IT"/>
              </w:rPr>
              <w:t>Topten</w:t>
            </w:r>
            <w:proofErr w:type="spellEnd"/>
          </w:p>
        </w:tc>
        <w:tc>
          <w:tcPr>
            <w:tcW w:w="89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F7CF3FD" w14:textId="77777777" w:rsidR="00ED2381" w:rsidRPr="008E7737" w:rsidRDefault="00ED2381" w:rsidP="006700DE">
            <w:pPr>
              <w:spacing w:before="80" w:after="80"/>
              <w:jc w:val="center"/>
              <w:rPr>
                <w:rFonts w:ascii="Arial" w:hAnsi="Arial" w:cs="Arial"/>
                <w:sz w:val="20"/>
                <w:lang w:val="it-IT"/>
              </w:rPr>
            </w:pPr>
            <w:r w:rsidRPr="008E7737">
              <w:rPr>
                <w:rFonts w:ascii="Arial" w:hAnsi="Arial" w:cs="Arial"/>
                <w:sz w:val="20"/>
                <w:lang w:val="it-IT"/>
              </w:rPr>
              <w:t>340</w:t>
            </w:r>
          </w:p>
        </w:tc>
        <w:tc>
          <w:tcPr>
            <w:tcW w:w="130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7A91102"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R600a</w:t>
            </w:r>
          </w:p>
        </w:tc>
        <w:tc>
          <w:tcPr>
            <w:tcW w:w="1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BFE3EA8" w14:textId="77777777" w:rsidR="00ED2381" w:rsidRPr="008E7737" w:rsidRDefault="00ED2381" w:rsidP="006700DE">
            <w:pPr>
              <w:spacing w:before="80" w:after="80"/>
              <w:jc w:val="center"/>
              <w:rPr>
                <w:rFonts w:ascii="Arial" w:hAnsi="Arial" w:cs="Arial"/>
                <w:sz w:val="20"/>
                <w:lang w:val="it-IT"/>
              </w:rPr>
            </w:pPr>
            <w:r w:rsidRPr="008E7737">
              <w:rPr>
                <w:rFonts w:ascii="Arial" w:hAnsi="Arial" w:cs="Arial"/>
                <w:sz w:val="20"/>
                <w:lang w:val="it-IT"/>
              </w:rPr>
              <w:t>121</w:t>
            </w:r>
          </w:p>
        </w:tc>
        <w:tc>
          <w:tcPr>
            <w:tcW w:w="166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3B6B76D" w14:textId="77777777" w:rsidR="00ED2381" w:rsidRPr="008E7737" w:rsidRDefault="00ED2381" w:rsidP="006700DE">
            <w:pPr>
              <w:spacing w:before="80" w:after="80"/>
              <w:jc w:val="center"/>
              <w:rPr>
                <w:rFonts w:ascii="Arial" w:hAnsi="Arial" w:cs="Arial"/>
                <w:sz w:val="20"/>
                <w:lang w:val="it-IT"/>
              </w:rPr>
            </w:pPr>
            <w:r w:rsidRPr="008E7737">
              <w:rPr>
                <w:rFonts w:ascii="Arial" w:hAnsi="Arial" w:cs="Arial"/>
                <w:sz w:val="20"/>
                <w:lang w:val="it-IT"/>
              </w:rPr>
              <w:t>242</w:t>
            </w:r>
          </w:p>
        </w:tc>
        <w:tc>
          <w:tcPr>
            <w:tcW w:w="1340"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73A7CF4C" w14:textId="2AFD857A" w:rsidR="00ED2381" w:rsidRPr="008E7737" w:rsidRDefault="00ED2381" w:rsidP="0087697F">
            <w:pPr>
              <w:spacing w:before="80" w:after="80"/>
              <w:jc w:val="center"/>
              <w:rPr>
                <w:rFonts w:ascii="Arial" w:hAnsi="Arial" w:cs="Arial"/>
                <w:b/>
                <w:sz w:val="20"/>
                <w:lang w:val="it-IT"/>
              </w:rPr>
            </w:pPr>
            <w:r w:rsidRPr="008E7737">
              <w:rPr>
                <w:rFonts w:ascii="Arial" w:hAnsi="Arial" w:cs="Arial"/>
                <w:b/>
                <w:sz w:val="20"/>
                <w:lang w:val="it-IT"/>
              </w:rPr>
              <w:t>71</w:t>
            </w:r>
            <w:r>
              <w:rPr>
                <w:rFonts w:ascii="Arial" w:hAnsi="Arial" w:cs="Arial"/>
                <w:b/>
                <w:sz w:val="20"/>
                <w:lang w:val="it-IT"/>
              </w:rPr>
              <w:t>% energia</w:t>
            </w:r>
            <w:r w:rsidRPr="008E7737">
              <w:rPr>
                <w:rFonts w:ascii="Arial" w:hAnsi="Arial" w:cs="Arial"/>
                <w:b/>
                <w:sz w:val="20"/>
                <w:lang w:val="it-IT"/>
              </w:rPr>
              <w:t>/unit</w:t>
            </w:r>
            <w:r>
              <w:rPr>
                <w:rFonts w:ascii="Arial" w:hAnsi="Arial" w:cs="Arial"/>
                <w:b/>
                <w:sz w:val="20"/>
                <w:lang w:val="it-IT"/>
              </w:rPr>
              <w:t>à</w:t>
            </w:r>
          </w:p>
          <w:p w14:paraId="07C89CBC" w14:textId="5AF667B2" w:rsidR="00ED2381" w:rsidRPr="008E7737" w:rsidRDefault="00ED2381" w:rsidP="00785F24">
            <w:pPr>
              <w:spacing w:before="80" w:after="80"/>
              <w:jc w:val="center"/>
              <w:rPr>
                <w:rFonts w:ascii="Arial" w:hAnsi="Arial" w:cs="Arial"/>
                <w:sz w:val="20"/>
                <w:lang w:val="it-IT"/>
              </w:rPr>
            </w:pPr>
            <w:r w:rsidRPr="008E7737">
              <w:rPr>
                <w:rFonts w:ascii="Arial" w:hAnsi="Arial" w:cs="Arial"/>
                <w:b/>
                <w:sz w:val="20"/>
                <w:lang w:val="it-IT"/>
              </w:rPr>
              <w:t>598€/unit</w:t>
            </w:r>
            <w:r>
              <w:rPr>
                <w:rFonts w:ascii="Arial" w:hAnsi="Arial" w:cs="Arial"/>
                <w:b/>
                <w:sz w:val="20"/>
                <w:lang w:val="it-IT"/>
              </w:rPr>
              <w:t>à</w:t>
            </w:r>
          </w:p>
        </w:tc>
      </w:tr>
      <w:tr w:rsidR="00ED2381" w:rsidRPr="008E7737" w14:paraId="3D195D64" w14:textId="77777777" w:rsidTr="00ED2381">
        <w:trPr>
          <w:trHeight w:val="437"/>
          <w:jc w:val="center"/>
        </w:trPr>
        <w:tc>
          <w:tcPr>
            <w:tcW w:w="1458" w:type="dxa"/>
            <w:vMerge/>
            <w:tcBorders>
              <w:left w:val="single" w:sz="4" w:space="0" w:color="auto"/>
              <w:bottom w:val="single" w:sz="4" w:space="0" w:color="auto"/>
              <w:right w:val="single" w:sz="4" w:space="0" w:color="auto"/>
            </w:tcBorders>
            <w:vAlign w:val="center"/>
          </w:tcPr>
          <w:p w14:paraId="269AF34B" w14:textId="77777777" w:rsidR="00ED2381" w:rsidRPr="008E7737" w:rsidRDefault="00ED2381" w:rsidP="003709FF">
            <w:pPr>
              <w:spacing w:before="80" w:after="80"/>
              <w:jc w:val="center"/>
              <w:rPr>
                <w:rFonts w:ascii="Arial" w:hAnsi="Arial" w:cs="Arial"/>
                <w:b/>
                <w:smallCaps/>
                <w:sz w:val="20"/>
                <w:lang w:val="it-IT"/>
              </w:rPr>
            </w:pPr>
          </w:p>
        </w:tc>
        <w:tc>
          <w:tcPr>
            <w:tcW w:w="153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1744177" w14:textId="6B114F4B" w:rsidR="00ED2381" w:rsidRPr="008E7737" w:rsidRDefault="00ED2381" w:rsidP="00ED2381">
            <w:pPr>
              <w:spacing w:before="80" w:after="80"/>
              <w:jc w:val="center"/>
              <w:rPr>
                <w:rFonts w:ascii="Arial" w:hAnsi="Arial" w:cs="Arial"/>
                <w:sz w:val="20"/>
                <w:lang w:val="it-IT"/>
              </w:rPr>
            </w:pPr>
            <w:r w:rsidRPr="00971DBB">
              <w:rPr>
                <w:rFonts w:ascii="Arial" w:hAnsi="Arial" w:cs="Arial"/>
                <w:sz w:val="20"/>
                <w:lang w:val="it-IT"/>
              </w:rPr>
              <w:t>Modello inefficiente</w:t>
            </w:r>
          </w:p>
        </w:tc>
        <w:tc>
          <w:tcPr>
            <w:tcW w:w="896"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4003512"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343</w:t>
            </w:r>
          </w:p>
        </w:tc>
        <w:tc>
          <w:tcPr>
            <w:tcW w:w="1302"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700A7EB" w14:textId="77777777" w:rsidR="00ED2381" w:rsidRPr="008E7737" w:rsidRDefault="00ED2381" w:rsidP="00AE4AF1">
            <w:pPr>
              <w:spacing w:before="80" w:after="80"/>
              <w:jc w:val="center"/>
              <w:rPr>
                <w:rFonts w:ascii="Arial" w:hAnsi="Arial" w:cs="Arial"/>
                <w:sz w:val="20"/>
                <w:lang w:val="it-IT"/>
              </w:rPr>
            </w:pPr>
            <w:r w:rsidRPr="008E7737">
              <w:rPr>
                <w:rFonts w:ascii="Arial" w:hAnsi="Arial" w:cs="Arial"/>
                <w:sz w:val="20"/>
                <w:lang w:val="it-IT"/>
              </w:rPr>
              <w:t>R600a</w:t>
            </w:r>
          </w:p>
        </w:tc>
        <w:tc>
          <w:tcPr>
            <w:tcW w:w="114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F369494" w14:textId="77777777" w:rsidR="00ED2381" w:rsidRPr="008E7737" w:rsidRDefault="00ED2381" w:rsidP="006700DE">
            <w:pPr>
              <w:spacing w:before="80" w:after="80"/>
              <w:jc w:val="center"/>
              <w:rPr>
                <w:rFonts w:ascii="Arial" w:hAnsi="Arial" w:cs="Arial"/>
                <w:sz w:val="20"/>
                <w:lang w:val="it-IT"/>
              </w:rPr>
            </w:pPr>
            <w:r w:rsidRPr="008E7737">
              <w:rPr>
                <w:rFonts w:ascii="Arial" w:hAnsi="Arial" w:cs="Arial"/>
                <w:sz w:val="20"/>
                <w:lang w:val="it-IT"/>
              </w:rPr>
              <w:t>420</w:t>
            </w:r>
          </w:p>
        </w:tc>
        <w:tc>
          <w:tcPr>
            <w:tcW w:w="166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BEE99B4"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840</w:t>
            </w:r>
          </w:p>
        </w:tc>
        <w:tc>
          <w:tcPr>
            <w:tcW w:w="1340" w:type="dxa"/>
            <w:vMerge/>
            <w:tcBorders>
              <w:left w:val="single" w:sz="4" w:space="0" w:color="auto"/>
              <w:bottom w:val="single" w:sz="4" w:space="0" w:color="auto"/>
              <w:right w:val="single" w:sz="4" w:space="0" w:color="auto"/>
            </w:tcBorders>
            <w:shd w:val="clear" w:color="auto" w:fill="C2D69B" w:themeFill="accent3" w:themeFillTint="99"/>
            <w:vAlign w:val="center"/>
          </w:tcPr>
          <w:p w14:paraId="4B8B611C" w14:textId="77777777" w:rsidR="00ED2381" w:rsidRPr="008E7737" w:rsidRDefault="00ED2381" w:rsidP="0087697F">
            <w:pPr>
              <w:spacing w:before="80" w:after="80"/>
              <w:jc w:val="center"/>
              <w:rPr>
                <w:rFonts w:ascii="Arial" w:hAnsi="Arial" w:cs="Arial"/>
                <w:sz w:val="20"/>
                <w:lang w:val="it-IT"/>
              </w:rPr>
            </w:pPr>
          </w:p>
        </w:tc>
      </w:tr>
      <w:tr w:rsidR="00785F24" w:rsidRPr="008E7737" w14:paraId="524B6052" w14:textId="77777777" w:rsidTr="00ED2381">
        <w:trPr>
          <w:trHeight w:val="170"/>
          <w:jc w:val="center"/>
        </w:trPr>
        <w:tc>
          <w:tcPr>
            <w:tcW w:w="1458" w:type="dxa"/>
            <w:tcBorders>
              <w:top w:val="single" w:sz="4" w:space="0" w:color="auto"/>
              <w:left w:val="nil"/>
              <w:bottom w:val="single" w:sz="4" w:space="0" w:color="auto"/>
              <w:right w:val="nil"/>
            </w:tcBorders>
            <w:vAlign w:val="center"/>
          </w:tcPr>
          <w:p w14:paraId="1120A697" w14:textId="77777777" w:rsidR="003709FF" w:rsidRPr="008E7737" w:rsidRDefault="003709FF" w:rsidP="003709FF">
            <w:pPr>
              <w:spacing w:after="0"/>
              <w:jc w:val="center"/>
              <w:rPr>
                <w:rFonts w:ascii="Arial" w:hAnsi="Arial" w:cs="Arial"/>
                <w:b/>
                <w:smallCaps/>
                <w:sz w:val="4"/>
                <w:szCs w:val="4"/>
                <w:lang w:val="it-IT"/>
              </w:rPr>
            </w:pPr>
          </w:p>
        </w:tc>
        <w:tc>
          <w:tcPr>
            <w:tcW w:w="1537" w:type="dxa"/>
            <w:tcBorders>
              <w:top w:val="single" w:sz="4" w:space="0" w:color="auto"/>
              <w:left w:val="nil"/>
              <w:bottom w:val="single" w:sz="4" w:space="0" w:color="auto"/>
              <w:right w:val="nil"/>
            </w:tcBorders>
            <w:shd w:val="clear" w:color="auto" w:fill="auto"/>
            <w:vAlign w:val="center"/>
          </w:tcPr>
          <w:p w14:paraId="2CA3997E" w14:textId="77777777" w:rsidR="003709FF" w:rsidRPr="008E7737" w:rsidRDefault="003709FF" w:rsidP="00ED2381">
            <w:pPr>
              <w:spacing w:after="0"/>
              <w:jc w:val="center"/>
              <w:rPr>
                <w:rFonts w:ascii="Arial" w:hAnsi="Arial" w:cs="Arial"/>
                <w:sz w:val="4"/>
                <w:szCs w:val="4"/>
                <w:lang w:val="it-IT"/>
              </w:rPr>
            </w:pPr>
          </w:p>
        </w:tc>
        <w:tc>
          <w:tcPr>
            <w:tcW w:w="896" w:type="dxa"/>
            <w:tcBorders>
              <w:top w:val="single" w:sz="4" w:space="0" w:color="auto"/>
              <w:left w:val="nil"/>
              <w:bottom w:val="single" w:sz="4" w:space="0" w:color="auto"/>
              <w:right w:val="nil"/>
            </w:tcBorders>
            <w:shd w:val="clear" w:color="auto" w:fill="auto"/>
            <w:vAlign w:val="center"/>
          </w:tcPr>
          <w:p w14:paraId="1B4437D0" w14:textId="77777777" w:rsidR="003709FF" w:rsidRPr="008E7737" w:rsidRDefault="003709FF" w:rsidP="003860B7">
            <w:pPr>
              <w:spacing w:after="0"/>
              <w:jc w:val="center"/>
              <w:rPr>
                <w:rFonts w:ascii="Arial" w:hAnsi="Arial" w:cs="Arial"/>
                <w:sz w:val="4"/>
                <w:szCs w:val="4"/>
                <w:lang w:val="it-IT"/>
              </w:rPr>
            </w:pPr>
          </w:p>
        </w:tc>
        <w:tc>
          <w:tcPr>
            <w:tcW w:w="1302" w:type="dxa"/>
            <w:tcBorders>
              <w:top w:val="single" w:sz="4" w:space="0" w:color="auto"/>
              <w:left w:val="nil"/>
              <w:bottom w:val="single" w:sz="4" w:space="0" w:color="auto"/>
              <w:right w:val="nil"/>
            </w:tcBorders>
            <w:shd w:val="clear" w:color="auto" w:fill="auto"/>
            <w:vAlign w:val="center"/>
          </w:tcPr>
          <w:p w14:paraId="231DF384" w14:textId="77777777" w:rsidR="003709FF" w:rsidRPr="008E7737" w:rsidRDefault="003709FF" w:rsidP="003860B7">
            <w:pPr>
              <w:spacing w:after="0"/>
              <w:jc w:val="center"/>
              <w:rPr>
                <w:rFonts w:ascii="Arial" w:hAnsi="Arial" w:cs="Arial"/>
                <w:sz w:val="4"/>
                <w:szCs w:val="4"/>
                <w:lang w:val="it-IT"/>
              </w:rPr>
            </w:pPr>
          </w:p>
        </w:tc>
        <w:tc>
          <w:tcPr>
            <w:tcW w:w="1141" w:type="dxa"/>
            <w:tcBorders>
              <w:top w:val="single" w:sz="4" w:space="0" w:color="auto"/>
              <w:left w:val="nil"/>
              <w:bottom w:val="single" w:sz="4" w:space="0" w:color="auto"/>
              <w:right w:val="nil"/>
            </w:tcBorders>
            <w:shd w:val="clear" w:color="auto" w:fill="auto"/>
            <w:vAlign w:val="center"/>
          </w:tcPr>
          <w:p w14:paraId="4F13D755" w14:textId="77777777" w:rsidR="003709FF" w:rsidRPr="008E7737" w:rsidRDefault="003709FF" w:rsidP="003860B7">
            <w:pPr>
              <w:spacing w:after="0"/>
              <w:jc w:val="center"/>
              <w:rPr>
                <w:rFonts w:ascii="Arial" w:hAnsi="Arial" w:cs="Arial"/>
                <w:sz w:val="4"/>
                <w:szCs w:val="4"/>
                <w:lang w:val="it-IT"/>
              </w:rPr>
            </w:pPr>
          </w:p>
        </w:tc>
        <w:tc>
          <w:tcPr>
            <w:tcW w:w="1663" w:type="dxa"/>
            <w:tcBorders>
              <w:top w:val="single" w:sz="4" w:space="0" w:color="auto"/>
              <w:left w:val="nil"/>
              <w:bottom w:val="single" w:sz="4" w:space="0" w:color="auto"/>
              <w:right w:val="nil"/>
            </w:tcBorders>
            <w:shd w:val="clear" w:color="auto" w:fill="auto"/>
            <w:vAlign w:val="center"/>
          </w:tcPr>
          <w:p w14:paraId="4738C38D" w14:textId="77777777" w:rsidR="003709FF" w:rsidRPr="008E7737" w:rsidRDefault="003709FF" w:rsidP="003860B7">
            <w:pPr>
              <w:spacing w:after="0"/>
              <w:jc w:val="center"/>
              <w:rPr>
                <w:rFonts w:ascii="Arial" w:hAnsi="Arial" w:cs="Arial"/>
                <w:sz w:val="4"/>
                <w:szCs w:val="4"/>
                <w:lang w:val="it-IT"/>
              </w:rPr>
            </w:pPr>
          </w:p>
        </w:tc>
        <w:tc>
          <w:tcPr>
            <w:tcW w:w="1340" w:type="dxa"/>
            <w:tcBorders>
              <w:top w:val="single" w:sz="4" w:space="0" w:color="auto"/>
              <w:left w:val="nil"/>
              <w:bottom w:val="single" w:sz="4" w:space="0" w:color="auto"/>
              <w:right w:val="nil"/>
            </w:tcBorders>
            <w:shd w:val="clear" w:color="auto" w:fill="auto"/>
            <w:vAlign w:val="center"/>
          </w:tcPr>
          <w:p w14:paraId="67B2D2BC" w14:textId="77777777" w:rsidR="003709FF" w:rsidRPr="008E7737" w:rsidRDefault="003709FF" w:rsidP="0087697F">
            <w:pPr>
              <w:spacing w:after="0"/>
              <w:jc w:val="center"/>
              <w:rPr>
                <w:rFonts w:ascii="Arial" w:hAnsi="Arial" w:cs="Arial"/>
                <w:sz w:val="4"/>
                <w:szCs w:val="4"/>
                <w:lang w:val="it-IT"/>
              </w:rPr>
            </w:pPr>
          </w:p>
        </w:tc>
      </w:tr>
      <w:tr w:rsidR="00ED2381" w:rsidRPr="008E7737" w14:paraId="2CAEC475" w14:textId="77777777" w:rsidTr="00ED2381">
        <w:trPr>
          <w:trHeight w:val="437"/>
          <w:jc w:val="center"/>
        </w:trPr>
        <w:tc>
          <w:tcPr>
            <w:tcW w:w="1458" w:type="dxa"/>
            <w:vMerge w:val="restart"/>
            <w:tcBorders>
              <w:top w:val="single" w:sz="4" w:space="0" w:color="auto"/>
              <w:left w:val="single" w:sz="4" w:space="0" w:color="000000"/>
              <w:bottom w:val="single" w:sz="4" w:space="0" w:color="auto"/>
              <w:right w:val="single" w:sz="4" w:space="0" w:color="auto"/>
            </w:tcBorders>
            <w:vAlign w:val="center"/>
          </w:tcPr>
          <w:p w14:paraId="30BB0474" w14:textId="3E6B92F3" w:rsidR="00ED2381" w:rsidRPr="008E7737" w:rsidRDefault="00CA7CD9" w:rsidP="00277914">
            <w:pPr>
              <w:spacing w:before="80" w:after="80"/>
              <w:jc w:val="center"/>
              <w:rPr>
                <w:rFonts w:ascii="Arial" w:hAnsi="Arial" w:cs="Arial"/>
                <w:b/>
                <w:smallCaps/>
                <w:sz w:val="20"/>
                <w:lang w:val="it-IT"/>
              </w:rPr>
            </w:pPr>
            <w:r>
              <w:rPr>
                <w:rFonts w:ascii="Arial" w:hAnsi="Arial" w:cs="Arial"/>
                <w:b/>
                <w:smallCaps/>
                <w:sz w:val="20"/>
                <w:lang w:val="it-IT"/>
              </w:rPr>
              <w:t>Cantinette multi zona</w:t>
            </w:r>
          </w:p>
        </w:tc>
        <w:tc>
          <w:tcPr>
            <w:tcW w:w="153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1A6A7BE" w14:textId="7B3E60E2" w:rsidR="00ED2381" w:rsidRPr="008E7737" w:rsidRDefault="00ED2381" w:rsidP="00ED2381">
            <w:pPr>
              <w:spacing w:before="80" w:after="80"/>
              <w:jc w:val="center"/>
              <w:rPr>
                <w:rFonts w:ascii="Arial" w:hAnsi="Arial" w:cs="Arial"/>
                <w:sz w:val="20"/>
                <w:lang w:val="it-IT"/>
              </w:rPr>
            </w:pPr>
            <w:r w:rsidRPr="00971DBB">
              <w:rPr>
                <w:rFonts w:ascii="Arial" w:hAnsi="Arial" w:cs="Arial"/>
                <w:sz w:val="20"/>
                <w:lang w:val="it-IT"/>
              </w:rPr>
              <w:t xml:space="preserve">Modello </w:t>
            </w:r>
            <w:proofErr w:type="spellStart"/>
            <w:r w:rsidRPr="00971DBB">
              <w:rPr>
                <w:rFonts w:ascii="Arial" w:hAnsi="Arial" w:cs="Arial"/>
                <w:sz w:val="20"/>
                <w:lang w:val="it-IT"/>
              </w:rPr>
              <w:t>Topten</w:t>
            </w:r>
            <w:proofErr w:type="spellEnd"/>
          </w:p>
        </w:tc>
        <w:tc>
          <w:tcPr>
            <w:tcW w:w="89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17DD015"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450</w:t>
            </w:r>
          </w:p>
        </w:tc>
        <w:tc>
          <w:tcPr>
            <w:tcW w:w="130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2A487FA" w14:textId="77777777" w:rsidR="00ED2381" w:rsidRPr="008E7737" w:rsidRDefault="00ED2381" w:rsidP="00203E07">
            <w:pPr>
              <w:spacing w:before="80" w:after="80"/>
              <w:jc w:val="center"/>
              <w:rPr>
                <w:rFonts w:ascii="Arial" w:hAnsi="Arial" w:cs="Arial"/>
                <w:sz w:val="20"/>
                <w:lang w:val="it-IT"/>
              </w:rPr>
            </w:pPr>
            <w:r w:rsidRPr="008E7737">
              <w:rPr>
                <w:rFonts w:ascii="Arial" w:hAnsi="Arial" w:cs="Arial"/>
                <w:sz w:val="20"/>
                <w:lang w:val="it-IT"/>
              </w:rPr>
              <w:t>R600a</w:t>
            </w:r>
          </w:p>
        </w:tc>
        <w:tc>
          <w:tcPr>
            <w:tcW w:w="1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D014D33" w14:textId="77777777" w:rsidR="00ED2381" w:rsidRPr="008E7737" w:rsidRDefault="00ED2381" w:rsidP="00354463">
            <w:pPr>
              <w:spacing w:before="80" w:after="80"/>
              <w:jc w:val="center"/>
              <w:rPr>
                <w:rFonts w:ascii="Arial" w:hAnsi="Arial" w:cs="Arial"/>
                <w:sz w:val="20"/>
                <w:lang w:val="it-IT"/>
              </w:rPr>
            </w:pPr>
            <w:r w:rsidRPr="008E7737">
              <w:rPr>
                <w:rFonts w:ascii="Arial" w:hAnsi="Arial" w:cs="Arial"/>
                <w:sz w:val="20"/>
                <w:lang w:val="it-IT"/>
              </w:rPr>
              <w:t>128</w:t>
            </w:r>
          </w:p>
        </w:tc>
        <w:tc>
          <w:tcPr>
            <w:tcW w:w="166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5FB6D07" w14:textId="77777777" w:rsidR="00ED2381" w:rsidRPr="008E7737" w:rsidRDefault="00ED2381" w:rsidP="00354463">
            <w:pPr>
              <w:spacing w:before="80" w:after="80"/>
              <w:jc w:val="center"/>
              <w:rPr>
                <w:rFonts w:ascii="Arial" w:hAnsi="Arial" w:cs="Arial"/>
                <w:sz w:val="20"/>
                <w:lang w:val="it-IT"/>
              </w:rPr>
            </w:pPr>
            <w:r w:rsidRPr="008E7737">
              <w:rPr>
                <w:rFonts w:ascii="Arial" w:hAnsi="Arial" w:cs="Arial"/>
                <w:sz w:val="20"/>
                <w:lang w:val="it-IT"/>
              </w:rPr>
              <w:t>256</w:t>
            </w:r>
          </w:p>
        </w:tc>
        <w:tc>
          <w:tcPr>
            <w:tcW w:w="1340"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599274AA" w14:textId="05249462" w:rsidR="00ED2381" w:rsidRPr="008E7737" w:rsidRDefault="00ED2381" w:rsidP="0087697F">
            <w:pPr>
              <w:spacing w:before="80" w:after="80"/>
              <w:jc w:val="center"/>
              <w:rPr>
                <w:rFonts w:ascii="Arial" w:hAnsi="Arial" w:cs="Arial"/>
                <w:b/>
                <w:sz w:val="20"/>
                <w:lang w:val="it-IT"/>
              </w:rPr>
            </w:pPr>
            <w:r w:rsidRPr="008E7737">
              <w:rPr>
                <w:rFonts w:ascii="Arial" w:hAnsi="Arial" w:cs="Arial"/>
                <w:b/>
                <w:sz w:val="20"/>
                <w:lang w:val="it-IT"/>
              </w:rPr>
              <w:t>72</w:t>
            </w:r>
            <w:r>
              <w:rPr>
                <w:rFonts w:ascii="Arial" w:hAnsi="Arial" w:cs="Arial"/>
                <w:b/>
                <w:sz w:val="20"/>
                <w:lang w:val="it-IT"/>
              </w:rPr>
              <w:t>% energia</w:t>
            </w:r>
            <w:r w:rsidRPr="008E7737">
              <w:rPr>
                <w:rFonts w:ascii="Arial" w:hAnsi="Arial" w:cs="Arial"/>
                <w:b/>
                <w:sz w:val="20"/>
                <w:lang w:val="it-IT"/>
              </w:rPr>
              <w:t>/unit</w:t>
            </w:r>
            <w:r>
              <w:rPr>
                <w:rFonts w:ascii="Arial" w:hAnsi="Arial" w:cs="Arial"/>
                <w:b/>
                <w:sz w:val="20"/>
                <w:lang w:val="it-IT"/>
              </w:rPr>
              <w:t>à</w:t>
            </w:r>
          </w:p>
          <w:p w14:paraId="629296C4" w14:textId="675D1AB6" w:rsidR="00ED2381" w:rsidRPr="008E7737" w:rsidRDefault="00ED2381" w:rsidP="00354463">
            <w:pPr>
              <w:spacing w:before="80" w:after="80"/>
              <w:jc w:val="center"/>
              <w:rPr>
                <w:rFonts w:ascii="Arial" w:hAnsi="Arial" w:cs="Arial"/>
                <w:b/>
                <w:sz w:val="20"/>
                <w:lang w:val="it-IT"/>
              </w:rPr>
            </w:pPr>
            <w:r w:rsidRPr="008E7737">
              <w:rPr>
                <w:rFonts w:ascii="Arial" w:hAnsi="Arial" w:cs="Arial"/>
                <w:b/>
                <w:sz w:val="20"/>
                <w:lang w:val="it-IT"/>
              </w:rPr>
              <w:t>664 €/unit</w:t>
            </w:r>
            <w:r>
              <w:rPr>
                <w:rFonts w:ascii="Arial" w:hAnsi="Arial" w:cs="Arial"/>
                <w:b/>
                <w:sz w:val="20"/>
                <w:lang w:val="it-IT"/>
              </w:rPr>
              <w:t>à</w:t>
            </w:r>
          </w:p>
        </w:tc>
      </w:tr>
      <w:tr w:rsidR="00ED2381" w:rsidRPr="008E7737" w14:paraId="616B420B" w14:textId="77777777" w:rsidTr="00ED2381">
        <w:trPr>
          <w:trHeight w:val="437"/>
          <w:jc w:val="center"/>
        </w:trPr>
        <w:tc>
          <w:tcPr>
            <w:tcW w:w="1458" w:type="dxa"/>
            <w:vMerge/>
            <w:tcBorders>
              <w:left w:val="single" w:sz="4" w:space="0" w:color="000000"/>
              <w:bottom w:val="single" w:sz="4" w:space="0" w:color="auto"/>
              <w:right w:val="single" w:sz="4" w:space="0" w:color="auto"/>
            </w:tcBorders>
            <w:vAlign w:val="center"/>
          </w:tcPr>
          <w:p w14:paraId="47B37B85" w14:textId="77777777" w:rsidR="00ED2381" w:rsidRPr="008E7737" w:rsidRDefault="00ED2381" w:rsidP="003709FF">
            <w:pPr>
              <w:spacing w:before="80" w:after="80"/>
              <w:jc w:val="center"/>
              <w:rPr>
                <w:rFonts w:ascii="Arial" w:hAnsi="Arial" w:cs="Arial"/>
                <w:b/>
                <w:smallCaps/>
                <w:sz w:val="20"/>
                <w:lang w:val="it-IT"/>
              </w:rPr>
            </w:pPr>
          </w:p>
        </w:tc>
        <w:tc>
          <w:tcPr>
            <w:tcW w:w="153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B966DF0" w14:textId="5DBF1A8B" w:rsidR="00ED2381" w:rsidRPr="008E7737" w:rsidRDefault="00ED2381" w:rsidP="00ED2381">
            <w:pPr>
              <w:spacing w:before="80" w:after="80"/>
              <w:jc w:val="center"/>
              <w:rPr>
                <w:rFonts w:ascii="Arial" w:hAnsi="Arial" w:cs="Arial"/>
                <w:sz w:val="20"/>
                <w:lang w:val="it-IT"/>
              </w:rPr>
            </w:pPr>
            <w:r w:rsidRPr="00971DBB">
              <w:rPr>
                <w:rFonts w:ascii="Arial" w:hAnsi="Arial" w:cs="Arial"/>
                <w:sz w:val="20"/>
                <w:lang w:val="it-IT"/>
              </w:rPr>
              <w:t>Modello inefficiente</w:t>
            </w:r>
          </w:p>
        </w:tc>
        <w:tc>
          <w:tcPr>
            <w:tcW w:w="896"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5047B1C"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418</w:t>
            </w:r>
          </w:p>
        </w:tc>
        <w:tc>
          <w:tcPr>
            <w:tcW w:w="1302"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7F3C2BA" w14:textId="77777777" w:rsidR="00ED2381" w:rsidRPr="008E7737" w:rsidRDefault="00ED2381" w:rsidP="00AE4AF1">
            <w:pPr>
              <w:spacing w:before="80" w:after="80"/>
              <w:jc w:val="center"/>
              <w:rPr>
                <w:rFonts w:ascii="Arial" w:hAnsi="Arial" w:cs="Arial"/>
                <w:sz w:val="20"/>
                <w:lang w:val="it-IT"/>
              </w:rPr>
            </w:pPr>
            <w:r w:rsidRPr="008E7737">
              <w:rPr>
                <w:rFonts w:ascii="Arial" w:hAnsi="Arial" w:cs="Arial"/>
                <w:sz w:val="20"/>
                <w:lang w:val="it-IT"/>
              </w:rPr>
              <w:t>R600a</w:t>
            </w:r>
          </w:p>
        </w:tc>
        <w:tc>
          <w:tcPr>
            <w:tcW w:w="114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D824671"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460</w:t>
            </w:r>
          </w:p>
        </w:tc>
        <w:tc>
          <w:tcPr>
            <w:tcW w:w="166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9D5340A" w14:textId="77777777" w:rsidR="00ED2381" w:rsidRPr="008E7737" w:rsidRDefault="00ED2381" w:rsidP="003709FF">
            <w:pPr>
              <w:spacing w:before="80" w:after="80"/>
              <w:jc w:val="center"/>
              <w:rPr>
                <w:rFonts w:ascii="Arial" w:hAnsi="Arial" w:cs="Arial"/>
                <w:sz w:val="20"/>
                <w:lang w:val="it-IT"/>
              </w:rPr>
            </w:pPr>
            <w:r w:rsidRPr="008E7737">
              <w:rPr>
                <w:rFonts w:ascii="Arial" w:hAnsi="Arial" w:cs="Arial"/>
                <w:sz w:val="20"/>
                <w:lang w:val="it-IT"/>
              </w:rPr>
              <w:t>920</w:t>
            </w:r>
          </w:p>
        </w:tc>
        <w:tc>
          <w:tcPr>
            <w:tcW w:w="1340" w:type="dxa"/>
            <w:vMerge/>
            <w:tcBorders>
              <w:left w:val="single" w:sz="4" w:space="0" w:color="auto"/>
              <w:bottom w:val="single" w:sz="4" w:space="0" w:color="auto"/>
              <w:right w:val="single" w:sz="4" w:space="0" w:color="auto"/>
            </w:tcBorders>
            <w:shd w:val="clear" w:color="auto" w:fill="C2D69B" w:themeFill="accent3" w:themeFillTint="99"/>
            <w:vAlign w:val="center"/>
          </w:tcPr>
          <w:p w14:paraId="333A5F6A" w14:textId="77777777" w:rsidR="00ED2381" w:rsidRPr="008E7737" w:rsidRDefault="00ED2381" w:rsidP="0087697F">
            <w:pPr>
              <w:spacing w:before="80" w:after="80"/>
              <w:jc w:val="center"/>
              <w:rPr>
                <w:rFonts w:ascii="Arial" w:hAnsi="Arial" w:cs="Arial"/>
                <w:b/>
                <w:sz w:val="20"/>
                <w:lang w:val="it-IT"/>
              </w:rPr>
            </w:pPr>
          </w:p>
        </w:tc>
      </w:tr>
    </w:tbl>
    <w:p w14:paraId="6AD18659" w14:textId="5A991739" w:rsidR="00EF3847" w:rsidRPr="008E7737" w:rsidRDefault="00ED2381" w:rsidP="006700DE">
      <w:pPr>
        <w:spacing w:before="120" w:after="0" w:line="300" w:lineRule="exact"/>
        <w:jc w:val="both"/>
        <w:rPr>
          <w:rFonts w:ascii="Arial" w:hAnsi="Arial" w:cs="Arial"/>
          <w:sz w:val="20"/>
          <w:lang w:val="it-IT"/>
        </w:rPr>
      </w:pPr>
      <w:r w:rsidRPr="00971DBB">
        <w:rPr>
          <w:rFonts w:ascii="Arial" w:hAnsi="Arial" w:cs="Arial"/>
          <w:sz w:val="20"/>
          <w:lang w:val="it-IT"/>
        </w:rPr>
        <w:t>Confrontando mo</w:t>
      </w:r>
      <w:r w:rsidR="005A4D4E">
        <w:rPr>
          <w:rFonts w:ascii="Arial" w:hAnsi="Arial" w:cs="Arial"/>
          <w:sz w:val="20"/>
          <w:lang w:val="it-IT"/>
        </w:rPr>
        <w:t>delli con volume netto simile, i</w:t>
      </w:r>
      <w:r w:rsidRPr="00971DBB">
        <w:rPr>
          <w:rFonts w:ascii="Arial" w:hAnsi="Arial" w:cs="Arial"/>
          <w:sz w:val="20"/>
          <w:lang w:val="it-IT"/>
        </w:rPr>
        <w:t xml:space="preserve"> modelli </w:t>
      </w:r>
      <w:proofErr w:type="spellStart"/>
      <w:r w:rsidRPr="00971DBB">
        <w:rPr>
          <w:rFonts w:ascii="Arial" w:hAnsi="Arial" w:cs="Arial"/>
          <w:sz w:val="20"/>
          <w:lang w:val="it-IT"/>
        </w:rPr>
        <w:t>Topten</w:t>
      </w:r>
      <w:proofErr w:type="spellEnd"/>
      <w:r w:rsidRPr="00971DBB">
        <w:rPr>
          <w:rFonts w:ascii="Arial" w:hAnsi="Arial" w:cs="Arial"/>
          <w:sz w:val="20"/>
          <w:lang w:val="it-IT"/>
        </w:rPr>
        <w:t xml:space="preserve"> permettono </w:t>
      </w:r>
      <w:r>
        <w:rPr>
          <w:rFonts w:ascii="Arial" w:hAnsi="Arial" w:cs="Arial"/>
          <w:sz w:val="20"/>
          <w:lang w:val="it-IT"/>
        </w:rPr>
        <w:t xml:space="preserve">in 10 anni </w:t>
      </w:r>
      <w:r w:rsidRPr="00971DBB">
        <w:rPr>
          <w:rFonts w:ascii="Arial" w:hAnsi="Arial" w:cs="Arial"/>
          <w:sz w:val="20"/>
          <w:lang w:val="it-IT"/>
        </w:rPr>
        <w:t>risparmi da circa</w:t>
      </w:r>
      <w:r w:rsidR="00B41772" w:rsidRPr="008E7737">
        <w:rPr>
          <w:rFonts w:ascii="Arial" w:hAnsi="Arial" w:cs="Arial"/>
          <w:sz w:val="20"/>
          <w:lang w:val="it-IT"/>
        </w:rPr>
        <w:t xml:space="preserve"> 6</w:t>
      </w:r>
      <w:r w:rsidR="00354463" w:rsidRPr="008E7737">
        <w:rPr>
          <w:rFonts w:ascii="Arial" w:hAnsi="Arial" w:cs="Arial"/>
          <w:sz w:val="20"/>
          <w:lang w:val="it-IT"/>
        </w:rPr>
        <w:t>6</w:t>
      </w:r>
      <w:r>
        <w:rPr>
          <w:rFonts w:ascii="Arial" w:hAnsi="Arial" w:cs="Arial"/>
          <w:sz w:val="20"/>
          <w:lang w:val="it-IT"/>
        </w:rPr>
        <w:t>0 €/unità</w:t>
      </w:r>
      <w:r w:rsidR="00354463" w:rsidRPr="008E7737">
        <w:rPr>
          <w:rFonts w:ascii="Arial" w:hAnsi="Arial" w:cs="Arial"/>
          <w:sz w:val="20"/>
          <w:lang w:val="it-IT"/>
        </w:rPr>
        <w:t xml:space="preserve"> </w:t>
      </w:r>
      <w:r>
        <w:rPr>
          <w:rFonts w:ascii="Arial" w:hAnsi="Arial" w:cs="Arial"/>
          <w:sz w:val="20"/>
          <w:lang w:val="it-IT"/>
        </w:rPr>
        <w:t>per le cantinette con più zone di temperature a</w:t>
      </w:r>
      <w:r w:rsidR="00354463" w:rsidRPr="008E7737">
        <w:rPr>
          <w:rFonts w:ascii="Arial" w:hAnsi="Arial" w:cs="Arial"/>
          <w:sz w:val="20"/>
          <w:lang w:val="it-IT"/>
        </w:rPr>
        <w:t xml:space="preserve"> 600 €/unit</w:t>
      </w:r>
      <w:r>
        <w:rPr>
          <w:rFonts w:ascii="Arial" w:hAnsi="Arial" w:cs="Arial"/>
          <w:sz w:val="20"/>
          <w:lang w:val="it-IT"/>
        </w:rPr>
        <w:t xml:space="preserve">à per le cantinette </w:t>
      </w:r>
      <w:proofErr w:type="spellStart"/>
      <w:r>
        <w:rPr>
          <w:rFonts w:ascii="Arial" w:hAnsi="Arial" w:cs="Arial"/>
          <w:sz w:val="20"/>
          <w:lang w:val="it-IT"/>
        </w:rPr>
        <w:t>monozona</w:t>
      </w:r>
      <w:proofErr w:type="spellEnd"/>
      <w:r>
        <w:rPr>
          <w:rFonts w:ascii="Arial" w:hAnsi="Arial" w:cs="Arial"/>
          <w:sz w:val="20"/>
          <w:lang w:val="it-IT"/>
        </w:rPr>
        <w:t>,</w:t>
      </w:r>
      <w:r w:rsidR="00B41772" w:rsidRPr="008E7737">
        <w:rPr>
          <w:rFonts w:ascii="Arial" w:hAnsi="Arial" w:cs="Arial"/>
          <w:sz w:val="20"/>
          <w:lang w:val="it-IT"/>
        </w:rPr>
        <w:t xml:space="preserve"> </w:t>
      </w:r>
      <w:r>
        <w:rPr>
          <w:rFonts w:ascii="Arial" w:hAnsi="Arial" w:cs="Arial"/>
          <w:sz w:val="20"/>
          <w:lang w:val="it-IT"/>
        </w:rPr>
        <w:t xml:space="preserve">e circa di </w:t>
      </w:r>
      <w:r w:rsidR="00B41772" w:rsidRPr="008E7737">
        <w:rPr>
          <w:rFonts w:ascii="Arial" w:hAnsi="Arial" w:cs="Arial"/>
          <w:sz w:val="20"/>
          <w:lang w:val="it-IT"/>
        </w:rPr>
        <w:t>450 €/unit</w:t>
      </w:r>
      <w:r>
        <w:rPr>
          <w:rFonts w:ascii="Arial" w:hAnsi="Arial" w:cs="Arial"/>
          <w:sz w:val="20"/>
          <w:lang w:val="it-IT"/>
        </w:rPr>
        <w:t>à</w:t>
      </w:r>
      <w:r w:rsidR="00B41772" w:rsidRPr="008E7737">
        <w:rPr>
          <w:rFonts w:ascii="Arial" w:hAnsi="Arial" w:cs="Arial"/>
          <w:sz w:val="20"/>
          <w:lang w:val="it-IT"/>
        </w:rPr>
        <w:t xml:space="preserve"> </w:t>
      </w:r>
      <w:r>
        <w:rPr>
          <w:rFonts w:ascii="Arial" w:hAnsi="Arial" w:cs="Arial"/>
          <w:sz w:val="20"/>
          <w:lang w:val="it-IT"/>
        </w:rPr>
        <w:t>per i minibar</w:t>
      </w:r>
      <w:r w:rsidR="00354463" w:rsidRPr="008E7737">
        <w:rPr>
          <w:rFonts w:ascii="Arial" w:hAnsi="Arial" w:cs="Arial"/>
          <w:sz w:val="20"/>
          <w:lang w:val="it-IT"/>
        </w:rPr>
        <w:t>.</w:t>
      </w:r>
      <w:r w:rsidR="00B41772" w:rsidRPr="008E7737">
        <w:rPr>
          <w:rFonts w:ascii="Arial" w:hAnsi="Arial" w:cs="Arial"/>
          <w:sz w:val="20"/>
          <w:lang w:val="it-IT"/>
        </w:rPr>
        <w:t xml:space="preserve"> </w:t>
      </w:r>
      <w:r w:rsidRPr="00971DBB">
        <w:rPr>
          <w:rFonts w:ascii="Arial" w:hAnsi="Arial" w:cs="Arial"/>
          <w:sz w:val="20"/>
          <w:lang w:val="it-IT"/>
        </w:rPr>
        <w:t xml:space="preserve">I migliori modelli presenti su </w:t>
      </w:r>
      <w:hyperlink r:id="rId16" w:history="1">
        <w:r w:rsidRPr="00971DBB">
          <w:rPr>
            <w:rStyle w:val="Collegamentoipertestuale"/>
            <w:rFonts w:ascii="Arial" w:hAnsi="Arial" w:cs="Arial"/>
            <w:sz w:val="20"/>
            <w:lang w:val="it-IT"/>
          </w:rPr>
          <w:t>www.topten.eu</w:t>
        </w:r>
      </w:hyperlink>
      <w:r w:rsidRPr="00971DBB">
        <w:rPr>
          <w:rFonts w:ascii="Arial" w:hAnsi="Arial" w:cs="Arial"/>
          <w:sz w:val="20"/>
          <w:lang w:val="it-IT"/>
        </w:rPr>
        <w:t xml:space="preserve"> consumano </w:t>
      </w:r>
      <w:r>
        <w:rPr>
          <w:rFonts w:ascii="Arial" w:hAnsi="Arial" w:cs="Arial"/>
          <w:sz w:val="20"/>
          <w:lang w:val="it-IT"/>
        </w:rPr>
        <w:t>il 70</w:t>
      </w:r>
      <w:r w:rsidRPr="00971DBB">
        <w:rPr>
          <w:rFonts w:ascii="Arial" w:hAnsi="Arial" w:cs="Arial"/>
          <w:sz w:val="20"/>
          <w:lang w:val="it-IT"/>
        </w:rPr>
        <w:t>% in meno di energia r</w:t>
      </w:r>
      <w:r>
        <w:rPr>
          <w:rFonts w:ascii="Arial" w:hAnsi="Arial" w:cs="Arial"/>
          <w:sz w:val="20"/>
          <w:lang w:val="it-IT"/>
        </w:rPr>
        <w:t>ispetto ai modelli inefficienti</w:t>
      </w:r>
      <w:r w:rsidR="00B41772" w:rsidRPr="008E7737">
        <w:rPr>
          <w:rFonts w:ascii="Arial" w:hAnsi="Arial" w:cs="Arial"/>
          <w:sz w:val="20"/>
          <w:lang w:val="it-IT"/>
        </w:rPr>
        <w:t xml:space="preserve">. </w:t>
      </w:r>
    </w:p>
    <w:p w14:paraId="031BE2D2" w14:textId="2ED495C7" w:rsidR="002E19B8" w:rsidRPr="008E7737" w:rsidRDefault="00ED2381" w:rsidP="006700DE">
      <w:pPr>
        <w:spacing w:before="120" w:after="0" w:line="300" w:lineRule="exact"/>
        <w:jc w:val="both"/>
        <w:rPr>
          <w:rFonts w:ascii="Arial" w:hAnsi="Arial" w:cs="Arial"/>
          <w:sz w:val="20"/>
          <w:lang w:val="it-IT"/>
        </w:rPr>
      </w:pPr>
      <w:r>
        <w:rPr>
          <w:rFonts w:ascii="Arial" w:hAnsi="Arial" w:cs="Arial"/>
          <w:sz w:val="20"/>
          <w:lang w:val="it-IT"/>
        </w:rPr>
        <w:t>Inoltre tutti i</w:t>
      </w:r>
      <w:r w:rsidRPr="00971DBB">
        <w:rPr>
          <w:rFonts w:ascii="Arial" w:hAnsi="Arial" w:cs="Arial"/>
          <w:sz w:val="20"/>
          <w:lang w:val="it-IT"/>
        </w:rPr>
        <w:t xml:space="preserve"> modelli </w:t>
      </w:r>
      <w:proofErr w:type="spellStart"/>
      <w:r w:rsidRPr="00971DBB">
        <w:rPr>
          <w:rFonts w:ascii="Arial" w:hAnsi="Arial" w:cs="Arial"/>
          <w:sz w:val="20"/>
          <w:lang w:val="it-IT"/>
        </w:rPr>
        <w:t>Topten</w:t>
      </w:r>
      <w:proofErr w:type="spellEnd"/>
      <w:r w:rsidRPr="00971DBB">
        <w:rPr>
          <w:rFonts w:ascii="Arial" w:hAnsi="Arial" w:cs="Arial"/>
          <w:sz w:val="20"/>
          <w:lang w:val="it-IT"/>
        </w:rPr>
        <w:t xml:space="preserve"> utilizzano refrigeranti naturali come R290 (propano) o R600a (isobutano) con GWP inferiore a </w:t>
      </w:r>
      <w:r>
        <w:rPr>
          <w:rFonts w:ascii="Arial" w:hAnsi="Arial" w:cs="Arial"/>
          <w:sz w:val="20"/>
          <w:lang w:val="it-IT"/>
        </w:rPr>
        <w:t xml:space="preserve">4 </w:t>
      </w:r>
      <w:r w:rsidR="00E520AB" w:rsidRPr="008E7737">
        <w:rPr>
          <w:rFonts w:ascii="Arial" w:hAnsi="Arial" w:cs="Arial"/>
          <w:sz w:val="20"/>
          <w:lang w:val="it-IT"/>
        </w:rPr>
        <w:t>(</w:t>
      </w:r>
      <w:r>
        <w:rPr>
          <w:rFonts w:ascii="Arial" w:hAnsi="Arial" w:cs="Arial"/>
          <w:sz w:val="20"/>
          <w:lang w:val="it-IT"/>
        </w:rPr>
        <w:t>modelli a compressione</w:t>
      </w:r>
      <w:r w:rsidR="00E520AB" w:rsidRPr="008E7737">
        <w:rPr>
          <w:rFonts w:ascii="Arial" w:hAnsi="Arial" w:cs="Arial"/>
          <w:sz w:val="20"/>
          <w:lang w:val="it-IT"/>
        </w:rPr>
        <w:t xml:space="preserve">), </w:t>
      </w:r>
      <w:r w:rsidR="00F47665">
        <w:rPr>
          <w:rFonts w:ascii="Arial" w:hAnsi="Arial" w:cs="Arial"/>
          <w:sz w:val="20"/>
          <w:lang w:val="it-IT"/>
        </w:rPr>
        <w:t>o non contengono alcun refrigerante, ne</w:t>
      </w:r>
      <w:r>
        <w:rPr>
          <w:rFonts w:ascii="Arial" w:hAnsi="Arial" w:cs="Arial"/>
          <w:sz w:val="20"/>
          <w:lang w:val="it-IT"/>
        </w:rPr>
        <w:t xml:space="preserve">l caso dei modelli a effetto </w:t>
      </w:r>
      <w:proofErr w:type="spellStart"/>
      <w:r w:rsidR="00B41772" w:rsidRPr="008E7737">
        <w:rPr>
          <w:rFonts w:ascii="Arial" w:hAnsi="Arial" w:cs="Arial"/>
          <w:sz w:val="20"/>
          <w:lang w:val="it-IT"/>
        </w:rPr>
        <w:t>Peltier</w:t>
      </w:r>
      <w:proofErr w:type="spellEnd"/>
      <w:r>
        <w:rPr>
          <w:rFonts w:ascii="Arial" w:hAnsi="Arial" w:cs="Arial"/>
          <w:sz w:val="20"/>
          <w:lang w:val="it-IT"/>
        </w:rPr>
        <w:t xml:space="preserve"> (termoele</w:t>
      </w:r>
      <w:r w:rsidR="00B41772" w:rsidRPr="008E7737">
        <w:rPr>
          <w:rFonts w:ascii="Arial" w:hAnsi="Arial" w:cs="Arial"/>
          <w:sz w:val="20"/>
          <w:lang w:val="it-IT"/>
        </w:rPr>
        <w:t>t</w:t>
      </w:r>
      <w:r>
        <w:rPr>
          <w:rFonts w:ascii="Arial" w:hAnsi="Arial" w:cs="Arial"/>
          <w:sz w:val="20"/>
          <w:lang w:val="it-IT"/>
        </w:rPr>
        <w:t>t</w:t>
      </w:r>
      <w:r w:rsidR="00B41772" w:rsidRPr="008E7737">
        <w:rPr>
          <w:rFonts w:ascii="Arial" w:hAnsi="Arial" w:cs="Arial"/>
          <w:sz w:val="20"/>
          <w:lang w:val="it-IT"/>
        </w:rPr>
        <w:t>ric</w:t>
      </w:r>
      <w:r>
        <w:rPr>
          <w:rFonts w:ascii="Arial" w:hAnsi="Arial" w:cs="Arial"/>
          <w:sz w:val="20"/>
          <w:lang w:val="it-IT"/>
        </w:rPr>
        <w:t>i</w:t>
      </w:r>
      <w:r w:rsidR="00B41772" w:rsidRPr="008E7737">
        <w:rPr>
          <w:rFonts w:ascii="Arial" w:hAnsi="Arial" w:cs="Arial"/>
          <w:sz w:val="20"/>
          <w:lang w:val="it-IT"/>
        </w:rPr>
        <w:t>).</w:t>
      </w:r>
    </w:p>
    <w:p w14:paraId="5FD947B6" w14:textId="6C056045" w:rsidR="00DC0E84" w:rsidRPr="008E7737" w:rsidRDefault="00F47665" w:rsidP="006700DE">
      <w:pPr>
        <w:spacing w:before="120" w:after="0" w:line="300" w:lineRule="exact"/>
        <w:jc w:val="both"/>
        <w:rPr>
          <w:rFonts w:ascii="Arial" w:hAnsi="Arial" w:cs="Arial"/>
          <w:snapToGrid w:val="0"/>
          <w:color w:val="000000"/>
          <w:sz w:val="20"/>
          <w:lang w:val="it-IT" w:eastAsia="en-US"/>
        </w:rPr>
      </w:pPr>
      <w:r>
        <w:rPr>
          <w:rFonts w:ascii="Arial" w:hAnsi="Arial" w:cs="Arial"/>
          <w:sz w:val="20"/>
          <w:lang w:val="it-IT"/>
        </w:rPr>
        <w:t>E’ importante notare che gli hotel hanno la possibilità di risparmiare maggiormente cambiando completamente la propria strategia: un’alternativa ai minibar in ogni stanza è un efficiente distributore automatico al piano</w:t>
      </w:r>
      <w:r w:rsidR="00B41772" w:rsidRPr="008E7737">
        <w:rPr>
          <w:rFonts w:ascii="Arial" w:hAnsi="Arial" w:cs="Arial"/>
          <w:snapToGrid w:val="0"/>
          <w:color w:val="000000"/>
          <w:sz w:val="20"/>
          <w:lang w:val="it-IT" w:eastAsia="en-US"/>
        </w:rPr>
        <w:t>.</w:t>
      </w:r>
    </w:p>
    <w:p w14:paraId="2DA0FE84" w14:textId="77777777" w:rsidR="00203E07" w:rsidRPr="008E7737" w:rsidRDefault="00203E07" w:rsidP="00203E07">
      <w:pPr>
        <w:pBdr>
          <w:bottom w:val="single" w:sz="4" w:space="1" w:color="auto"/>
        </w:pBdr>
        <w:spacing w:after="0"/>
        <w:jc w:val="both"/>
        <w:rPr>
          <w:rFonts w:ascii="Arial" w:hAnsi="Arial" w:cs="Arial"/>
          <w:sz w:val="12"/>
          <w:szCs w:val="12"/>
          <w:lang w:val="it-IT"/>
        </w:rPr>
      </w:pPr>
    </w:p>
    <w:p w14:paraId="1450DFED" w14:textId="77777777" w:rsidR="00203E07" w:rsidRPr="008E7737" w:rsidRDefault="00203E07" w:rsidP="00203E07">
      <w:pPr>
        <w:pBdr>
          <w:bottom w:val="single" w:sz="4" w:space="1" w:color="auto"/>
        </w:pBdr>
        <w:spacing w:after="0"/>
        <w:jc w:val="both"/>
        <w:rPr>
          <w:rFonts w:ascii="Arial" w:hAnsi="Arial" w:cs="Arial"/>
          <w:sz w:val="12"/>
          <w:szCs w:val="12"/>
          <w:lang w:val="it-IT"/>
        </w:rPr>
      </w:pPr>
    </w:p>
    <w:p w14:paraId="7DAB55FE" w14:textId="77777777" w:rsidR="00203E07" w:rsidRPr="008E7737" w:rsidRDefault="00203E07" w:rsidP="00203E07">
      <w:pPr>
        <w:spacing w:after="0"/>
        <w:rPr>
          <w:rFonts w:ascii="Arial" w:hAnsi="Arial" w:cs="Arial"/>
          <w:sz w:val="12"/>
          <w:szCs w:val="12"/>
          <w:lang w:val="it-IT"/>
        </w:rPr>
      </w:pPr>
    </w:p>
    <w:p w14:paraId="310EFBBE" w14:textId="77777777" w:rsidR="00203E07" w:rsidRPr="008E7737" w:rsidRDefault="00203E07" w:rsidP="00203E07">
      <w:pPr>
        <w:spacing w:after="0"/>
        <w:rPr>
          <w:rFonts w:ascii="Arial" w:hAnsi="Arial" w:cs="Arial"/>
          <w:sz w:val="12"/>
          <w:szCs w:val="12"/>
          <w:lang w:val="it-IT"/>
        </w:rPr>
      </w:pPr>
    </w:p>
    <w:p w14:paraId="26DC7547" w14:textId="3D7F7897" w:rsidR="00A62DF5" w:rsidRPr="008E7737" w:rsidRDefault="00F47665" w:rsidP="008005E9">
      <w:pPr>
        <w:pStyle w:val="Titolo1"/>
        <w:spacing w:before="60" w:after="0" w:line="300" w:lineRule="exact"/>
        <w:rPr>
          <w:rFonts w:ascii="Arial" w:hAnsi="Arial" w:cs="Arial"/>
          <w:lang w:val="it-IT"/>
        </w:rPr>
      </w:pPr>
      <w:r>
        <w:rPr>
          <w:rFonts w:ascii="Arial" w:hAnsi="Arial" w:cs="Arial"/>
          <w:lang w:val="it-IT"/>
        </w:rPr>
        <w:t>Criteri per l’acquisto</w:t>
      </w:r>
    </w:p>
    <w:p w14:paraId="728BE2AE" w14:textId="77777777" w:rsidR="00A62DF5" w:rsidRPr="008E7737" w:rsidRDefault="00A62DF5" w:rsidP="00A62DF5">
      <w:pPr>
        <w:spacing w:after="0" w:line="300" w:lineRule="exact"/>
        <w:jc w:val="both"/>
        <w:rPr>
          <w:rFonts w:ascii="Arial" w:hAnsi="Arial" w:cs="Arial"/>
          <w:snapToGrid w:val="0"/>
          <w:sz w:val="20"/>
          <w:lang w:val="it-IT" w:eastAsia="en-US"/>
        </w:rPr>
      </w:pPr>
    </w:p>
    <w:p w14:paraId="7B842EC2" w14:textId="002DDC78" w:rsidR="00A62DF5" w:rsidRPr="008E7737" w:rsidRDefault="00F47665" w:rsidP="00A62DF5">
      <w:pPr>
        <w:spacing w:line="300" w:lineRule="exact"/>
        <w:jc w:val="both"/>
        <w:rPr>
          <w:rFonts w:ascii="Arial" w:hAnsi="Arial" w:cs="Arial"/>
          <w:sz w:val="20"/>
          <w:lang w:val="it-IT"/>
        </w:rPr>
      </w:pPr>
      <w:r w:rsidRPr="00971DBB">
        <w:rPr>
          <w:rFonts w:ascii="Arial" w:hAnsi="Arial" w:cs="Arial"/>
          <w:snapToGrid w:val="0"/>
          <w:sz w:val="20"/>
          <w:lang w:val="it-IT" w:eastAsia="en-US"/>
        </w:rPr>
        <w:t xml:space="preserve">I criteri seguenti possono essere inseriti direttamente nelle specifiche tecniche per l’acquisto. I criteri di selezione </w:t>
      </w:r>
      <w:proofErr w:type="spellStart"/>
      <w:r w:rsidRPr="00971DBB">
        <w:rPr>
          <w:rFonts w:ascii="Arial" w:hAnsi="Arial" w:cs="Arial"/>
          <w:snapToGrid w:val="0"/>
          <w:sz w:val="20"/>
          <w:lang w:val="it-IT" w:eastAsia="en-US"/>
        </w:rPr>
        <w:t>Topten</w:t>
      </w:r>
      <w:proofErr w:type="spellEnd"/>
      <w:r w:rsidRPr="00971DBB">
        <w:rPr>
          <w:rFonts w:ascii="Arial" w:hAnsi="Arial" w:cs="Arial"/>
          <w:snapToGrid w:val="0"/>
          <w:sz w:val="20"/>
          <w:lang w:val="it-IT" w:eastAsia="en-US"/>
        </w:rPr>
        <w:t xml:space="preserve"> e le liste prodotti sono aggiornate periodicamente, La versione più recente è sempre disponibile su </w:t>
      </w:r>
      <w:hyperlink r:id="rId17" w:history="1">
        <w:r w:rsidRPr="00971DBB">
          <w:rPr>
            <w:rStyle w:val="Collegamentoipertestuale"/>
            <w:rFonts w:ascii="Arial" w:hAnsi="Arial" w:cs="Arial"/>
            <w:b/>
            <w:sz w:val="20"/>
            <w:shd w:val="clear" w:color="auto" w:fill="FFFFFF"/>
            <w:lang w:val="it-IT"/>
          </w:rPr>
          <w:t>www.topten.eu/pro-</w:t>
        </w:r>
        <w:proofErr w:type="spellStart"/>
        <w:r w:rsidRPr="00971DBB">
          <w:rPr>
            <w:rStyle w:val="Collegamentoipertestuale"/>
            <w:rFonts w:ascii="Arial" w:hAnsi="Arial" w:cs="Arial"/>
            <w:b/>
            <w:sz w:val="20"/>
            <w:shd w:val="clear" w:color="auto" w:fill="FFFFFF"/>
            <w:lang w:val="it-IT"/>
          </w:rPr>
          <w:t>cold</w:t>
        </w:r>
        <w:proofErr w:type="spellEnd"/>
      </w:hyperlink>
      <w:r>
        <w:rPr>
          <w:rFonts w:ascii="Arial" w:hAnsi="Arial" w:cs="Arial"/>
          <w:b/>
          <w:snapToGrid w:val="0"/>
          <w:sz w:val="20"/>
          <w:lang w:val="it-IT" w:eastAsia="en-US"/>
        </w:rPr>
        <w:t>.</w:t>
      </w:r>
    </w:p>
    <w:p w14:paraId="1902CAEE" w14:textId="77777777" w:rsidR="00A62DF5" w:rsidRPr="008E7737" w:rsidRDefault="00A62DF5" w:rsidP="00A62DF5">
      <w:pPr>
        <w:spacing w:after="0" w:line="300" w:lineRule="exact"/>
        <w:jc w:val="both"/>
        <w:rPr>
          <w:rFonts w:ascii="Arial" w:hAnsi="Arial" w:cs="Arial"/>
          <w:sz w:val="20"/>
          <w:lang w:val="it-IT"/>
        </w:rPr>
      </w:pPr>
    </w:p>
    <w:p w14:paraId="1B2FC915" w14:textId="2CF81636" w:rsidR="00A62DF5" w:rsidRPr="008E7737" w:rsidRDefault="005A4D4E" w:rsidP="008005E9">
      <w:pPr>
        <w:spacing w:after="0" w:line="300" w:lineRule="exact"/>
        <w:jc w:val="both"/>
        <w:rPr>
          <w:rFonts w:ascii="Arial" w:hAnsi="Arial" w:cs="Arial"/>
          <w:b/>
          <w:smallCaps/>
          <w:szCs w:val="24"/>
          <w:lang w:val="it-IT"/>
        </w:rPr>
      </w:pPr>
      <w:r>
        <w:rPr>
          <w:rFonts w:ascii="Arial" w:hAnsi="Arial" w:cs="Arial"/>
          <w:b/>
          <w:smallCaps/>
          <w:szCs w:val="24"/>
          <w:lang w:val="it-IT"/>
        </w:rPr>
        <w:t>O</w:t>
      </w:r>
      <w:r w:rsidR="00F47665">
        <w:rPr>
          <w:rFonts w:ascii="Arial" w:hAnsi="Arial" w:cs="Arial"/>
          <w:b/>
          <w:smallCaps/>
          <w:szCs w:val="24"/>
          <w:lang w:val="it-IT"/>
        </w:rPr>
        <w:t>ggetto: minibar e cantinette refrigerate efficienti</w:t>
      </w:r>
    </w:p>
    <w:p w14:paraId="1341DC16" w14:textId="77777777" w:rsidR="00F2384E" w:rsidRPr="008E7737" w:rsidRDefault="00F2384E" w:rsidP="00F2384E">
      <w:pPr>
        <w:spacing w:after="0" w:line="300" w:lineRule="exact"/>
        <w:jc w:val="both"/>
        <w:rPr>
          <w:rFonts w:ascii="Arial" w:hAnsi="Arial" w:cs="Arial"/>
          <w:snapToGrid w:val="0"/>
          <w:sz w:val="20"/>
          <w:lang w:val="it-IT" w:eastAsia="en-US"/>
        </w:rPr>
      </w:pPr>
    </w:p>
    <w:p w14:paraId="7A81942E" w14:textId="77777777" w:rsidR="00F47665" w:rsidRPr="00A100F0" w:rsidRDefault="00F47665" w:rsidP="00A100F0">
      <w:pPr>
        <w:spacing w:line="300" w:lineRule="exact"/>
        <w:jc w:val="both"/>
        <w:rPr>
          <w:rFonts w:ascii="Arial" w:hAnsi="Arial" w:cs="Arial"/>
          <w:smallCaps/>
          <w:szCs w:val="24"/>
          <w:u w:val="single"/>
          <w:lang w:val="it-IT"/>
        </w:rPr>
      </w:pPr>
      <w:r w:rsidRPr="00A100F0">
        <w:rPr>
          <w:rFonts w:ascii="Arial" w:hAnsi="Arial" w:cs="Arial"/>
          <w:smallCaps/>
          <w:szCs w:val="24"/>
          <w:u w:val="single"/>
          <w:lang w:val="it-IT"/>
        </w:rPr>
        <w:t>Specifiche tecniche</w:t>
      </w:r>
    </w:p>
    <w:p w14:paraId="313DB407" w14:textId="536AE134" w:rsidR="00F2384E" w:rsidRPr="008E7737" w:rsidRDefault="00F47665" w:rsidP="00F2384E">
      <w:pPr>
        <w:numPr>
          <w:ilvl w:val="0"/>
          <w:numId w:val="6"/>
        </w:numPr>
        <w:spacing w:after="0" w:line="300" w:lineRule="exact"/>
        <w:jc w:val="both"/>
        <w:rPr>
          <w:rFonts w:ascii="Arial" w:hAnsi="Arial" w:cs="Arial"/>
          <w:b/>
          <w:sz w:val="20"/>
          <w:lang w:val="it-IT"/>
        </w:rPr>
      </w:pPr>
      <w:r>
        <w:rPr>
          <w:rFonts w:ascii="Arial" w:hAnsi="Arial" w:cs="Arial"/>
          <w:b/>
          <w:sz w:val="20"/>
          <w:lang w:val="it-IT"/>
        </w:rPr>
        <w:t>Classe di efficienza energetica</w:t>
      </w:r>
    </w:p>
    <w:p w14:paraId="273034A8" w14:textId="57D4ECA7" w:rsidR="00F2384E" w:rsidRPr="008E7737" w:rsidRDefault="00F47665" w:rsidP="00D27223">
      <w:pPr>
        <w:spacing w:line="300" w:lineRule="exact"/>
        <w:jc w:val="both"/>
        <w:rPr>
          <w:rFonts w:ascii="Arial" w:hAnsi="Arial" w:cs="Arial"/>
          <w:sz w:val="20"/>
          <w:lang w:val="it-IT"/>
        </w:rPr>
      </w:pPr>
      <w:r>
        <w:rPr>
          <w:rFonts w:ascii="Arial" w:hAnsi="Arial" w:cs="Arial"/>
          <w:sz w:val="20"/>
          <w:lang w:val="it-IT"/>
        </w:rPr>
        <w:t>I minibar</w:t>
      </w:r>
      <w:r w:rsidR="00007CED" w:rsidRPr="008E7737">
        <w:rPr>
          <w:rFonts w:ascii="Arial" w:hAnsi="Arial" w:cs="Arial"/>
          <w:sz w:val="20"/>
          <w:lang w:val="it-IT"/>
        </w:rPr>
        <w:t xml:space="preserve"> </w:t>
      </w:r>
      <w:r>
        <w:rPr>
          <w:rFonts w:ascii="Arial" w:hAnsi="Arial" w:cs="Arial"/>
          <w:sz w:val="20"/>
          <w:lang w:val="it-IT"/>
        </w:rPr>
        <w:t xml:space="preserve">e le cantinette refrigerate </w:t>
      </w:r>
      <w:r w:rsidRPr="00971DBB">
        <w:rPr>
          <w:rFonts w:ascii="Arial" w:hAnsi="Arial" w:cs="Arial"/>
          <w:sz w:val="20"/>
          <w:lang w:val="it-IT"/>
        </w:rPr>
        <w:t>devono esse</w:t>
      </w:r>
      <w:r>
        <w:rPr>
          <w:rFonts w:ascii="Arial" w:hAnsi="Arial" w:cs="Arial"/>
          <w:sz w:val="20"/>
          <w:lang w:val="it-IT"/>
        </w:rPr>
        <w:t>re provvisti di etichetta energe</w:t>
      </w:r>
      <w:r w:rsidRPr="00971DBB">
        <w:rPr>
          <w:rFonts w:ascii="Arial" w:hAnsi="Arial" w:cs="Arial"/>
          <w:sz w:val="20"/>
          <w:lang w:val="it-IT"/>
        </w:rPr>
        <w:t>tica EU con le seguenti classi di efficienza minima:</w:t>
      </w:r>
    </w:p>
    <w:tbl>
      <w:tblPr>
        <w:tblW w:w="6916" w:type="dxa"/>
        <w:jc w:val="center"/>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8"/>
        <w:gridCol w:w="3458"/>
      </w:tblGrid>
      <w:tr w:rsidR="00D27223" w:rsidRPr="008E7737" w14:paraId="7E8E64C9" w14:textId="77777777" w:rsidTr="00007CED">
        <w:trPr>
          <w:trHeight w:val="397"/>
          <w:jc w:val="center"/>
        </w:trPr>
        <w:tc>
          <w:tcPr>
            <w:tcW w:w="3458" w:type="dxa"/>
            <w:shd w:val="clear" w:color="auto" w:fill="BFBFBF" w:themeFill="background1" w:themeFillShade="BF"/>
            <w:vAlign w:val="center"/>
          </w:tcPr>
          <w:p w14:paraId="7F60C8C6" w14:textId="6B4446F8" w:rsidR="00D27223" w:rsidRPr="008E7737" w:rsidRDefault="00D27223" w:rsidP="00EB6193">
            <w:pPr>
              <w:spacing w:after="0"/>
              <w:jc w:val="center"/>
              <w:rPr>
                <w:rFonts w:ascii="Arial" w:hAnsi="Arial" w:cs="Arial"/>
                <w:b/>
                <w:smallCaps/>
                <w:sz w:val="20"/>
                <w:lang w:val="it-IT"/>
              </w:rPr>
            </w:pPr>
            <w:r w:rsidRPr="008E7737">
              <w:rPr>
                <w:rFonts w:ascii="Arial" w:hAnsi="Arial" w:cs="Arial"/>
                <w:b/>
                <w:smallCaps/>
                <w:sz w:val="20"/>
                <w:lang w:val="it-IT"/>
              </w:rPr>
              <w:t>Categor</w:t>
            </w:r>
            <w:r w:rsidR="00F47665">
              <w:rPr>
                <w:rFonts w:ascii="Arial" w:hAnsi="Arial" w:cs="Arial"/>
                <w:b/>
                <w:smallCaps/>
                <w:sz w:val="20"/>
                <w:lang w:val="it-IT"/>
              </w:rPr>
              <w:t>ia</w:t>
            </w:r>
          </w:p>
        </w:tc>
        <w:tc>
          <w:tcPr>
            <w:tcW w:w="3458" w:type="dxa"/>
            <w:shd w:val="clear" w:color="auto" w:fill="BFBFBF" w:themeFill="background1" w:themeFillShade="BF"/>
            <w:vAlign w:val="center"/>
          </w:tcPr>
          <w:p w14:paraId="3F035987" w14:textId="124AEA70" w:rsidR="00D27223" w:rsidRPr="008E7737" w:rsidRDefault="00F47665" w:rsidP="00EB6193">
            <w:pPr>
              <w:spacing w:after="0"/>
              <w:jc w:val="center"/>
              <w:rPr>
                <w:rFonts w:ascii="Arial" w:hAnsi="Arial" w:cs="Arial"/>
                <w:b/>
                <w:smallCaps/>
                <w:sz w:val="20"/>
                <w:lang w:val="it-IT"/>
              </w:rPr>
            </w:pPr>
            <w:r w:rsidRPr="00971DBB">
              <w:rPr>
                <w:rFonts w:ascii="Arial" w:hAnsi="Arial" w:cs="Arial"/>
                <w:b/>
                <w:smallCaps/>
                <w:sz w:val="20"/>
                <w:lang w:val="it-IT"/>
              </w:rPr>
              <w:t>Classe di efficienza</w:t>
            </w:r>
          </w:p>
        </w:tc>
      </w:tr>
      <w:tr w:rsidR="00D27223" w:rsidRPr="008E7737" w14:paraId="0EB44EF9" w14:textId="77777777" w:rsidTr="00007CED">
        <w:trPr>
          <w:trHeight w:val="397"/>
          <w:jc w:val="center"/>
        </w:trPr>
        <w:tc>
          <w:tcPr>
            <w:tcW w:w="3458" w:type="dxa"/>
            <w:vAlign w:val="center"/>
          </w:tcPr>
          <w:p w14:paraId="37BD5D92" w14:textId="35638A23" w:rsidR="00D27223" w:rsidRPr="008E7737" w:rsidRDefault="00007CED" w:rsidP="00EB6193">
            <w:pPr>
              <w:spacing w:after="0"/>
              <w:jc w:val="center"/>
              <w:rPr>
                <w:rFonts w:ascii="Arial" w:hAnsi="Arial" w:cs="Arial"/>
                <w:sz w:val="20"/>
                <w:lang w:val="it-IT"/>
              </w:rPr>
            </w:pPr>
            <w:r w:rsidRPr="008E7737">
              <w:rPr>
                <w:rFonts w:ascii="Arial" w:hAnsi="Arial" w:cs="Arial"/>
                <w:sz w:val="20"/>
                <w:lang w:val="it-IT"/>
              </w:rPr>
              <w:t>Minibar</w:t>
            </w:r>
          </w:p>
        </w:tc>
        <w:tc>
          <w:tcPr>
            <w:tcW w:w="3458" w:type="dxa"/>
            <w:vAlign w:val="center"/>
          </w:tcPr>
          <w:p w14:paraId="76BB68E7" w14:textId="77777777" w:rsidR="00D27223" w:rsidRPr="008E7737" w:rsidRDefault="00007CED" w:rsidP="00EB6193">
            <w:pPr>
              <w:spacing w:after="0"/>
              <w:jc w:val="center"/>
              <w:rPr>
                <w:rFonts w:ascii="Arial" w:hAnsi="Arial" w:cs="Arial"/>
                <w:sz w:val="20"/>
                <w:lang w:val="it-IT"/>
              </w:rPr>
            </w:pPr>
            <w:r w:rsidRPr="008E7737">
              <w:rPr>
                <w:rFonts w:ascii="Arial" w:hAnsi="Arial" w:cs="Arial"/>
                <w:sz w:val="20"/>
                <w:lang w:val="it-IT"/>
              </w:rPr>
              <w:t>A+</w:t>
            </w:r>
          </w:p>
        </w:tc>
      </w:tr>
      <w:tr w:rsidR="00D27223" w:rsidRPr="008E7737" w14:paraId="10787756" w14:textId="77777777" w:rsidTr="00007CED">
        <w:trPr>
          <w:trHeight w:val="397"/>
          <w:jc w:val="center"/>
        </w:trPr>
        <w:tc>
          <w:tcPr>
            <w:tcW w:w="3458" w:type="dxa"/>
            <w:vAlign w:val="center"/>
          </w:tcPr>
          <w:p w14:paraId="36464D0C" w14:textId="7B34CEF3" w:rsidR="00D27223" w:rsidRPr="008E7737" w:rsidRDefault="00F47665" w:rsidP="00EB6193">
            <w:pPr>
              <w:spacing w:after="0"/>
              <w:jc w:val="center"/>
              <w:rPr>
                <w:rFonts w:ascii="Arial" w:hAnsi="Arial" w:cs="Arial"/>
                <w:sz w:val="20"/>
                <w:lang w:val="it-IT"/>
              </w:rPr>
            </w:pPr>
            <w:r>
              <w:rPr>
                <w:rFonts w:ascii="Arial" w:hAnsi="Arial" w:cs="Arial"/>
                <w:sz w:val="20"/>
                <w:lang w:val="it-IT"/>
              </w:rPr>
              <w:t xml:space="preserve">Cantinette </w:t>
            </w:r>
            <w:proofErr w:type="spellStart"/>
            <w:r>
              <w:rPr>
                <w:rFonts w:ascii="Arial" w:hAnsi="Arial" w:cs="Arial"/>
                <w:sz w:val="20"/>
                <w:lang w:val="it-IT"/>
              </w:rPr>
              <w:t>monozona</w:t>
            </w:r>
            <w:proofErr w:type="spellEnd"/>
          </w:p>
        </w:tc>
        <w:tc>
          <w:tcPr>
            <w:tcW w:w="3458" w:type="dxa"/>
            <w:vAlign w:val="center"/>
          </w:tcPr>
          <w:p w14:paraId="42068DBE" w14:textId="77777777" w:rsidR="00D27223" w:rsidRPr="008E7737" w:rsidRDefault="00007CED" w:rsidP="00EB6193">
            <w:pPr>
              <w:spacing w:after="0"/>
              <w:jc w:val="center"/>
              <w:rPr>
                <w:rFonts w:ascii="Arial" w:hAnsi="Arial" w:cs="Arial"/>
                <w:sz w:val="20"/>
                <w:lang w:val="it-IT"/>
              </w:rPr>
            </w:pPr>
            <w:r w:rsidRPr="008E7737">
              <w:rPr>
                <w:rFonts w:ascii="Arial" w:hAnsi="Arial" w:cs="Arial"/>
                <w:sz w:val="20"/>
                <w:lang w:val="it-IT"/>
              </w:rPr>
              <w:t>A+</w:t>
            </w:r>
          </w:p>
        </w:tc>
      </w:tr>
      <w:tr w:rsidR="00D27223" w:rsidRPr="008E7737" w14:paraId="7145C76E" w14:textId="77777777" w:rsidTr="00007CED">
        <w:trPr>
          <w:trHeight w:val="397"/>
          <w:jc w:val="center"/>
        </w:trPr>
        <w:tc>
          <w:tcPr>
            <w:tcW w:w="3458" w:type="dxa"/>
            <w:vAlign w:val="center"/>
          </w:tcPr>
          <w:p w14:paraId="7886D264" w14:textId="7B3981D9" w:rsidR="00D27223" w:rsidRPr="008E7737" w:rsidRDefault="00F47665" w:rsidP="00EB6193">
            <w:pPr>
              <w:spacing w:after="0"/>
              <w:jc w:val="center"/>
              <w:rPr>
                <w:rFonts w:ascii="Arial" w:hAnsi="Arial" w:cs="Arial"/>
                <w:sz w:val="20"/>
                <w:lang w:val="it-IT"/>
              </w:rPr>
            </w:pPr>
            <w:r>
              <w:rPr>
                <w:rFonts w:ascii="Arial" w:hAnsi="Arial" w:cs="Arial"/>
                <w:sz w:val="20"/>
                <w:lang w:val="it-IT"/>
              </w:rPr>
              <w:t>Cantinette multi</w:t>
            </w:r>
            <w:r w:rsidR="00F46949">
              <w:rPr>
                <w:rFonts w:ascii="Arial" w:hAnsi="Arial" w:cs="Arial"/>
                <w:sz w:val="20"/>
                <w:lang w:val="it-IT"/>
              </w:rPr>
              <w:t>-</w:t>
            </w:r>
            <w:bookmarkStart w:id="0" w:name="_GoBack"/>
            <w:bookmarkEnd w:id="0"/>
            <w:r>
              <w:rPr>
                <w:rFonts w:ascii="Arial" w:hAnsi="Arial" w:cs="Arial"/>
                <w:sz w:val="20"/>
                <w:lang w:val="it-IT"/>
              </w:rPr>
              <w:t>zona</w:t>
            </w:r>
          </w:p>
        </w:tc>
        <w:tc>
          <w:tcPr>
            <w:tcW w:w="3458" w:type="dxa"/>
            <w:vAlign w:val="center"/>
          </w:tcPr>
          <w:p w14:paraId="67423059" w14:textId="77777777" w:rsidR="00D27223" w:rsidRPr="008E7737" w:rsidRDefault="00007CED" w:rsidP="00EB6193">
            <w:pPr>
              <w:spacing w:after="0"/>
              <w:jc w:val="center"/>
              <w:rPr>
                <w:rFonts w:ascii="Arial" w:hAnsi="Arial" w:cs="Arial"/>
                <w:sz w:val="20"/>
                <w:lang w:val="it-IT"/>
              </w:rPr>
            </w:pPr>
            <w:r w:rsidRPr="008E7737">
              <w:rPr>
                <w:rFonts w:ascii="Arial" w:hAnsi="Arial" w:cs="Arial"/>
                <w:sz w:val="20"/>
                <w:lang w:val="it-IT"/>
              </w:rPr>
              <w:t>A</w:t>
            </w:r>
          </w:p>
        </w:tc>
      </w:tr>
    </w:tbl>
    <w:p w14:paraId="41B48A47" w14:textId="5D8AC4B2" w:rsidR="00AD0DE1" w:rsidRPr="008E7737" w:rsidRDefault="00B15571" w:rsidP="0063154F">
      <w:pPr>
        <w:spacing w:after="0" w:line="300" w:lineRule="exact"/>
        <w:rPr>
          <w:rFonts w:ascii="Arial" w:hAnsi="Arial" w:cs="Arial"/>
          <w:b/>
          <w:i/>
          <w:snapToGrid w:val="0"/>
          <w:color w:val="000000"/>
          <w:sz w:val="20"/>
          <w:lang w:val="it-IT" w:eastAsia="en-US"/>
        </w:rPr>
      </w:pPr>
      <w:r>
        <w:rPr>
          <w:rFonts w:ascii="Arial" w:hAnsi="Arial" w:cs="Arial"/>
          <w:b/>
          <w:i/>
          <w:snapToGrid w:val="0"/>
          <w:color w:val="000000"/>
          <w:sz w:val="20"/>
          <w:lang w:val="it-IT" w:eastAsia="en-US"/>
        </w:rPr>
        <w:t>Verifica</w:t>
      </w:r>
    </w:p>
    <w:p w14:paraId="46E36FC1" w14:textId="5E651644" w:rsidR="00FE50A5" w:rsidRPr="008E7737" w:rsidRDefault="00F47665" w:rsidP="00F975E3">
      <w:pPr>
        <w:spacing w:after="0" w:line="300" w:lineRule="exact"/>
        <w:jc w:val="both"/>
        <w:rPr>
          <w:rFonts w:ascii="Arial" w:hAnsi="Arial" w:cs="Arial"/>
          <w:snapToGrid w:val="0"/>
          <w:color w:val="000000"/>
          <w:sz w:val="20"/>
          <w:lang w:val="it-IT" w:eastAsia="en-US"/>
        </w:rPr>
      </w:pPr>
      <w:r w:rsidRPr="00971DBB">
        <w:rPr>
          <w:rFonts w:ascii="Arial" w:hAnsi="Arial" w:cs="Arial"/>
          <w:snapToGrid w:val="0"/>
          <w:color w:val="000000"/>
          <w:sz w:val="20"/>
          <w:lang w:val="it-IT" w:eastAsia="en-US"/>
        </w:rPr>
        <w:t>Gli offerenti devono fornire l’etichetta energetica e le specifiche tecniche come da Regolamenti UE</w:t>
      </w:r>
      <w:r w:rsidR="00F975E3" w:rsidRPr="008E7737">
        <w:rPr>
          <w:rFonts w:ascii="Arial" w:hAnsi="Arial" w:cs="Arial"/>
          <w:snapToGrid w:val="0"/>
          <w:color w:val="000000"/>
          <w:sz w:val="20"/>
          <w:lang w:val="it-IT" w:eastAsia="en-US"/>
        </w:rPr>
        <w:t xml:space="preserve"> 10</w:t>
      </w:r>
      <w:r w:rsidR="00007CED" w:rsidRPr="008E7737">
        <w:rPr>
          <w:rFonts w:ascii="Arial" w:hAnsi="Arial" w:cs="Arial"/>
          <w:snapToGrid w:val="0"/>
          <w:color w:val="000000"/>
          <w:sz w:val="20"/>
          <w:lang w:val="it-IT" w:eastAsia="en-US"/>
        </w:rPr>
        <w:t>60/2010</w:t>
      </w:r>
      <w:r w:rsidR="00F975E3" w:rsidRPr="008E7737">
        <w:rPr>
          <w:rFonts w:ascii="Arial" w:hAnsi="Arial" w:cs="Arial"/>
          <w:snapToGrid w:val="0"/>
          <w:color w:val="000000"/>
          <w:sz w:val="20"/>
          <w:lang w:val="it-IT" w:eastAsia="en-US"/>
        </w:rPr>
        <w:t xml:space="preserve"> </w:t>
      </w:r>
      <w:r>
        <w:rPr>
          <w:rFonts w:ascii="Arial" w:hAnsi="Arial" w:cs="Arial"/>
          <w:snapToGrid w:val="0"/>
          <w:color w:val="000000"/>
          <w:sz w:val="20"/>
          <w:lang w:val="it-IT" w:eastAsia="en-US"/>
        </w:rPr>
        <w:t>e</w:t>
      </w:r>
      <w:r w:rsidR="00F975E3" w:rsidRPr="008E7737">
        <w:rPr>
          <w:rFonts w:ascii="Arial" w:hAnsi="Arial" w:cs="Arial"/>
          <w:snapToGrid w:val="0"/>
          <w:color w:val="000000"/>
          <w:sz w:val="20"/>
          <w:lang w:val="it-IT" w:eastAsia="en-US"/>
        </w:rPr>
        <w:t xml:space="preserve"> </w:t>
      </w:r>
      <w:r w:rsidR="00007CED" w:rsidRPr="008E7737">
        <w:rPr>
          <w:rFonts w:ascii="Arial" w:hAnsi="Arial" w:cs="Arial"/>
          <w:snapToGrid w:val="0"/>
          <w:color w:val="000000"/>
          <w:sz w:val="20"/>
          <w:lang w:val="it-IT" w:eastAsia="en-US"/>
        </w:rPr>
        <w:t>643/2009</w:t>
      </w:r>
      <w:r w:rsidR="00F975E3" w:rsidRPr="008E7737">
        <w:rPr>
          <w:rFonts w:ascii="Arial" w:hAnsi="Arial" w:cs="Arial"/>
          <w:snapToGrid w:val="0"/>
          <w:color w:val="000000"/>
          <w:sz w:val="20"/>
          <w:lang w:val="it-IT" w:eastAsia="en-US"/>
        </w:rPr>
        <w:t>.</w:t>
      </w:r>
    </w:p>
    <w:p w14:paraId="1E43211F" w14:textId="664ACB45" w:rsidR="00FE50A5" w:rsidRPr="008E7737" w:rsidRDefault="00CA7CD9" w:rsidP="00FE50A5">
      <w:pPr>
        <w:numPr>
          <w:ilvl w:val="0"/>
          <w:numId w:val="6"/>
        </w:numPr>
        <w:spacing w:after="0" w:line="300" w:lineRule="exact"/>
        <w:jc w:val="both"/>
        <w:rPr>
          <w:rFonts w:ascii="Arial" w:hAnsi="Arial" w:cs="Arial"/>
          <w:b/>
          <w:sz w:val="20"/>
          <w:lang w:val="it-IT"/>
        </w:rPr>
      </w:pPr>
      <w:r>
        <w:rPr>
          <w:rFonts w:ascii="Arial" w:hAnsi="Arial" w:cs="Arial"/>
          <w:b/>
          <w:sz w:val="20"/>
          <w:lang w:val="it-IT"/>
        </w:rPr>
        <w:lastRenderedPageBreak/>
        <w:t>Refrigerante</w:t>
      </w:r>
    </w:p>
    <w:p w14:paraId="77F65E88" w14:textId="676933CD" w:rsidR="00FE50A5" w:rsidRPr="008E7737" w:rsidRDefault="00F47665" w:rsidP="00FE50A5">
      <w:pPr>
        <w:spacing w:after="0" w:line="300" w:lineRule="exact"/>
        <w:jc w:val="both"/>
        <w:rPr>
          <w:rFonts w:ascii="Arial" w:hAnsi="Arial" w:cs="Arial"/>
          <w:sz w:val="20"/>
          <w:lang w:val="it-IT"/>
        </w:rPr>
      </w:pPr>
      <w:r>
        <w:rPr>
          <w:rFonts w:ascii="Arial" w:hAnsi="Arial" w:cs="Arial"/>
          <w:snapToGrid w:val="0"/>
          <w:color w:val="000000"/>
          <w:sz w:val="20"/>
          <w:lang w:val="it-IT" w:eastAsia="en-US"/>
        </w:rPr>
        <w:t>I minibar e le cantinette refrigerate a compressione</w:t>
      </w:r>
      <w:r w:rsidR="00FE50A5" w:rsidRPr="008E7737">
        <w:rPr>
          <w:rFonts w:ascii="Arial" w:hAnsi="Arial" w:cs="Arial"/>
          <w:snapToGrid w:val="0"/>
          <w:color w:val="000000"/>
          <w:sz w:val="20"/>
          <w:lang w:val="it-IT" w:eastAsia="en-US"/>
        </w:rPr>
        <w:t xml:space="preserve"> </w:t>
      </w:r>
      <w:r w:rsidRPr="00971DBB">
        <w:rPr>
          <w:rFonts w:ascii="Arial" w:hAnsi="Arial" w:cs="Arial"/>
          <w:snapToGrid w:val="0"/>
          <w:color w:val="000000"/>
          <w:sz w:val="20"/>
          <w:lang w:val="it-IT" w:eastAsia="en-US"/>
        </w:rPr>
        <w:t>devono utilizzare gas refrigerante con potenziale di riscaldamento globale infer</w:t>
      </w:r>
      <w:r>
        <w:rPr>
          <w:rFonts w:ascii="Arial" w:hAnsi="Arial" w:cs="Arial"/>
          <w:snapToGrid w:val="0"/>
          <w:color w:val="000000"/>
          <w:sz w:val="20"/>
          <w:lang w:val="it-IT" w:eastAsia="en-US"/>
        </w:rPr>
        <w:t>iore a 150, come R290 (propano) o</w:t>
      </w:r>
      <w:r w:rsidRPr="00971DBB">
        <w:rPr>
          <w:rFonts w:ascii="Arial" w:hAnsi="Arial" w:cs="Arial"/>
          <w:snapToGrid w:val="0"/>
          <w:color w:val="000000"/>
          <w:sz w:val="20"/>
          <w:lang w:val="it-IT" w:eastAsia="en-US"/>
        </w:rPr>
        <w:t xml:space="preserve"> R600a (isobutano)</w:t>
      </w:r>
      <w:r>
        <w:rPr>
          <w:rFonts w:ascii="Arial" w:hAnsi="Arial" w:cs="Arial"/>
          <w:snapToGrid w:val="0"/>
          <w:color w:val="000000"/>
          <w:sz w:val="20"/>
          <w:lang w:val="it-IT" w:eastAsia="en-US"/>
        </w:rPr>
        <w:t>.</w:t>
      </w:r>
    </w:p>
    <w:p w14:paraId="41957E78" w14:textId="116EEC3A" w:rsidR="00FE50A5" w:rsidRPr="008E7737" w:rsidRDefault="00B15571" w:rsidP="0063154F">
      <w:pPr>
        <w:spacing w:after="0" w:line="300" w:lineRule="exact"/>
        <w:rPr>
          <w:rFonts w:ascii="Arial" w:hAnsi="Arial" w:cs="Arial"/>
          <w:b/>
          <w:i/>
          <w:snapToGrid w:val="0"/>
          <w:color w:val="000000"/>
          <w:sz w:val="20"/>
          <w:lang w:val="it-IT" w:eastAsia="en-US"/>
        </w:rPr>
      </w:pPr>
      <w:r>
        <w:rPr>
          <w:rFonts w:ascii="Arial" w:hAnsi="Arial" w:cs="Arial"/>
          <w:b/>
          <w:i/>
          <w:snapToGrid w:val="0"/>
          <w:color w:val="000000"/>
          <w:sz w:val="20"/>
          <w:lang w:val="it-IT" w:eastAsia="en-US"/>
        </w:rPr>
        <w:t>Verifica</w:t>
      </w:r>
    </w:p>
    <w:p w14:paraId="1F218D33" w14:textId="0DF17E1F" w:rsidR="00FE50A5" w:rsidRPr="008E7737" w:rsidRDefault="00F47665" w:rsidP="00FE50A5">
      <w:pPr>
        <w:spacing w:after="0" w:line="300" w:lineRule="exact"/>
        <w:jc w:val="both"/>
        <w:rPr>
          <w:rFonts w:ascii="Arial" w:hAnsi="Arial" w:cs="Arial"/>
          <w:strike/>
          <w:snapToGrid w:val="0"/>
          <w:color w:val="000000"/>
          <w:sz w:val="20"/>
          <w:lang w:val="it-IT" w:eastAsia="en-US"/>
        </w:rPr>
      </w:pPr>
      <w:r w:rsidRPr="00F47665">
        <w:rPr>
          <w:rFonts w:ascii="Arial" w:hAnsi="Arial" w:cs="Arial"/>
          <w:snapToGrid w:val="0"/>
          <w:color w:val="000000"/>
          <w:sz w:val="20"/>
          <w:lang w:val="it-IT" w:eastAsia="en-US"/>
        </w:rPr>
        <w:t>Gli offerenti devono fornire le</w:t>
      </w:r>
      <w:r>
        <w:rPr>
          <w:rFonts w:ascii="Arial" w:hAnsi="Arial" w:cs="Arial"/>
          <w:snapToGrid w:val="0"/>
          <w:color w:val="000000"/>
          <w:sz w:val="20"/>
          <w:lang w:val="it-IT" w:eastAsia="en-US"/>
        </w:rPr>
        <w:t xml:space="preserve"> informazioni sul refrigerante</w:t>
      </w:r>
      <w:r w:rsidR="00FE50A5" w:rsidRPr="008E7737">
        <w:rPr>
          <w:rFonts w:ascii="Arial" w:hAnsi="Arial" w:cs="Arial"/>
          <w:snapToGrid w:val="0"/>
          <w:color w:val="000000"/>
          <w:sz w:val="20"/>
          <w:lang w:val="it-IT" w:eastAsia="en-US"/>
        </w:rPr>
        <w:t xml:space="preserve">, </w:t>
      </w:r>
      <w:r>
        <w:rPr>
          <w:rFonts w:ascii="Arial" w:hAnsi="Arial" w:cs="Arial"/>
          <w:snapToGrid w:val="0"/>
          <w:color w:val="000000"/>
          <w:sz w:val="20"/>
          <w:lang w:val="it-IT" w:eastAsia="en-US"/>
        </w:rPr>
        <w:t>la quantità caricata</w:t>
      </w:r>
      <w:r w:rsidR="00FE50A5" w:rsidRPr="008E7737">
        <w:rPr>
          <w:rFonts w:ascii="Arial" w:hAnsi="Arial" w:cs="Arial"/>
          <w:snapToGrid w:val="0"/>
          <w:color w:val="000000"/>
          <w:sz w:val="20"/>
          <w:lang w:val="it-IT" w:eastAsia="en-US"/>
        </w:rPr>
        <w:t xml:space="preserve"> in kg </w:t>
      </w:r>
      <w:r>
        <w:rPr>
          <w:rFonts w:ascii="Arial" w:hAnsi="Arial" w:cs="Arial"/>
          <w:snapToGrid w:val="0"/>
          <w:color w:val="000000"/>
          <w:sz w:val="20"/>
          <w:lang w:val="it-IT" w:eastAsia="en-US"/>
        </w:rPr>
        <w:t>e il relativo valore di GWP</w:t>
      </w:r>
      <w:r w:rsidR="00FE50A5" w:rsidRPr="008E7737">
        <w:rPr>
          <w:rFonts w:ascii="Arial" w:hAnsi="Arial" w:cs="Arial"/>
          <w:snapToGrid w:val="0"/>
          <w:color w:val="000000"/>
          <w:sz w:val="20"/>
          <w:lang w:val="it-IT" w:eastAsia="en-US"/>
        </w:rPr>
        <w:t>.</w:t>
      </w:r>
    </w:p>
    <w:p w14:paraId="65329B91" w14:textId="77777777" w:rsidR="00AD0DE1" w:rsidRPr="008E7737" w:rsidRDefault="00AD0DE1" w:rsidP="00F2384E">
      <w:pPr>
        <w:spacing w:after="0" w:line="300" w:lineRule="exact"/>
        <w:jc w:val="both"/>
        <w:rPr>
          <w:rFonts w:ascii="Arial" w:hAnsi="Arial" w:cs="Arial"/>
          <w:snapToGrid w:val="0"/>
          <w:color w:val="000000"/>
          <w:sz w:val="20"/>
          <w:lang w:val="it-IT" w:eastAsia="en-US"/>
        </w:rPr>
      </w:pPr>
    </w:p>
    <w:p w14:paraId="4A6D17B4" w14:textId="77777777" w:rsidR="00F47665" w:rsidRPr="00971DBB" w:rsidRDefault="00F47665" w:rsidP="00F47665">
      <w:pPr>
        <w:spacing w:line="300" w:lineRule="exact"/>
        <w:jc w:val="both"/>
        <w:rPr>
          <w:rFonts w:ascii="Arial" w:hAnsi="Arial" w:cs="Arial"/>
          <w:smallCaps/>
          <w:szCs w:val="24"/>
          <w:u w:val="single"/>
          <w:lang w:val="it-IT"/>
        </w:rPr>
      </w:pPr>
      <w:r w:rsidRPr="00971DBB">
        <w:rPr>
          <w:rFonts w:ascii="Arial" w:hAnsi="Arial" w:cs="Arial"/>
          <w:smallCaps/>
          <w:szCs w:val="24"/>
          <w:u w:val="single"/>
          <w:lang w:val="it-IT"/>
        </w:rPr>
        <w:t>Ba</w:t>
      </w:r>
      <w:r>
        <w:rPr>
          <w:rFonts w:ascii="Arial" w:hAnsi="Arial" w:cs="Arial"/>
          <w:smallCaps/>
          <w:szCs w:val="24"/>
          <w:u w:val="single"/>
          <w:lang w:val="it-IT"/>
        </w:rPr>
        <w:t>si legali</w:t>
      </w:r>
    </w:p>
    <w:p w14:paraId="111D763F" w14:textId="10E152B7" w:rsidR="00D34D09" w:rsidRPr="008E7737" w:rsidRDefault="00F47665" w:rsidP="00D8225E">
      <w:pPr>
        <w:spacing w:after="0" w:line="300" w:lineRule="exact"/>
        <w:jc w:val="both"/>
        <w:rPr>
          <w:rFonts w:ascii="Arial" w:hAnsi="Arial" w:cs="Arial"/>
          <w:sz w:val="20"/>
          <w:lang w:val="it-IT"/>
        </w:rPr>
      </w:pPr>
      <w:r>
        <w:rPr>
          <w:rFonts w:ascii="Arial" w:hAnsi="Arial" w:cs="Arial"/>
          <w:sz w:val="20"/>
          <w:lang w:val="it-IT"/>
        </w:rPr>
        <w:t>Come da Regolamento</w:t>
      </w:r>
      <w:r w:rsidR="009E407F" w:rsidRPr="008E7737">
        <w:rPr>
          <w:rFonts w:ascii="Arial" w:hAnsi="Arial" w:cs="Arial"/>
          <w:sz w:val="20"/>
          <w:lang w:val="it-IT"/>
        </w:rPr>
        <w:t xml:space="preserve"> 517/2014 </w:t>
      </w:r>
      <w:r>
        <w:rPr>
          <w:rFonts w:ascii="Arial" w:hAnsi="Arial" w:cs="Arial"/>
          <w:sz w:val="20"/>
          <w:lang w:val="it-IT"/>
        </w:rPr>
        <w:t xml:space="preserve">i frigoriferi e i congelatori ad uso domestico che contengono refrigerante con valore di GWP maggiore di </w:t>
      </w:r>
      <w:r w:rsidR="00F349F7" w:rsidRPr="008E7737">
        <w:rPr>
          <w:rFonts w:ascii="Arial" w:hAnsi="Arial" w:cs="Arial"/>
          <w:sz w:val="20"/>
          <w:lang w:val="it-IT"/>
        </w:rPr>
        <w:t>150</w:t>
      </w:r>
      <w:r w:rsidR="009E407F" w:rsidRPr="008E7737">
        <w:rPr>
          <w:rFonts w:ascii="Arial" w:hAnsi="Arial" w:cs="Arial"/>
          <w:sz w:val="20"/>
          <w:lang w:val="it-IT"/>
        </w:rPr>
        <w:t xml:space="preserve"> </w:t>
      </w:r>
      <w:r>
        <w:rPr>
          <w:rFonts w:ascii="Arial" w:hAnsi="Arial" w:cs="Arial"/>
          <w:sz w:val="20"/>
          <w:lang w:val="it-IT"/>
        </w:rPr>
        <w:t>sono vietati dal 1° gennaio</w:t>
      </w:r>
      <w:r w:rsidR="009E407F" w:rsidRPr="008E7737">
        <w:rPr>
          <w:rFonts w:ascii="Arial" w:hAnsi="Arial" w:cs="Arial"/>
          <w:sz w:val="20"/>
          <w:lang w:val="it-IT"/>
        </w:rPr>
        <w:t xml:space="preserve"> 20</w:t>
      </w:r>
      <w:r w:rsidR="00F349F7" w:rsidRPr="008E7737">
        <w:rPr>
          <w:rFonts w:ascii="Arial" w:hAnsi="Arial" w:cs="Arial"/>
          <w:sz w:val="20"/>
          <w:lang w:val="it-IT"/>
        </w:rPr>
        <w:t>15.</w:t>
      </w:r>
    </w:p>
    <w:p w14:paraId="324E0536" w14:textId="074E91F4" w:rsidR="001F45B9" w:rsidRPr="008E7737" w:rsidRDefault="00F47665" w:rsidP="00D8225E">
      <w:pPr>
        <w:spacing w:after="0" w:line="300" w:lineRule="exact"/>
        <w:jc w:val="both"/>
        <w:rPr>
          <w:rFonts w:ascii="Arial" w:hAnsi="Arial" w:cs="Arial"/>
          <w:sz w:val="20"/>
          <w:lang w:val="it-IT"/>
        </w:rPr>
      </w:pPr>
      <w:r>
        <w:rPr>
          <w:rFonts w:ascii="Arial" w:hAnsi="Arial" w:cs="Arial"/>
          <w:sz w:val="20"/>
          <w:lang w:val="it-IT"/>
        </w:rPr>
        <w:t>Come da regolamento</w:t>
      </w:r>
      <w:r w:rsidR="00F349F7" w:rsidRPr="008E7737">
        <w:rPr>
          <w:rFonts w:ascii="Arial" w:hAnsi="Arial" w:cs="Arial"/>
          <w:sz w:val="20"/>
          <w:lang w:val="it-IT"/>
        </w:rPr>
        <w:t xml:space="preserve"> 643/2009 </w:t>
      </w:r>
      <w:r>
        <w:rPr>
          <w:rFonts w:ascii="Arial" w:hAnsi="Arial" w:cs="Arial"/>
          <w:sz w:val="20"/>
          <w:lang w:val="it-IT"/>
        </w:rPr>
        <w:t>alcuni apparecchi per la refrigerazione domestica non possono essere immessi sul mercato</w:t>
      </w:r>
    </w:p>
    <w:tbl>
      <w:tblPr>
        <w:tblStyle w:val="Grigliatabella"/>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175"/>
        <w:gridCol w:w="2891"/>
      </w:tblGrid>
      <w:tr w:rsidR="00FC30BB" w:rsidRPr="008E7737" w14:paraId="0F86D733" w14:textId="77777777" w:rsidTr="0063154F">
        <w:trPr>
          <w:trHeight w:val="227"/>
        </w:trPr>
        <w:tc>
          <w:tcPr>
            <w:tcW w:w="6350" w:type="dxa"/>
            <w:gridSpan w:val="2"/>
            <w:tcBorders>
              <w:right w:val="single" w:sz="4" w:space="0" w:color="auto"/>
            </w:tcBorders>
            <w:vAlign w:val="center"/>
          </w:tcPr>
          <w:p w14:paraId="762AB68A" w14:textId="0163B00D" w:rsidR="00FC30BB" w:rsidRPr="008E7737" w:rsidRDefault="003C1D97" w:rsidP="00277251">
            <w:pPr>
              <w:spacing w:before="240" w:after="0"/>
              <w:ind w:left="1440"/>
              <w:outlineLvl w:val="7"/>
              <w:rPr>
                <w:rFonts w:ascii="Arial" w:hAnsi="Arial" w:cs="Arial"/>
                <w:b/>
                <w:sz w:val="20"/>
                <w:lang w:val="it-IT" w:eastAsia="de-DE"/>
              </w:rPr>
            </w:pPr>
            <w:r w:rsidRPr="008E7737">
              <w:rPr>
                <w:rFonts w:ascii="Arial" w:hAnsi="Arial" w:cs="Arial"/>
                <w:b/>
                <w:sz w:val="20"/>
                <w:lang w:val="it-IT" w:eastAsia="de-DE"/>
              </w:rPr>
              <w:t xml:space="preserve">          </w:t>
            </w:r>
            <w:r w:rsidR="00277251">
              <w:rPr>
                <w:rFonts w:ascii="Arial" w:hAnsi="Arial" w:cs="Arial"/>
                <w:b/>
                <w:sz w:val="20"/>
                <w:lang w:val="it-IT" w:eastAsia="de-DE"/>
              </w:rPr>
              <w:t>Minibar</w:t>
            </w:r>
            <w:r w:rsidR="00E25A22" w:rsidRPr="008E7737">
              <w:rPr>
                <w:rFonts w:ascii="Arial" w:hAnsi="Arial" w:cs="Arial"/>
                <w:b/>
                <w:sz w:val="20"/>
                <w:lang w:val="it-IT" w:eastAsia="de-DE"/>
              </w:rPr>
              <w:t>:</w:t>
            </w:r>
          </w:p>
        </w:tc>
        <w:tc>
          <w:tcPr>
            <w:tcW w:w="2891" w:type="dxa"/>
            <w:tcBorders>
              <w:left w:val="single" w:sz="4" w:space="0" w:color="auto"/>
            </w:tcBorders>
            <w:vAlign w:val="center"/>
          </w:tcPr>
          <w:p w14:paraId="5FA9C8BD" w14:textId="2C801A2F" w:rsidR="00FC30BB" w:rsidRPr="008E7737" w:rsidRDefault="00277251" w:rsidP="003C1D97">
            <w:pPr>
              <w:spacing w:after="0"/>
              <w:rPr>
                <w:rFonts w:ascii="Arial" w:hAnsi="Arial" w:cs="Arial"/>
                <w:b/>
                <w:sz w:val="20"/>
                <w:lang w:val="it-IT" w:eastAsia="de-DE"/>
              </w:rPr>
            </w:pPr>
            <w:r>
              <w:rPr>
                <w:rFonts w:ascii="Arial" w:hAnsi="Arial" w:cs="Arial"/>
                <w:b/>
                <w:sz w:val="20"/>
                <w:lang w:val="it-IT" w:eastAsia="de-DE"/>
              </w:rPr>
              <w:t>Cantinette refrigerate</w:t>
            </w:r>
            <w:r w:rsidR="00E25A22" w:rsidRPr="008E7737">
              <w:rPr>
                <w:rFonts w:ascii="Arial" w:hAnsi="Arial" w:cs="Arial"/>
                <w:b/>
                <w:sz w:val="20"/>
                <w:lang w:val="it-IT" w:eastAsia="de-DE"/>
              </w:rPr>
              <w:t>:</w:t>
            </w:r>
          </w:p>
        </w:tc>
      </w:tr>
      <w:tr w:rsidR="009E407F" w:rsidRPr="008E7737" w14:paraId="270083C0" w14:textId="77777777" w:rsidTr="0063154F">
        <w:tc>
          <w:tcPr>
            <w:tcW w:w="3175" w:type="dxa"/>
            <w:tcBorders>
              <w:right w:val="single" w:sz="4" w:space="0" w:color="auto"/>
            </w:tcBorders>
            <w:vAlign w:val="center"/>
          </w:tcPr>
          <w:p w14:paraId="42FA7F84" w14:textId="77777777" w:rsidR="009E407F" w:rsidRPr="008E7737" w:rsidRDefault="009E407F" w:rsidP="009E407F">
            <w:pPr>
              <w:spacing w:after="0" w:line="300" w:lineRule="exact"/>
              <w:jc w:val="both"/>
              <w:rPr>
                <w:rFonts w:ascii="Arial" w:hAnsi="Arial" w:cs="Arial"/>
                <w:sz w:val="20"/>
                <w:lang w:val="it-IT" w:eastAsia="pt-PT"/>
              </w:rPr>
            </w:pPr>
            <w:r w:rsidRPr="008E7737">
              <w:rPr>
                <w:rFonts w:ascii="Arial" w:hAnsi="Arial" w:cs="Arial"/>
                <w:noProof/>
                <w:sz w:val="20"/>
                <w:lang w:val="it-IT" w:eastAsia="it-IT"/>
              </w:rPr>
              <w:drawing>
                <wp:anchor distT="0" distB="0" distL="114300" distR="114300" simplePos="0" relativeHeight="251671552" behindDoc="0" locked="0" layoutInCell="1" allowOverlap="1" wp14:anchorId="542AE07E" wp14:editId="0BF316D2">
                  <wp:simplePos x="0" y="0"/>
                  <wp:positionH relativeFrom="margin">
                    <wp:posOffset>274320</wp:posOffset>
                  </wp:positionH>
                  <wp:positionV relativeFrom="margin">
                    <wp:posOffset>200025</wp:posOffset>
                  </wp:positionV>
                  <wp:extent cx="1158875" cy="2362200"/>
                  <wp:effectExtent l="19050" t="0" r="3175" b="0"/>
                  <wp:wrapSquare wrapText="bothSides"/>
                  <wp:docPr id="18" name="Imagem 12" descr="Fridge_7cla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dge_7classes.jpg"/>
                          <pic:cNvPicPr/>
                        </pic:nvPicPr>
                        <pic:blipFill>
                          <a:blip r:embed="rId18" cstate="print">
                            <a:extLst>
                              <a:ext uri="{28A0092B-C50C-407E-A947-70E740481C1C}">
                                <a14:useLocalDpi xmlns:a14="http://schemas.microsoft.com/office/drawing/2010/main"/>
                              </a:ext>
                            </a:extLst>
                          </a:blip>
                          <a:srcRect/>
                          <a:stretch>
                            <a:fillRect/>
                          </a:stretch>
                        </pic:blipFill>
                        <pic:spPr>
                          <a:xfrm>
                            <a:off x="0" y="0"/>
                            <a:ext cx="1158875" cy="2362200"/>
                          </a:xfrm>
                          <a:prstGeom prst="rect">
                            <a:avLst/>
                          </a:prstGeom>
                        </pic:spPr>
                      </pic:pic>
                    </a:graphicData>
                  </a:graphic>
                </wp:anchor>
              </w:drawing>
            </w:r>
          </w:p>
          <w:p w14:paraId="1EFAC971" w14:textId="77777777" w:rsidR="009E407F" w:rsidRPr="008E7737" w:rsidRDefault="009E407F" w:rsidP="009E407F">
            <w:pPr>
              <w:spacing w:after="0" w:line="300" w:lineRule="exact"/>
              <w:jc w:val="both"/>
              <w:rPr>
                <w:rFonts w:ascii="Arial" w:hAnsi="Arial" w:cs="Arial"/>
                <w:sz w:val="20"/>
                <w:lang w:val="it-IT" w:eastAsia="pt-PT"/>
              </w:rPr>
            </w:pPr>
          </w:p>
          <w:p w14:paraId="160EA967" w14:textId="77777777" w:rsidR="009E407F" w:rsidRPr="008E7737" w:rsidRDefault="009E407F" w:rsidP="009E407F">
            <w:pPr>
              <w:spacing w:after="0" w:line="300" w:lineRule="exact"/>
              <w:jc w:val="both"/>
              <w:rPr>
                <w:rFonts w:ascii="Arial" w:hAnsi="Arial" w:cs="Arial"/>
                <w:sz w:val="20"/>
                <w:lang w:val="it-IT" w:eastAsia="pt-PT"/>
              </w:rPr>
            </w:pPr>
          </w:p>
          <w:p w14:paraId="4B85947B" w14:textId="77777777" w:rsidR="009E407F" w:rsidRPr="008E7737" w:rsidRDefault="009E407F" w:rsidP="009E407F">
            <w:pPr>
              <w:spacing w:after="0" w:line="300" w:lineRule="exact"/>
              <w:jc w:val="both"/>
              <w:rPr>
                <w:rFonts w:ascii="Arial" w:hAnsi="Arial" w:cs="Arial"/>
                <w:sz w:val="20"/>
                <w:lang w:val="it-IT" w:eastAsia="pt-PT"/>
              </w:rPr>
            </w:pPr>
          </w:p>
          <w:p w14:paraId="5E9E1823" w14:textId="77777777" w:rsidR="009E407F" w:rsidRPr="008E7737" w:rsidRDefault="009E407F" w:rsidP="009E407F">
            <w:pPr>
              <w:spacing w:after="0" w:line="300" w:lineRule="exact"/>
              <w:jc w:val="both"/>
              <w:rPr>
                <w:rFonts w:ascii="Arial" w:hAnsi="Arial" w:cs="Arial"/>
                <w:sz w:val="20"/>
                <w:lang w:val="it-IT" w:eastAsia="pt-PT"/>
              </w:rPr>
            </w:pPr>
          </w:p>
          <w:p w14:paraId="7210CE4E" w14:textId="77777777" w:rsidR="009E407F" w:rsidRPr="008E7737" w:rsidRDefault="009E407F" w:rsidP="009E407F">
            <w:pPr>
              <w:spacing w:after="0" w:line="300" w:lineRule="exact"/>
              <w:jc w:val="both"/>
              <w:rPr>
                <w:rFonts w:ascii="Arial" w:hAnsi="Arial" w:cs="Arial"/>
                <w:sz w:val="20"/>
                <w:lang w:val="it-IT" w:eastAsia="pt-PT"/>
              </w:rPr>
            </w:pPr>
          </w:p>
          <w:p w14:paraId="09C76D24" w14:textId="77777777" w:rsidR="009E407F" w:rsidRPr="008E7737" w:rsidRDefault="009E407F" w:rsidP="009E407F">
            <w:pPr>
              <w:spacing w:after="0" w:line="300" w:lineRule="exact"/>
              <w:jc w:val="both"/>
              <w:rPr>
                <w:rFonts w:ascii="Arial" w:hAnsi="Arial" w:cs="Arial"/>
                <w:sz w:val="20"/>
                <w:lang w:val="it-IT" w:eastAsia="pt-PT"/>
              </w:rPr>
            </w:pPr>
          </w:p>
          <w:p w14:paraId="42B2B9A5" w14:textId="77777777" w:rsidR="009E407F" w:rsidRPr="008E7737" w:rsidRDefault="009E407F" w:rsidP="009E407F">
            <w:pPr>
              <w:spacing w:after="0" w:line="300" w:lineRule="exact"/>
              <w:jc w:val="both"/>
              <w:rPr>
                <w:rFonts w:ascii="Arial" w:hAnsi="Arial" w:cs="Arial"/>
                <w:sz w:val="20"/>
                <w:lang w:val="it-IT" w:eastAsia="pt-PT"/>
              </w:rPr>
            </w:pPr>
          </w:p>
          <w:p w14:paraId="5D88D84A" w14:textId="77777777" w:rsidR="009E407F" w:rsidRPr="008E7737" w:rsidRDefault="009E407F" w:rsidP="009E407F">
            <w:pPr>
              <w:spacing w:after="0" w:line="300" w:lineRule="exact"/>
              <w:jc w:val="both"/>
              <w:rPr>
                <w:rFonts w:ascii="Arial" w:hAnsi="Arial" w:cs="Arial"/>
                <w:sz w:val="20"/>
                <w:lang w:val="it-IT" w:eastAsia="pt-PT"/>
              </w:rPr>
            </w:pPr>
          </w:p>
          <w:p w14:paraId="65DE778E" w14:textId="77777777" w:rsidR="009E407F" w:rsidRPr="008E7737" w:rsidRDefault="009E407F" w:rsidP="009E407F">
            <w:pPr>
              <w:spacing w:after="0" w:line="300" w:lineRule="exact"/>
              <w:jc w:val="both"/>
              <w:rPr>
                <w:rFonts w:ascii="Arial" w:hAnsi="Arial" w:cs="Arial"/>
                <w:sz w:val="20"/>
                <w:lang w:val="it-IT" w:eastAsia="pt-PT"/>
              </w:rPr>
            </w:pPr>
          </w:p>
          <w:p w14:paraId="229D7946" w14:textId="77777777" w:rsidR="009E407F" w:rsidRPr="008E7737" w:rsidRDefault="009E407F" w:rsidP="009E407F">
            <w:pPr>
              <w:spacing w:after="0" w:line="300" w:lineRule="exact"/>
              <w:jc w:val="both"/>
              <w:rPr>
                <w:rFonts w:ascii="Arial" w:hAnsi="Arial" w:cs="Arial"/>
                <w:sz w:val="20"/>
                <w:lang w:val="it-IT" w:eastAsia="pt-PT"/>
              </w:rPr>
            </w:pPr>
          </w:p>
          <w:p w14:paraId="0E42417B" w14:textId="77777777" w:rsidR="009E407F" w:rsidRPr="008E7737" w:rsidRDefault="009E407F" w:rsidP="009E407F">
            <w:pPr>
              <w:spacing w:after="0" w:line="300" w:lineRule="exact"/>
              <w:jc w:val="both"/>
              <w:rPr>
                <w:rFonts w:ascii="Arial" w:hAnsi="Arial" w:cs="Arial"/>
                <w:sz w:val="20"/>
                <w:lang w:val="it-IT" w:eastAsia="pt-PT"/>
              </w:rPr>
            </w:pPr>
          </w:p>
        </w:tc>
        <w:tc>
          <w:tcPr>
            <w:tcW w:w="3175" w:type="dxa"/>
            <w:tcBorders>
              <w:left w:val="single" w:sz="4" w:space="0" w:color="auto"/>
              <w:right w:val="single" w:sz="4" w:space="0" w:color="auto"/>
            </w:tcBorders>
          </w:tcPr>
          <w:p w14:paraId="1ED6D75D" w14:textId="77777777" w:rsidR="009E407F" w:rsidRPr="008E7737" w:rsidRDefault="009E407F" w:rsidP="009E407F">
            <w:pPr>
              <w:spacing w:after="0" w:line="300" w:lineRule="exact"/>
              <w:jc w:val="both"/>
              <w:rPr>
                <w:rFonts w:ascii="Arial" w:hAnsi="Arial" w:cs="Arial"/>
                <w:b/>
                <w:sz w:val="20"/>
                <w:lang w:val="it-IT"/>
              </w:rPr>
            </w:pPr>
            <w:r w:rsidRPr="008E7737">
              <w:rPr>
                <w:rFonts w:ascii="Arial" w:hAnsi="Arial" w:cs="Arial"/>
                <w:noProof/>
                <w:sz w:val="20"/>
                <w:lang w:val="it-IT" w:eastAsia="it-IT"/>
              </w:rPr>
              <w:drawing>
                <wp:anchor distT="0" distB="0" distL="114300" distR="114300" simplePos="0" relativeHeight="251670528" behindDoc="0" locked="0" layoutInCell="1" allowOverlap="1" wp14:anchorId="07BF2FFD" wp14:editId="4CA0AB24">
                  <wp:simplePos x="0" y="0"/>
                  <wp:positionH relativeFrom="margin">
                    <wp:posOffset>365125</wp:posOffset>
                  </wp:positionH>
                  <wp:positionV relativeFrom="margin">
                    <wp:posOffset>199390</wp:posOffset>
                  </wp:positionV>
                  <wp:extent cx="1133475" cy="2362200"/>
                  <wp:effectExtent l="19050" t="0" r="9525" b="0"/>
                  <wp:wrapTopAndBottom/>
                  <wp:docPr id="19" name="Imagem 6" descr="Fridge_10cla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dge_10classes.jpg"/>
                          <pic:cNvPicPr/>
                        </pic:nvPicPr>
                        <pic:blipFill>
                          <a:blip r:embed="rId19" cstate="print">
                            <a:extLst>
                              <a:ext uri="{28A0092B-C50C-407E-A947-70E740481C1C}">
                                <a14:useLocalDpi xmlns:a14="http://schemas.microsoft.com/office/drawing/2010/main"/>
                              </a:ext>
                            </a:extLst>
                          </a:blip>
                          <a:srcRect/>
                          <a:stretch>
                            <a:fillRect/>
                          </a:stretch>
                        </pic:blipFill>
                        <pic:spPr>
                          <a:xfrm>
                            <a:off x="0" y="0"/>
                            <a:ext cx="1133475" cy="2362200"/>
                          </a:xfrm>
                          <a:prstGeom prst="rect">
                            <a:avLst/>
                          </a:prstGeom>
                        </pic:spPr>
                      </pic:pic>
                    </a:graphicData>
                  </a:graphic>
                </wp:anchor>
              </w:drawing>
            </w:r>
          </w:p>
        </w:tc>
        <w:tc>
          <w:tcPr>
            <w:tcW w:w="2891" w:type="dxa"/>
            <w:tcBorders>
              <w:left w:val="single" w:sz="4" w:space="0" w:color="auto"/>
            </w:tcBorders>
          </w:tcPr>
          <w:p w14:paraId="3310CFCC" w14:textId="77777777" w:rsidR="009E407F" w:rsidRPr="008E7737" w:rsidRDefault="009E407F" w:rsidP="0063154F">
            <w:pPr>
              <w:spacing w:after="0"/>
              <w:jc w:val="center"/>
              <w:rPr>
                <w:rFonts w:ascii="Arial" w:hAnsi="Arial" w:cs="Arial"/>
                <w:sz w:val="20"/>
                <w:lang w:val="it-IT"/>
              </w:rPr>
            </w:pPr>
            <w:r w:rsidRPr="008E7737">
              <w:rPr>
                <w:rFonts w:ascii="Arial" w:hAnsi="Arial" w:cs="Arial"/>
                <w:noProof/>
                <w:sz w:val="20"/>
                <w:lang w:val="it-IT" w:eastAsia="it-IT"/>
              </w:rPr>
              <w:drawing>
                <wp:anchor distT="0" distB="0" distL="114300" distR="114300" simplePos="0" relativeHeight="251672576" behindDoc="0" locked="0" layoutInCell="1" allowOverlap="1" wp14:anchorId="4AD260B0" wp14:editId="03D42D43">
                  <wp:simplePos x="0" y="0"/>
                  <wp:positionH relativeFrom="margin">
                    <wp:posOffset>358775</wp:posOffset>
                  </wp:positionH>
                  <wp:positionV relativeFrom="margin">
                    <wp:posOffset>189865</wp:posOffset>
                  </wp:positionV>
                  <wp:extent cx="1133475" cy="2362200"/>
                  <wp:effectExtent l="19050" t="0" r="9525" b="0"/>
                  <wp:wrapSquare wrapText="bothSides"/>
                  <wp:docPr id="20" name="Imagem 2" descr="Winesto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estorage.jpg"/>
                          <pic:cNvPicPr/>
                        </pic:nvPicPr>
                        <pic:blipFill>
                          <a:blip r:embed="rId20" cstate="print">
                            <a:extLst>
                              <a:ext uri="{28A0092B-C50C-407E-A947-70E740481C1C}">
                                <a14:useLocalDpi xmlns:a14="http://schemas.microsoft.com/office/drawing/2010/main"/>
                              </a:ext>
                            </a:extLst>
                          </a:blip>
                          <a:srcRect/>
                          <a:stretch>
                            <a:fillRect/>
                          </a:stretch>
                        </pic:blipFill>
                        <pic:spPr>
                          <a:xfrm>
                            <a:off x="0" y="0"/>
                            <a:ext cx="1133475" cy="2362200"/>
                          </a:xfrm>
                          <a:prstGeom prst="rect">
                            <a:avLst/>
                          </a:prstGeom>
                        </pic:spPr>
                      </pic:pic>
                    </a:graphicData>
                  </a:graphic>
                </wp:anchor>
              </w:drawing>
            </w:r>
          </w:p>
        </w:tc>
      </w:tr>
      <w:tr w:rsidR="009E407F" w:rsidRPr="008E7737" w14:paraId="4FDFF15F" w14:textId="77777777" w:rsidTr="00D34D09">
        <w:tc>
          <w:tcPr>
            <w:tcW w:w="3175" w:type="dxa"/>
            <w:tcBorders>
              <w:right w:val="single" w:sz="4" w:space="0" w:color="auto"/>
            </w:tcBorders>
          </w:tcPr>
          <w:p w14:paraId="59CB30E5" w14:textId="628169E4" w:rsidR="009E407F" w:rsidRPr="008E7737" w:rsidRDefault="00277251" w:rsidP="009E407F">
            <w:pPr>
              <w:spacing w:after="0" w:line="300" w:lineRule="exact"/>
              <w:jc w:val="center"/>
              <w:rPr>
                <w:rFonts w:ascii="Arial" w:hAnsi="Arial" w:cs="Arial"/>
                <w:b/>
                <w:sz w:val="20"/>
                <w:lang w:val="it-IT"/>
              </w:rPr>
            </w:pPr>
            <w:r>
              <w:rPr>
                <w:rFonts w:ascii="Arial" w:hAnsi="Arial" w:cs="Arial"/>
                <w:b/>
                <w:sz w:val="20"/>
                <w:lang w:val="it-IT"/>
              </w:rPr>
              <w:t>A ciclo a compressione</w:t>
            </w:r>
          </w:p>
          <w:p w14:paraId="631F9A5B" w14:textId="77777777" w:rsidR="009E407F" w:rsidRPr="008E7737" w:rsidRDefault="009E407F" w:rsidP="0063154F">
            <w:pPr>
              <w:spacing w:after="0"/>
              <w:jc w:val="center"/>
              <w:rPr>
                <w:rFonts w:ascii="Arial" w:hAnsi="Arial" w:cs="Arial"/>
                <w:sz w:val="12"/>
                <w:szCs w:val="12"/>
                <w:lang w:val="it-IT"/>
              </w:rPr>
            </w:pPr>
          </w:p>
          <w:p w14:paraId="4E7174BE" w14:textId="4D286E9F" w:rsidR="009E407F" w:rsidRPr="008E7737" w:rsidRDefault="00277251" w:rsidP="009E407F">
            <w:pPr>
              <w:spacing w:after="0" w:line="300" w:lineRule="exact"/>
              <w:jc w:val="center"/>
              <w:rPr>
                <w:rFonts w:ascii="Arial" w:hAnsi="Arial" w:cs="Arial"/>
                <w:sz w:val="20"/>
                <w:lang w:val="it-IT"/>
              </w:rPr>
            </w:pPr>
            <w:r>
              <w:rPr>
                <w:rFonts w:ascii="Arial" w:hAnsi="Arial" w:cs="Arial"/>
                <w:sz w:val="20"/>
                <w:lang w:val="it-IT"/>
              </w:rPr>
              <w:t>Dal 1° luglio 2014</w:t>
            </w:r>
            <w:r w:rsidRPr="008E7737">
              <w:rPr>
                <w:rFonts w:ascii="Arial" w:hAnsi="Arial" w:cs="Arial"/>
                <w:sz w:val="20"/>
                <w:lang w:val="it-IT"/>
              </w:rPr>
              <w:t xml:space="preserve"> </w:t>
            </w:r>
            <w:r>
              <w:rPr>
                <w:rFonts w:ascii="Arial" w:hAnsi="Arial" w:cs="Arial"/>
                <w:sz w:val="20"/>
                <w:lang w:val="it-IT"/>
              </w:rPr>
              <w:t>solo modelli con classe energetica A+ o superiore possono essere immessi sul mercato</w:t>
            </w:r>
          </w:p>
        </w:tc>
        <w:tc>
          <w:tcPr>
            <w:tcW w:w="3175" w:type="dxa"/>
            <w:tcBorders>
              <w:left w:val="single" w:sz="4" w:space="0" w:color="auto"/>
              <w:right w:val="single" w:sz="4" w:space="0" w:color="auto"/>
            </w:tcBorders>
          </w:tcPr>
          <w:p w14:paraId="71987523" w14:textId="339F20FF" w:rsidR="009E407F" w:rsidRPr="008E7737" w:rsidRDefault="00277251" w:rsidP="009E407F">
            <w:pPr>
              <w:spacing w:after="0" w:line="300" w:lineRule="exact"/>
              <w:jc w:val="center"/>
              <w:rPr>
                <w:rFonts w:ascii="Arial" w:hAnsi="Arial" w:cs="Arial"/>
                <w:sz w:val="20"/>
                <w:lang w:val="it-IT"/>
              </w:rPr>
            </w:pPr>
            <w:r>
              <w:rPr>
                <w:rFonts w:ascii="Arial" w:hAnsi="Arial" w:cs="Arial"/>
                <w:b/>
                <w:sz w:val="20"/>
                <w:lang w:val="it-IT"/>
              </w:rPr>
              <w:t>Ad assorbimento o altre tipologie</w:t>
            </w:r>
            <w:r w:rsidR="009E407F" w:rsidRPr="008E7737">
              <w:rPr>
                <w:rFonts w:ascii="Arial" w:hAnsi="Arial" w:cs="Arial"/>
                <w:sz w:val="20"/>
                <w:lang w:val="it-IT"/>
              </w:rPr>
              <w:t xml:space="preserve"> </w:t>
            </w:r>
          </w:p>
          <w:p w14:paraId="00D2B0F0" w14:textId="77777777" w:rsidR="009E407F" w:rsidRPr="008E7737" w:rsidRDefault="009E407F" w:rsidP="0063154F">
            <w:pPr>
              <w:spacing w:after="0"/>
              <w:jc w:val="center"/>
              <w:rPr>
                <w:rFonts w:ascii="Arial" w:hAnsi="Arial" w:cs="Arial"/>
                <w:sz w:val="12"/>
                <w:szCs w:val="12"/>
                <w:lang w:val="it-IT"/>
              </w:rPr>
            </w:pPr>
          </w:p>
          <w:p w14:paraId="2DDA85FC" w14:textId="0FECBE35" w:rsidR="009E407F" w:rsidRPr="008E7737" w:rsidRDefault="00277251" w:rsidP="00277251">
            <w:pPr>
              <w:spacing w:after="0" w:line="300" w:lineRule="exact"/>
              <w:jc w:val="center"/>
              <w:rPr>
                <w:rFonts w:ascii="Arial" w:hAnsi="Arial" w:cs="Arial"/>
                <w:sz w:val="20"/>
                <w:lang w:val="it-IT"/>
              </w:rPr>
            </w:pPr>
            <w:r>
              <w:rPr>
                <w:rFonts w:ascii="Arial" w:hAnsi="Arial" w:cs="Arial"/>
                <w:sz w:val="20"/>
                <w:lang w:val="it-IT"/>
              </w:rPr>
              <w:t>Dal 1° luglio</w:t>
            </w:r>
            <w:r w:rsidR="009E407F" w:rsidRPr="008E7737">
              <w:rPr>
                <w:rFonts w:ascii="Arial" w:hAnsi="Arial" w:cs="Arial"/>
                <w:sz w:val="20"/>
                <w:lang w:val="it-IT"/>
              </w:rPr>
              <w:t xml:space="preserve"> 2015 </w:t>
            </w:r>
            <w:r>
              <w:rPr>
                <w:rFonts w:ascii="Arial" w:hAnsi="Arial" w:cs="Arial"/>
                <w:sz w:val="20"/>
                <w:lang w:val="it-IT"/>
              </w:rPr>
              <w:t>solo modelli con classe energetica D o superiore possono essere immessi sul mercato</w:t>
            </w:r>
          </w:p>
        </w:tc>
        <w:tc>
          <w:tcPr>
            <w:tcW w:w="2891" w:type="dxa"/>
            <w:tcBorders>
              <w:left w:val="single" w:sz="4" w:space="0" w:color="auto"/>
            </w:tcBorders>
          </w:tcPr>
          <w:p w14:paraId="3352E120" w14:textId="6F96F84A" w:rsidR="009E407F" w:rsidRPr="008E7737" w:rsidRDefault="00277251" w:rsidP="009E407F">
            <w:pPr>
              <w:spacing w:after="0" w:line="300" w:lineRule="exact"/>
              <w:jc w:val="center"/>
              <w:rPr>
                <w:rFonts w:ascii="Arial" w:hAnsi="Arial" w:cs="Arial"/>
                <w:b/>
                <w:sz w:val="20"/>
                <w:lang w:val="it-IT"/>
              </w:rPr>
            </w:pPr>
            <w:r>
              <w:rPr>
                <w:rFonts w:ascii="Arial" w:hAnsi="Arial" w:cs="Arial"/>
                <w:b/>
                <w:sz w:val="20"/>
                <w:lang w:val="it-IT"/>
              </w:rPr>
              <w:t>Per la conservazione del vino</w:t>
            </w:r>
          </w:p>
          <w:p w14:paraId="0D936008" w14:textId="77777777" w:rsidR="009E407F" w:rsidRPr="008E7737" w:rsidRDefault="009E407F" w:rsidP="009E407F">
            <w:pPr>
              <w:spacing w:after="0" w:line="300" w:lineRule="exact"/>
              <w:jc w:val="center"/>
              <w:rPr>
                <w:rFonts w:ascii="Arial" w:hAnsi="Arial" w:cs="Arial"/>
                <w:sz w:val="20"/>
                <w:lang w:val="it-IT"/>
              </w:rPr>
            </w:pPr>
          </w:p>
          <w:p w14:paraId="69D7D51A" w14:textId="77777777" w:rsidR="009E407F" w:rsidRPr="008E7737" w:rsidRDefault="009E407F" w:rsidP="0063154F">
            <w:pPr>
              <w:spacing w:after="0"/>
              <w:jc w:val="center"/>
              <w:rPr>
                <w:rFonts w:ascii="Arial" w:hAnsi="Arial" w:cs="Arial"/>
                <w:sz w:val="12"/>
                <w:szCs w:val="12"/>
                <w:lang w:val="it-IT"/>
              </w:rPr>
            </w:pPr>
          </w:p>
          <w:p w14:paraId="181745DD" w14:textId="1DAAD578" w:rsidR="009E407F" w:rsidRPr="008E7737" w:rsidRDefault="00277251" w:rsidP="009E407F">
            <w:pPr>
              <w:spacing w:after="0" w:line="300" w:lineRule="exact"/>
              <w:jc w:val="center"/>
              <w:rPr>
                <w:rFonts w:ascii="Arial" w:hAnsi="Arial" w:cs="Arial"/>
                <w:sz w:val="20"/>
                <w:lang w:val="it-IT"/>
              </w:rPr>
            </w:pPr>
            <w:r>
              <w:rPr>
                <w:rFonts w:ascii="Arial" w:hAnsi="Arial" w:cs="Arial"/>
                <w:sz w:val="20"/>
                <w:lang w:val="it-IT"/>
              </w:rPr>
              <w:t>Nessuna restrizione</w:t>
            </w:r>
          </w:p>
        </w:tc>
      </w:tr>
    </w:tbl>
    <w:p w14:paraId="466169BD" w14:textId="222254E0" w:rsidR="00B15571" w:rsidRDefault="00F80509" w:rsidP="009E407F">
      <w:pPr>
        <w:spacing w:after="0" w:line="300" w:lineRule="exact"/>
        <w:jc w:val="both"/>
        <w:rPr>
          <w:rFonts w:ascii="Arial" w:hAnsi="Arial" w:cs="Arial"/>
          <w:sz w:val="20"/>
          <w:lang w:val="it-IT"/>
        </w:rPr>
      </w:pPr>
      <w:proofErr w:type="spellStart"/>
      <w:r w:rsidRPr="008E7737">
        <w:rPr>
          <w:rFonts w:ascii="Arial" w:hAnsi="Arial" w:cs="Arial"/>
          <w:sz w:val="20"/>
          <w:lang w:val="it-IT"/>
        </w:rPr>
        <w:t>Topten</w:t>
      </w:r>
      <w:proofErr w:type="spellEnd"/>
      <w:r w:rsidR="001A15B3" w:rsidRPr="008E7737">
        <w:rPr>
          <w:rFonts w:ascii="Arial" w:hAnsi="Arial" w:cs="Arial"/>
          <w:sz w:val="20"/>
          <w:lang w:val="it-IT"/>
        </w:rPr>
        <w:t>/</w:t>
      </w:r>
      <w:proofErr w:type="spellStart"/>
      <w:r w:rsidR="001A15B3" w:rsidRPr="008E7737">
        <w:rPr>
          <w:rFonts w:ascii="Arial" w:hAnsi="Arial" w:cs="Arial"/>
          <w:sz w:val="20"/>
          <w:lang w:val="it-IT"/>
        </w:rPr>
        <w:t>ProCold</w:t>
      </w:r>
      <w:proofErr w:type="spellEnd"/>
      <w:r w:rsidRPr="008E7737">
        <w:rPr>
          <w:rFonts w:ascii="Arial" w:hAnsi="Arial" w:cs="Arial"/>
          <w:sz w:val="20"/>
          <w:lang w:val="it-IT"/>
        </w:rPr>
        <w:t xml:space="preserve"> </w:t>
      </w:r>
      <w:r w:rsidR="00277251">
        <w:rPr>
          <w:rFonts w:ascii="Arial" w:hAnsi="Arial" w:cs="Arial"/>
          <w:sz w:val="20"/>
          <w:lang w:val="it-IT"/>
        </w:rPr>
        <w:t>richiede ai fabbricanti di applicare tali regole indipendentemente dall’utilizzo (domestico o meno)</w:t>
      </w:r>
      <w:r w:rsidRPr="008E7737">
        <w:rPr>
          <w:rFonts w:ascii="Arial" w:hAnsi="Arial" w:cs="Arial"/>
          <w:sz w:val="20"/>
          <w:lang w:val="it-IT"/>
        </w:rPr>
        <w:t>.</w:t>
      </w:r>
    </w:p>
    <w:p w14:paraId="1A1EC75B" w14:textId="77777777" w:rsidR="00B15571" w:rsidRPr="008E7737" w:rsidRDefault="00B15571" w:rsidP="009E407F">
      <w:pPr>
        <w:spacing w:after="0" w:line="300" w:lineRule="exact"/>
        <w:jc w:val="both"/>
        <w:rPr>
          <w:rFonts w:ascii="Arial" w:hAnsi="Arial" w:cs="Arial"/>
          <w:sz w:val="20"/>
          <w:lang w:val="it-IT"/>
        </w:rPr>
      </w:pPr>
    </w:p>
    <w:tbl>
      <w:tblPr>
        <w:tblStyle w:val="Grigliatabel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44"/>
        <w:gridCol w:w="1957"/>
        <w:gridCol w:w="397"/>
        <w:gridCol w:w="1883"/>
        <w:gridCol w:w="1883"/>
      </w:tblGrid>
      <w:tr w:rsidR="00277251" w:rsidRPr="008E7737" w14:paraId="2C6DE6CD" w14:textId="77777777" w:rsidTr="00517172">
        <w:trPr>
          <w:jc w:val="center"/>
        </w:trPr>
        <w:tc>
          <w:tcPr>
            <w:tcW w:w="1944" w:type="dxa"/>
            <w:shd w:val="clear" w:color="auto" w:fill="BFBFBF" w:themeFill="background1" w:themeFillShade="BF"/>
          </w:tcPr>
          <w:p w14:paraId="78BCF1D9" w14:textId="486672D0" w:rsidR="00277251" w:rsidRPr="008E7737" w:rsidRDefault="00277251" w:rsidP="00B9558A">
            <w:pPr>
              <w:spacing w:after="0" w:line="300" w:lineRule="exact"/>
              <w:jc w:val="center"/>
              <w:rPr>
                <w:rFonts w:ascii="Arial" w:hAnsi="Arial" w:cs="Arial"/>
                <w:sz w:val="20"/>
                <w:lang w:val="it-IT"/>
              </w:rPr>
            </w:pPr>
            <w:r>
              <w:rPr>
                <w:rFonts w:ascii="Arial" w:hAnsi="Arial" w:cs="Arial"/>
                <w:b/>
                <w:sz w:val="20"/>
                <w:lang w:val="it-IT"/>
              </w:rPr>
              <w:t>Classe di efficienza energetica</w:t>
            </w:r>
          </w:p>
        </w:tc>
        <w:tc>
          <w:tcPr>
            <w:tcW w:w="1957" w:type="dxa"/>
            <w:tcBorders>
              <w:top w:val="nil"/>
              <w:bottom w:val="single" w:sz="4" w:space="0" w:color="000000"/>
              <w:right w:val="nil"/>
            </w:tcBorders>
            <w:shd w:val="clear" w:color="auto" w:fill="BFBFBF" w:themeFill="background1" w:themeFillShade="BF"/>
          </w:tcPr>
          <w:p w14:paraId="03970E4B" w14:textId="0A01A4A6" w:rsidR="00277251" w:rsidRPr="008E7737" w:rsidRDefault="00277251" w:rsidP="00B9558A">
            <w:pPr>
              <w:spacing w:after="0" w:line="300" w:lineRule="exact"/>
              <w:jc w:val="center"/>
              <w:rPr>
                <w:rFonts w:ascii="Arial" w:hAnsi="Arial" w:cs="Arial"/>
                <w:sz w:val="20"/>
                <w:lang w:val="it-IT"/>
              </w:rPr>
            </w:pPr>
            <w:r>
              <w:rPr>
                <w:rFonts w:ascii="Arial" w:hAnsi="Arial" w:cs="Arial"/>
                <w:b/>
                <w:sz w:val="20"/>
                <w:lang w:val="it-IT"/>
              </w:rPr>
              <w:t>Indice di efficienza energetica</w:t>
            </w:r>
          </w:p>
        </w:tc>
        <w:tc>
          <w:tcPr>
            <w:tcW w:w="397" w:type="dxa"/>
            <w:tcBorders>
              <w:top w:val="nil"/>
              <w:left w:val="nil"/>
              <w:bottom w:val="nil"/>
              <w:right w:val="nil"/>
            </w:tcBorders>
            <w:shd w:val="clear" w:color="auto" w:fill="auto"/>
          </w:tcPr>
          <w:p w14:paraId="550BFB7B" w14:textId="77777777" w:rsidR="00277251" w:rsidRPr="008E7737" w:rsidRDefault="00277251" w:rsidP="00B9558A">
            <w:pPr>
              <w:spacing w:after="0" w:line="300" w:lineRule="exact"/>
              <w:jc w:val="center"/>
              <w:rPr>
                <w:rFonts w:ascii="Arial" w:hAnsi="Arial" w:cs="Arial"/>
                <w:b/>
                <w:sz w:val="4"/>
                <w:szCs w:val="4"/>
                <w:lang w:val="it-IT"/>
              </w:rPr>
            </w:pPr>
          </w:p>
        </w:tc>
        <w:tc>
          <w:tcPr>
            <w:tcW w:w="1883" w:type="dxa"/>
            <w:tcBorders>
              <w:top w:val="nil"/>
              <w:left w:val="nil"/>
              <w:bottom w:val="single" w:sz="4" w:space="0" w:color="000000"/>
            </w:tcBorders>
            <w:shd w:val="clear" w:color="auto" w:fill="BFBFBF" w:themeFill="background1" w:themeFillShade="BF"/>
          </w:tcPr>
          <w:p w14:paraId="47BB8C47" w14:textId="3E6BDF7E" w:rsidR="00277251" w:rsidRPr="008E7737" w:rsidRDefault="00277251" w:rsidP="00B9558A">
            <w:pPr>
              <w:spacing w:after="0" w:line="300" w:lineRule="exact"/>
              <w:jc w:val="center"/>
              <w:rPr>
                <w:rFonts w:ascii="Arial" w:hAnsi="Arial" w:cs="Arial"/>
                <w:b/>
                <w:sz w:val="20"/>
                <w:lang w:val="it-IT"/>
              </w:rPr>
            </w:pPr>
            <w:r>
              <w:rPr>
                <w:rFonts w:ascii="Arial" w:hAnsi="Arial" w:cs="Arial"/>
                <w:b/>
                <w:sz w:val="20"/>
                <w:lang w:val="it-IT"/>
              </w:rPr>
              <w:t>Classe di efficienza energetica</w:t>
            </w:r>
          </w:p>
        </w:tc>
        <w:tc>
          <w:tcPr>
            <w:tcW w:w="1883" w:type="dxa"/>
            <w:shd w:val="clear" w:color="auto" w:fill="BFBFBF" w:themeFill="background1" w:themeFillShade="BF"/>
          </w:tcPr>
          <w:p w14:paraId="01015D88" w14:textId="2F69C53F" w:rsidR="00277251" w:rsidRPr="008E7737" w:rsidRDefault="00277251" w:rsidP="00B9558A">
            <w:pPr>
              <w:spacing w:after="0" w:line="300" w:lineRule="exact"/>
              <w:jc w:val="center"/>
              <w:rPr>
                <w:rFonts w:ascii="Arial" w:hAnsi="Arial" w:cs="Arial"/>
                <w:b/>
                <w:sz w:val="20"/>
                <w:lang w:val="it-IT"/>
              </w:rPr>
            </w:pPr>
            <w:r>
              <w:rPr>
                <w:rFonts w:ascii="Arial" w:hAnsi="Arial" w:cs="Arial"/>
                <w:b/>
                <w:sz w:val="20"/>
                <w:lang w:val="it-IT"/>
              </w:rPr>
              <w:t>Indice di efficienza energetica</w:t>
            </w:r>
          </w:p>
        </w:tc>
      </w:tr>
      <w:tr w:rsidR="00517172" w:rsidRPr="008E7737" w14:paraId="5555C8D6" w14:textId="77777777" w:rsidTr="00517172">
        <w:trPr>
          <w:jc w:val="center"/>
        </w:trPr>
        <w:tc>
          <w:tcPr>
            <w:tcW w:w="1944" w:type="dxa"/>
          </w:tcPr>
          <w:p w14:paraId="0F3C0963"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A+++</w:t>
            </w:r>
          </w:p>
        </w:tc>
        <w:tc>
          <w:tcPr>
            <w:tcW w:w="1957" w:type="dxa"/>
            <w:tcBorders>
              <w:top w:val="single" w:sz="4" w:space="0" w:color="000000"/>
              <w:bottom w:val="single" w:sz="4" w:space="0" w:color="000000"/>
              <w:right w:val="nil"/>
            </w:tcBorders>
          </w:tcPr>
          <w:p w14:paraId="0D40E1D0" w14:textId="7BF5038E" w:rsidR="00B31EDD" w:rsidRPr="008E7737" w:rsidRDefault="00277251" w:rsidP="00B9558A">
            <w:pPr>
              <w:spacing w:after="0" w:line="300" w:lineRule="exact"/>
              <w:jc w:val="center"/>
              <w:rPr>
                <w:rFonts w:ascii="Arial" w:hAnsi="Arial" w:cs="Arial"/>
                <w:sz w:val="20"/>
                <w:lang w:val="it-IT"/>
              </w:rPr>
            </w:pPr>
            <w:r>
              <w:rPr>
                <w:rFonts w:ascii="Arial" w:hAnsi="Arial" w:cs="Arial"/>
                <w:sz w:val="20"/>
                <w:lang w:val="it-IT"/>
              </w:rPr>
              <w:t>IEE</w:t>
            </w:r>
            <w:r w:rsidR="00B31EDD" w:rsidRPr="008E7737">
              <w:rPr>
                <w:rFonts w:ascii="Arial" w:hAnsi="Arial" w:cs="Arial"/>
                <w:sz w:val="20"/>
                <w:lang w:val="it-IT"/>
              </w:rPr>
              <w:t xml:space="preserve"> &lt;22</w:t>
            </w:r>
          </w:p>
        </w:tc>
        <w:tc>
          <w:tcPr>
            <w:tcW w:w="397" w:type="dxa"/>
            <w:tcBorders>
              <w:top w:val="nil"/>
              <w:left w:val="nil"/>
              <w:bottom w:val="nil"/>
              <w:right w:val="nil"/>
            </w:tcBorders>
            <w:shd w:val="clear" w:color="auto" w:fill="auto"/>
          </w:tcPr>
          <w:p w14:paraId="0D23A54C" w14:textId="77777777" w:rsidR="00B31EDD" w:rsidRPr="008E7737" w:rsidRDefault="00B31EDD" w:rsidP="00B9558A">
            <w:pPr>
              <w:spacing w:after="0" w:line="300" w:lineRule="exact"/>
              <w:jc w:val="center"/>
              <w:rPr>
                <w:rFonts w:ascii="Arial" w:hAnsi="Arial" w:cs="Arial"/>
                <w:sz w:val="4"/>
                <w:szCs w:val="4"/>
                <w:lang w:val="it-IT"/>
              </w:rPr>
            </w:pPr>
          </w:p>
        </w:tc>
        <w:tc>
          <w:tcPr>
            <w:tcW w:w="1883" w:type="dxa"/>
            <w:tcBorders>
              <w:top w:val="single" w:sz="4" w:space="0" w:color="000000"/>
              <w:left w:val="nil"/>
              <w:bottom w:val="single" w:sz="4" w:space="0" w:color="000000"/>
            </w:tcBorders>
          </w:tcPr>
          <w:p w14:paraId="2B88FD56"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C</w:t>
            </w:r>
          </w:p>
        </w:tc>
        <w:tc>
          <w:tcPr>
            <w:tcW w:w="1883" w:type="dxa"/>
          </w:tcPr>
          <w:p w14:paraId="416B8839" w14:textId="603F63E9"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 xml:space="preserve">75  </w:t>
            </w:r>
            <w:r w:rsidRPr="008E7737">
              <w:rPr>
                <w:rFonts w:ascii="Verdana" w:hAnsi="Verdana" w:cs="Arial"/>
                <w:sz w:val="20"/>
                <w:lang w:val="it-IT"/>
              </w:rPr>
              <w:t>≤</w:t>
            </w:r>
            <w:r w:rsidR="00277251">
              <w:rPr>
                <w:rFonts w:ascii="Arial" w:hAnsi="Arial" w:cs="Arial"/>
                <w:sz w:val="20"/>
                <w:lang w:val="it-IT"/>
              </w:rPr>
              <w:t xml:space="preserve"> IEE</w:t>
            </w:r>
            <w:r w:rsidRPr="008E7737">
              <w:rPr>
                <w:rFonts w:ascii="Arial" w:hAnsi="Arial" w:cs="Arial"/>
                <w:sz w:val="20"/>
                <w:lang w:val="it-IT"/>
              </w:rPr>
              <w:t xml:space="preserve"> &lt; 95</w:t>
            </w:r>
          </w:p>
        </w:tc>
      </w:tr>
      <w:tr w:rsidR="00517172" w:rsidRPr="008E7737" w14:paraId="1B6B78D2" w14:textId="77777777" w:rsidTr="00517172">
        <w:trPr>
          <w:jc w:val="center"/>
        </w:trPr>
        <w:tc>
          <w:tcPr>
            <w:tcW w:w="1944" w:type="dxa"/>
          </w:tcPr>
          <w:p w14:paraId="57069EE5"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A++</w:t>
            </w:r>
          </w:p>
        </w:tc>
        <w:tc>
          <w:tcPr>
            <w:tcW w:w="1957" w:type="dxa"/>
            <w:tcBorders>
              <w:top w:val="single" w:sz="4" w:space="0" w:color="000000"/>
              <w:bottom w:val="single" w:sz="4" w:space="0" w:color="000000"/>
              <w:right w:val="nil"/>
            </w:tcBorders>
          </w:tcPr>
          <w:p w14:paraId="340A9946" w14:textId="5DC7ED75"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 xml:space="preserve">22 </w:t>
            </w:r>
            <w:r w:rsidRPr="008E7737">
              <w:rPr>
                <w:rFonts w:ascii="Verdana" w:hAnsi="Verdana" w:cs="Arial"/>
                <w:sz w:val="20"/>
                <w:lang w:val="it-IT"/>
              </w:rPr>
              <w:t>≤</w:t>
            </w:r>
            <w:r w:rsidRPr="008E7737">
              <w:rPr>
                <w:rFonts w:ascii="Arial" w:hAnsi="Arial" w:cs="Arial"/>
                <w:sz w:val="20"/>
                <w:lang w:val="it-IT"/>
              </w:rPr>
              <w:t xml:space="preserve"> </w:t>
            </w:r>
            <w:r w:rsidR="00277251">
              <w:rPr>
                <w:rFonts w:ascii="Arial" w:hAnsi="Arial" w:cs="Arial"/>
                <w:sz w:val="20"/>
                <w:lang w:val="it-IT"/>
              </w:rPr>
              <w:t>IEE</w:t>
            </w:r>
            <w:r w:rsidRPr="008E7737">
              <w:rPr>
                <w:rFonts w:ascii="Arial" w:hAnsi="Arial" w:cs="Arial"/>
                <w:sz w:val="20"/>
                <w:lang w:val="it-IT"/>
              </w:rPr>
              <w:t xml:space="preserve"> &lt; 33</w:t>
            </w:r>
          </w:p>
        </w:tc>
        <w:tc>
          <w:tcPr>
            <w:tcW w:w="397" w:type="dxa"/>
            <w:tcBorders>
              <w:top w:val="nil"/>
              <w:left w:val="nil"/>
              <w:bottom w:val="nil"/>
              <w:right w:val="nil"/>
            </w:tcBorders>
            <w:shd w:val="clear" w:color="auto" w:fill="auto"/>
          </w:tcPr>
          <w:p w14:paraId="15A6E35B" w14:textId="77777777" w:rsidR="00B31EDD" w:rsidRPr="008E7737" w:rsidRDefault="00B31EDD" w:rsidP="00B9558A">
            <w:pPr>
              <w:spacing w:after="0" w:line="300" w:lineRule="exact"/>
              <w:jc w:val="center"/>
              <w:rPr>
                <w:rFonts w:ascii="Arial" w:hAnsi="Arial" w:cs="Arial"/>
                <w:sz w:val="4"/>
                <w:szCs w:val="4"/>
                <w:lang w:val="it-IT"/>
              </w:rPr>
            </w:pPr>
          </w:p>
        </w:tc>
        <w:tc>
          <w:tcPr>
            <w:tcW w:w="1883" w:type="dxa"/>
            <w:tcBorders>
              <w:top w:val="single" w:sz="4" w:space="0" w:color="000000"/>
              <w:left w:val="nil"/>
              <w:bottom w:val="single" w:sz="4" w:space="0" w:color="000000"/>
            </w:tcBorders>
          </w:tcPr>
          <w:p w14:paraId="3E6CD421"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D</w:t>
            </w:r>
          </w:p>
        </w:tc>
        <w:tc>
          <w:tcPr>
            <w:tcW w:w="1883" w:type="dxa"/>
          </w:tcPr>
          <w:p w14:paraId="7012C70F" w14:textId="3EAFF846"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 xml:space="preserve">95 </w:t>
            </w:r>
            <w:r w:rsidRPr="008E7737">
              <w:rPr>
                <w:rFonts w:ascii="Verdana" w:hAnsi="Verdana" w:cs="Arial"/>
                <w:sz w:val="20"/>
                <w:lang w:val="it-IT"/>
              </w:rPr>
              <w:t>≤</w:t>
            </w:r>
            <w:r w:rsidRPr="008E7737">
              <w:rPr>
                <w:rFonts w:ascii="Arial" w:hAnsi="Arial" w:cs="Arial"/>
                <w:sz w:val="20"/>
                <w:lang w:val="it-IT"/>
              </w:rPr>
              <w:t xml:space="preserve"> </w:t>
            </w:r>
            <w:r w:rsidR="00277251">
              <w:rPr>
                <w:rFonts w:ascii="Arial" w:hAnsi="Arial" w:cs="Arial"/>
                <w:sz w:val="20"/>
                <w:lang w:val="it-IT"/>
              </w:rPr>
              <w:t>IEE</w:t>
            </w:r>
            <w:r w:rsidRPr="008E7737">
              <w:rPr>
                <w:rFonts w:ascii="Arial" w:hAnsi="Arial" w:cs="Arial"/>
                <w:sz w:val="20"/>
                <w:lang w:val="it-IT"/>
              </w:rPr>
              <w:t xml:space="preserve"> &lt; 110</w:t>
            </w:r>
          </w:p>
        </w:tc>
      </w:tr>
      <w:tr w:rsidR="00B31EDD" w:rsidRPr="008E7737" w14:paraId="20204ABE" w14:textId="77777777" w:rsidTr="00517172">
        <w:trPr>
          <w:jc w:val="center"/>
        </w:trPr>
        <w:tc>
          <w:tcPr>
            <w:tcW w:w="1944" w:type="dxa"/>
          </w:tcPr>
          <w:p w14:paraId="0506D933"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A+</w:t>
            </w:r>
          </w:p>
        </w:tc>
        <w:tc>
          <w:tcPr>
            <w:tcW w:w="1957" w:type="dxa"/>
            <w:tcBorders>
              <w:top w:val="single" w:sz="4" w:space="0" w:color="000000"/>
              <w:bottom w:val="single" w:sz="4" w:space="0" w:color="000000"/>
              <w:right w:val="nil"/>
            </w:tcBorders>
          </w:tcPr>
          <w:p w14:paraId="72C722E3" w14:textId="74B034AD"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 xml:space="preserve">33  </w:t>
            </w:r>
            <w:r w:rsidRPr="008E7737">
              <w:rPr>
                <w:rFonts w:ascii="Verdana" w:hAnsi="Verdana" w:cs="Arial"/>
                <w:sz w:val="20"/>
                <w:lang w:val="it-IT"/>
              </w:rPr>
              <w:t>≤</w:t>
            </w:r>
            <w:r w:rsidRPr="008E7737">
              <w:rPr>
                <w:rFonts w:ascii="Arial" w:hAnsi="Arial" w:cs="Arial"/>
                <w:sz w:val="20"/>
                <w:lang w:val="it-IT"/>
              </w:rPr>
              <w:t xml:space="preserve"> </w:t>
            </w:r>
            <w:r w:rsidR="00277251">
              <w:rPr>
                <w:rFonts w:ascii="Arial" w:hAnsi="Arial" w:cs="Arial"/>
                <w:sz w:val="20"/>
                <w:lang w:val="it-IT"/>
              </w:rPr>
              <w:t>IEE</w:t>
            </w:r>
            <w:r w:rsidRPr="008E7737">
              <w:rPr>
                <w:rFonts w:ascii="Arial" w:hAnsi="Arial" w:cs="Arial"/>
                <w:sz w:val="20"/>
                <w:lang w:val="it-IT"/>
              </w:rPr>
              <w:t xml:space="preserve"> &lt; 42</w:t>
            </w:r>
          </w:p>
        </w:tc>
        <w:tc>
          <w:tcPr>
            <w:tcW w:w="397" w:type="dxa"/>
            <w:tcBorders>
              <w:top w:val="nil"/>
              <w:left w:val="nil"/>
              <w:bottom w:val="nil"/>
              <w:right w:val="nil"/>
            </w:tcBorders>
            <w:shd w:val="clear" w:color="auto" w:fill="auto"/>
          </w:tcPr>
          <w:p w14:paraId="5C92427E" w14:textId="77777777" w:rsidR="00B31EDD" w:rsidRPr="008E7737" w:rsidRDefault="00B31EDD" w:rsidP="00B9558A">
            <w:pPr>
              <w:spacing w:after="0" w:line="300" w:lineRule="exact"/>
              <w:jc w:val="center"/>
              <w:rPr>
                <w:rFonts w:ascii="Arial" w:hAnsi="Arial" w:cs="Arial"/>
                <w:sz w:val="4"/>
                <w:szCs w:val="4"/>
                <w:lang w:val="it-IT"/>
              </w:rPr>
            </w:pPr>
          </w:p>
        </w:tc>
        <w:tc>
          <w:tcPr>
            <w:tcW w:w="1883" w:type="dxa"/>
            <w:tcBorders>
              <w:top w:val="single" w:sz="4" w:space="0" w:color="000000"/>
              <w:left w:val="nil"/>
              <w:bottom w:val="single" w:sz="4" w:space="0" w:color="000000"/>
            </w:tcBorders>
          </w:tcPr>
          <w:p w14:paraId="720DC87E"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E</w:t>
            </w:r>
          </w:p>
        </w:tc>
        <w:tc>
          <w:tcPr>
            <w:tcW w:w="1883" w:type="dxa"/>
          </w:tcPr>
          <w:p w14:paraId="15D1791F" w14:textId="6174932A"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 xml:space="preserve">110 </w:t>
            </w:r>
            <w:r w:rsidRPr="008E7737">
              <w:rPr>
                <w:rFonts w:ascii="Verdana" w:hAnsi="Verdana" w:cs="Arial"/>
                <w:sz w:val="20"/>
                <w:lang w:val="it-IT"/>
              </w:rPr>
              <w:t>≤</w:t>
            </w:r>
            <w:r w:rsidRPr="008E7737">
              <w:rPr>
                <w:rFonts w:ascii="Arial" w:hAnsi="Arial" w:cs="Arial"/>
                <w:sz w:val="20"/>
                <w:lang w:val="it-IT"/>
              </w:rPr>
              <w:t xml:space="preserve"> </w:t>
            </w:r>
            <w:r w:rsidR="00277251">
              <w:rPr>
                <w:rFonts w:ascii="Arial" w:hAnsi="Arial" w:cs="Arial"/>
                <w:sz w:val="20"/>
                <w:lang w:val="it-IT"/>
              </w:rPr>
              <w:t>IEE</w:t>
            </w:r>
            <w:r w:rsidRPr="008E7737">
              <w:rPr>
                <w:rFonts w:ascii="Arial" w:hAnsi="Arial" w:cs="Arial"/>
                <w:sz w:val="20"/>
                <w:lang w:val="it-IT"/>
              </w:rPr>
              <w:t xml:space="preserve"> &lt; 125</w:t>
            </w:r>
          </w:p>
        </w:tc>
      </w:tr>
      <w:tr w:rsidR="00517172" w:rsidRPr="008E7737" w14:paraId="52172986" w14:textId="77777777" w:rsidTr="00517172">
        <w:trPr>
          <w:jc w:val="center"/>
        </w:trPr>
        <w:tc>
          <w:tcPr>
            <w:tcW w:w="1944" w:type="dxa"/>
          </w:tcPr>
          <w:p w14:paraId="11E02282"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A</w:t>
            </w:r>
          </w:p>
        </w:tc>
        <w:tc>
          <w:tcPr>
            <w:tcW w:w="1957" w:type="dxa"/>
            <w:tcBorders>
              <w:top w:val="single" w:sz="4" w:space="0" w:color="000000"/>
              <w:bottom w:val="single" w:sz="4" w:space="0" w:color="000000"/>
              <w:right w:val="nil"/>
            </w:tcBorders>
          </w:tcPr>
          <w:p w14:paraId="5E9893A4" w14:textId="3E6BA4EC"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 xml:space="preserve">42  </w:t>
            </w:r>
            <w:r w:rsidRPr="008E7737">
              <w:rPr>
                <w:rFonts w:ascii="Verdana" w:hAnsi="Verdana" w:cs="Arial"/>
                <w:sz w:val="20"/>
                <w:lang w:val="it-IT"/>
              </w:rPr>
              <w:t>≤</w:t>
            </w:r>
            <w:r w:rsidRPr="008E7737">
              <w:rPr>
                <w:rFonts w:ascii="Arial" w:hAnsi="Arial" w:cs="Arial"/>
                <w:sz w:val="20"/>
                <w:lang w:val="it-IT"/>
              </w:rPr>
              <w:t xml:space="preserve"> </w:t>
            </w:r>
            <w:r w:rsidR="00277251">
              <w:rPr>
                <w:rFonts w:ascii="Arial" w:hAnsi="Arial" w:cs="Arial"/>
                <w:sz w:val="20"/>
                <w:lang w:val="it-IT"/>
              </w:rPr>
              <w:t>IEE</w:t>
            </w:r>
            <w:r w:rsidRPr="008E7737">
              <w:rPr>
                <w:rFonts w:ascii="Arial" w:hAnsi="Arial" w:cs="Arial"/>
                <w:sz w:val="20"/>
                <w:lang w:val="it-IT"/>
              </w:rPr>
              <w:t xml:space="preserve"> &lt; 55</w:t>
            </w:r>
          </w:p>
        </w:tc>
        <w:tc>
          <w:tcPr>
            <w:tcW w:w="397" w:type="dxa"/>
            <w:tcBorders>
              <w:top w:val="nil"/>
              <w:left w:val="nil"/>
              <w:bottom w:val="nil"/>
              <w:right w:val="nil"/>
            </w:tcBorders>
            <w:shd w:val="clear" w:color="auto" w:fill="auto"/>
          </w:tcPr>
          <w:p w14:paraId="1E64E02F" w14:textId="77777777" w:rsidR="00B31EDD" w:rsidRPr="008E7737" w:rsidRDefault="00B31EDD" w:rsidP="00B9558A">
            <w:pPr>
              <w:spacing w:after="0" w:line="300" w:lineRule="exact"/>
              <w:jc w:val="center"/>
              <w:rPr>
                <w:rFonts w:ascii="Arial" w:hAnsi="Arial" w:cs="Arial"/>
                <w:sz w:val="4"/>
                <w:szCs w:val="4"/>
                <w:lang w:val="it-IT"/>
              </w:rPr>
            </w:pPr>
          </w:p>
        </w:tc>
        <w:tc>
          <w:tcPr>
            <w:tcW w:w="1883" w:type="dxa"/>
            <w:tcBorders>
              <w:top w:val="single" w:sz="4" w:space="0" w:color="000000"/>
              <w:left w:val="nil"/>
              <w:bottom w:val="single" w:sz="4" w:space="0" w:color="000000"/>
            </w:tcBorders>
          </w:tcPr>
          <w:p w14:paraId="1EF92A3E"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F</w:t>
            </w:r>
          </w:p>
        </w:tc>
        <w:tc>
          <w:tcPr>
            <w:tcW w:w="1883" w:type="dxa"/>
          </w:tcPr>
          <w:p w14:paraId="57D644B8" w14:textId="0F3A5716"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 xml:space="preserve">125 </w:t>
            </w:r>
            <w:r w:rsidRPr="008E7737">
              <w:rPr>
                <w:rFonts w:ascii="Verdana" w:hAnsi="Verdana" w:cs="Arial"/>
                <w:sz w:val="20"/>
                <w:lang w:val="it-IT"/>
              </w:rPr>
              <w:t>≤</w:t>
            </w:r>
            <w:r w:rsidRPr="008E7737">
              <w:rPr>
                <w:rFonts w:ascii="Arial" w:hAnsi="Arial" w:cs="Arial"/>
                <w:sz w:val="20"/>
                <w:lang w:val="it-IT"/>
              </w:rPr>
              <w:t xml:space="preserve"> </w:t>
            </w:r>
            <w:r w:rsidR="00277251">
              <w:rPr>
                <w:rFonts w:ascii="Arial" w:hAnsi="Arial" w:cs="Arial"/>
                <w:sz w:val="20"/>
                <w:lang w:val="it-IT"/>
              </w:rPr>
              <w:t>IEE</w:t>
            </w:r>
            <w:r w:rsidRPr="008E7737">
              <w:rPr>
                <w:rFonts w:ascii="Arial" w:hAnsi="Arial" w:cs="Arial"/>
                <w:sz w:val="20"/>
                <w:lang w:val="it-IT"/>
              </w:rPr>
              <w:t xml:space="preserve"> &lt; 150</w:t>
            </w:r>
          </w:p>
        </w:tc>
      </w:tr>
      <w:tr w:rsidR="00517172" w:rsidRPr="008E7737" w14:paraId="01ABCF59" w14:textId="77777777" w:rsidTr="00517172">
        <w:trPr>
          <w:jc w:val="center"/>
        </w:trPr>
        <w:tc>
          <w:tcPr>
            <w:tcW w:w="1944" w:type="dxa"/>
          </w:tcPr>
          <w:p w14:paraId="5DA0DBFC"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B</w:t>
            </w:r>
          </w:p>
        </w:tc>
        <w:tc>
          <w:tcPr>
            <w:tcW w:w="1957" w:type="dxa"/>
            <w:tcBorders>
              <w:top w:val="single" w:sz="4" w:space="0" w:color="000000"/>
              <w:bottom w:val="nil"/>
              <w:right w:val="nil"/>
            </w:tcBorders>
          </w:tcPr>
          <w:p w14:paraId="7F24385F" w14:textId="7B9C2A3C"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 xml:space="preserve">55  </w:t>
            </w:r>
            <w:r w:rsidRPr="008E7737">
              <w:rPr>
                <w:rFonts w:ascii="Verdana" w:hAnsi="Verdana" w:cs="Arial"/>
                <w:sz w:val="20"/>
                <w:lang w:val="it-IT"/>
              </w:rPr>
              <w:t>≤</w:t>
            </w:r>
            <w:r w:rsidRPr="008E7737">
              <w:rPr>
                <w:rFonts w:ascii="Arial" w:hAnsi="Arial" w:cs="Arial"/>
                <w:sz w:val="20"/>
                <w:lang w:val="it-IT"/>
              </w:rPr>
              <w:t xml:space="preserve"> </w:t>
            </w:r>
            <w:r w:rsidR="00277251">
              <w:rPr>
                <w:rFonts w:ascii="Arial" w:hAnsi="Arial" w:cs="Arial"/>
                <w:sz w:val="20"/>
                <w:lang w:val="it-IT"/>
              </w:rPr>
              <w:t>IEE</w:t>
            </w:r>
            <w:r w:rsidRPr="008E7737">
              <w:rPr>
                <w:rFonts w:ascii="Arial" w:hAnsi="Arial" w:cs="Arial"/>
                <w:sz w:val="20"/>
                <w:lang w:val="it-IT"/>
              </w:rPr>
              <w:t xml:space="preserve"> &lt; 75</w:t>
            </w:r>
          </w:p>
        </w:tc>
        <w:tc>
          <w:tcPr>
            <w:tcW w:w="397" w:type="dxa"/>
            <w:tcBorders>
              <w:top w:val="nil"/>
              <w:left w:val="nil"/>
              <w:right w:val="nil"/>
            </w:tcBorders>
            <w:shd w:val="clear" w:color="auto" w:fill="auto"/>
          </w:tcPr>
          <w:p w14:paraId="2B938EF2" w14:textId="77777777" w:rsidR="00B31EDD" w:rsidRPr="008E7737" w:rsidRDefault="00B31EDD" w:rsidP="00B9558A">
            <w:pPr>
              <w:spacing w:after="0" w:line="300" w:lineRule="exact"/>
              <w:jc w:val="center"/>
              <w:rPr>
                <w:rFonts w:ascii="Arial" w:hAnsi="Arial" w:cs="Arial"/>
                <w:sz w:val="4"/>
                <w:szCs w:val="4"/>
                <w:lang w:val="it-IT"/>
              </w:rPr>
            </w:pPr>
          </w:p>
        </w:tc>
        <w:tc>
          <w:tcPr>
            <w:tcW w:w="1883" w:type="dxa"/>
            <w:tcBorders>
              <w:top w:val="single" w:sz="4" w:space="0" w:color="000000"/>
              <w:left w:val="nil"/>
              <w:bottom w:val="nil"/>
            </w:tcBorders>
          </w:tcPr>
          <w:p w14:paraId="56DFAC42" w14:textId="77777777" w:rsidR="00B31EDD" w:rsidRPr="008E7737" w:rsidRDefault="00B31EDD" w:rsidP="00B9558A">
            <w:pPr>
              <w:spacing w:after="0" w:line="300" w:lineRule="exact"/>
              <w:jc w:val="center"/>
              <w:rPr>
                <w:rFonts w:ascii="Arial" w:hAnsi="Arial" w:cs="Arial"/>
                <w:sz w:val="20"/>
                <w:lang w:val="it-IT"/>
              </w:rPr>
            </w:pPr>
            <w:r w:rsidRPr="008E7737">
              <w:rPr>
                <w:rFonts w:ascii="Arial" w:hAnsi="Arial" w:cs="Arial"/>
                <w:sz w:val="20"/>
                <w:lang w:val="it-IT"/>
              </w:rPr>
              <w:t>G</w:t>
            </w:r>
          </w:p>
        </w:tc>
        <w:tc>
          <w:tcPr>
            <w:tcW w:w="1883" w:type="dxa"/>
          </w:tcPr>
          <w:p w14:paraId="5DE051B7" w14:textId="422A843D" w:rsidR="00B31EDD" w:rsidRPr="008E7737" w:rsidRDefault="00277251" w:rsidP="00B9558A">
            <w:pPr>
              <w:spacing w:after="0" w:line="300" w:lineRule="exact"/>
              <w:jc w:val="center"/>
              <w:rPr>
                <w:rFonts w:ascii="Arial" w:hAnsi="Arial" w:cs="Arial"/>
                <w:sz w:val="20"/>
                <w:lang w:val="it-IT"/>
              </w:rPr>
            </w:pPr>
            <w:r>
              <w:rPr>
                <w:rFonts w:ascii="Arial" w:hAnsi="Arial" w:cs="Arial"/>
                <w:sz w:val="20"/>
                <w:lang w:val="it-IT"/>
              </w:rPr>
              <w:t>IEE</w:t>
            </w:r>
            <w:r w:rsidR="00B31EDD" w:rsidRPr="008E7737">
              <w:rPr>
                <w:rFonts w:ascii="Arial" w:hAnsi="Arial" w:cs="Arial"/>
                <w:sz w:val="20"/>
                <w:lang w:val="it-IT"/>
              </w:rPr>
              <w:t xml:space="preserve"> </w:t>
            </w:r>
            <w:r w:rsidR="00B31EDD" w:rsidRPr="008E7737">
              <w:rPr>
                <w:rFonts w:ascii="Verdana" w:hAnsi="Verdana" w:cs="Arial"/>
                <w:sz w:val="20"/>
                <w:lang w:val="it-IT"/>
              </w:rPr>
              <w:t>≥</w:t>
            </w:r>
            <w:r w:rsidR="00B31EDD" w:rsidRPr="008E7737">
              <w:rPr>
                <w:rFonts w:ascii="Arial" w:hAnsi="Arial" w:cs="Arial"/>
                <w:sz w:val="20"/>
                <w:lang w:val="it-IT"/>
              </w:rPr>
              <w:t>150</w:t>
            </w:r>
          </w:p>
        </w:tc>
      </w:tr>
    </w:tbl>
    <w:p w14:paraId="373E3218" w14:textId="77777777" w:rsidR="0063154F" w:rsidRPr="008E7737" w:rsidRDefault="0063154F" w:rsidP="0063154F">
      <w:pPr>
        <w:spacing w:before="120"/>
        <w:jc w:val="both"/>
        <w:rPr>
          <w:rFonts w:ascii="Arial" w:hAnsi="Arial" w:cs="Arial"/>
          <w:snapToGrid w:val="0"/>
          <w:color w:val="000000"/>
          <w:sz w:val="20"/>
          <w:lang w:val="it-IT" w:eastAsia="en-US"/>
        </w:rPr>
      </w:pPr>
    </w:p>
    <w:p w14:paraId="6814955D" w14:textId="77777777" w:rsidR="0063154F" w:rsidRPr="008E7737" w:rsidRDefault="0063154F" w:rsidP="0063154F">
      <w:pPr>
        <w:spacing w:after="0" w:line="300" w:lineRule="exact"/>
        <w:jc w:val="both"/>
        <w:rPr>
          <w:rFonts w:ascii="Arial" w:hAnsi="Arial" w:cs="Arial"/>
          <w:snapToGrid w:val="0"/>
          <w:color w:val="000000"/>
          <w:sz w:val="20"/>
          <w:lang w:val="it-IT" w:eastAsia="en-US"/>
        </w:rPr>
        <w:sectPr w:rsidR="0063154F" w:rsidRPr="008E7737" w:rsidSect="0015113E">
          <w:headerReference w:type="default" r:id="rId21"/>
          <w:footerReference w:type="even" r:id="rId22"/>
          <w:footerReference w:type="default" r:id="rId23"/>
          <w:pgSz w:w="11906" w:h="16838"/>
          <w:pgMar w:top="1560" w:right="1440" w:bottom="709" w:left="1440" w:header="720" w:footer="720" w:gutter="0"/>
          <w:cols w:space="720"/>
        </w:sectPr>
      </w:pPr>
    </w:p>
    <w:p w14:paraId="78B30F09" w14:textId="77777777" w:rsidR="004503A0" w:rsidRPr="008E7737" w:rsidRDefault="004503A0" w:rsidP="00D34D09">
      <w:pPr>
        <w:spacing w:after="0" w:line="300" w:lineRule="exact"/>
        <w:jc w:val="both"/>
        <w:rPr>
          <w:rFonts w:ascii="Arial" w:hAnsi="Arial" w:cs="Arial"/>
          <w:sz w:val="20"/>
          <w:lang w:val="it-IT"/>
        </w:rPr>
      </w:pPr>
    </w:p>
    <w:p w14:paraId="0854CEF3" w14:textId="78386AD3" w:rsidR="00D34D09" w:rsidRPr="008E7737" w:rsidRDefault="00B15571" w:rsidP="00DC0E84">
      <w:pPr>
        <w:spacing w:after="80" w:line="300" w:lineRule="exact"/>
        <w:rPr>
          <w:rFonts w:ascii="Arial" w:hAnsi="Arial" w:cs="Arial"/>
          <w:b/>
          <w:snapToGrid w:val="0"/>
          <w:color w:val="000000"/>
          <w:sz w:val="20"/>
          <w:lang w:val="it-IT" w:eastAsia="en-US"/>
        </w:rPr>
      </w:pPr>
      <w:r>
        <w:rPr>
          <w:rFonts w:ascii="Arial" w:hAnsi="Arial" w:cs="Arial"/>
          <w:b/>
          <w:snapToGrid w:val="0"/>
          <w:color w:val="000000"/>
          <w:sz w:val="20"/>
          <w:lang w:val="it-IT" w:eastAsia="en-US"/>
        </w:rPr>
        <w:t>Tipologia, efficienza e rumore</w:t>
      </w:r>
    </w:p>
    <w:p w14:paraId="27671192" w14:textId="5C70AB8C" w:rsidR="00B15571" w:rsidRDefault="00B15571" w:rsidP="00DC0E84">
      <w:pPr>
        <w:spacing w:after="0" w:line="300" w:lineRule="exact"/>
        <w:jc w:val="both"/>
        <w:rPr>
          <w:rFonts w:ascii="Arial" w:hAnsi="Arial" w:cs="Arial"/>
          <w:snapToGrid w:val="0"/>
          <w:color w:val="000000"/>
          <w:sz w:val="20"/>
          <w:lang w:val="it-IT" w:eastAsia="en-US"/>
        </w:rPr>
      </w:pPr>
      <w:r>
        <w:rPr>
          <w:rFonts w:ascii="Arial" w:hAnsi="Arial" w:cs="Arial"/>
          <w:snapToGrid w:val="0"/>
          <w:color w:val="000000"/>
          <w:sz w:val="20"/>
          <w:lang w:val="it-IT" w:eastAsia="en-US"/>
        </w:rPr>
        <w:t xml:space="preserve">I minibar a compressione sono ampiamente i più efficienti. A livello di etichetta </w:t>
      </w:r>
      <w:r w:rsidR="00CA7CD9">
        <w:rPr>
          <w:rFonts w:ascii="Arial" w:hAnsi="Arial" w:cs="Arial"/>
          <w:snapToGrid w:val="0"/>
          <w:color w:val="000000"/>
          <w:sz w:val="20"/>
          <w:lang w:val="it-IT" w:eastAsia="en-US"/>
        </w:rPr>
        <w:t xml:space="preserve">energetica EU </w:t>
      </w:r>
      <w:r>
        <w:rPr>
          <w:rFonts w:ascii="Arial" w:hAnsi="Arial" w:cs="Arial"/>
          <w:snapToGrid w:val="0"/>
          <w:color w:val="000000"/>
          <w:sz w:val="20"/>
          <w:lang w:val="it-IT" w:eastAsia="en-US"/>
        </w:rPr>
        <w:t>raggiungono le classi A+++ e A+</w:t>
      </w:r>
      <w:r w:rsidR="00CA7CD9">
        <w:rPr>
          <w:rFonts w:ascii="Arial" w:hAnsi="Arial" w:cs="Arial"/>
          <w:snapToGrid w:val="0"/>
          <w:color w:val="000000"/>
          <w:sz w:val="20"/>
          <w:lang w:val="it-IT" w:eastAsia="en-US"/>
        </w:rPr>
        <w:t xml:space="preserve">. I migliori modelli a effetto </w:t>
      </w:r>
      <w:proofErr w:type="spellStart"/>
      <w:r w:rsidR="00CA7CD9">
        <w:rPr>
          <w:rFonts w:ascii="Arial" w:hAnsi="Arial" w:cs="Arial"/>
          <w:snapToGrid w:val="0"/>
          <w:color w:val="000000"/>
          <w:sz w:val="20"/>
          <w:lang w:val="it-IT" w:eastAsia="en-US"/>
        </w:rPr>
        <w:t>Peltier</w:t>
      </w:r>
      <w:proofErr w:type="spellEnd"/>
      <w:r w:rsidR="00CA7CD9">
        <w:rPr>
          <w:rFonts w:ascii="Arial" w:hAnsi="Arial" w:cs="Arial"/>
          <w:snapToGrid w:val="0"/>
          <w:color w:val="000000"/>
          <w:sz w:val="20"/>
          <w:lang w:val="it-IT" w:eastAsia="en-US"/>
        </w:rPr>
        <w:t xml:space="preserve"> raggiungono la A+ ma solitamente sono in classi inferiori. I minibar ad assorbimento sono inefficienti e quasi tutti in classe D. La tipologia a compressione  è la più efficiente anche per le cantinette refrigerate. I migliori modelli raggiungono le classi A++ (</w:t>
      </w:r>
      <w:proofErr w:type="spellStart"/>
      <w:r w:rsidR="00CA7CD9">
        <w:rPr>
          <w:rFonts w:ascii="Arial" w:hAnsi="Arial" w:cs="Arial"/>
          <w:snapToGrid w:val="0"/>
          <w:color w:val="000000"/>
          <w:sz w:val="20"/>
          <w:lang w:val="it-IT" w:eastAsia="en-US"/>
        </w:rPr>
        <w:t>monozona</w:t>
      </w:r>
      <w:proofErr w:type="spellEnd"/>
      <w:r w:rsidR="00CA7CD9">
        <w:rPr>
          <w:rFonts w:ascii="Arial" w:hAnsi="Arial" w:cs="Arial"/>
          <w:snapToGrid w:val="0"/>
          <w:color w:val="000000"/>
          <w:sz w:val="20"/>
          <w:lang w:val="it-IT" w:eastAsia="en-US"/>
        </w:rPr>
        <w:t>) e A+ (</w:t>
      </w:r>
      <w:proofErr w:type="spellStart"/>
      <w:r w:rsidR="00CA7CD9">
        <w:rPr>
          <w:rFonts w:ascii="Arial" w:hAnsi="Arial" w:cs="Arial"/>
          <w:snapToGrid w:val="0"/>
          <w:color w:val="000000"/>
          <w:sz w:val="20"/>
          <w:lang w:val="it-IT" w:eastAsia="en-US"/>
        </w:rPr>
        <w:t>multizona</w:t>
      </w:r>
      <w:proofErr w:type="spellEnd"/>
      <w:r w:rsidR="00CA7CD9">
        <w:rPr>
          <w:rFonts w:ascii="Arial" w:hAnsi="Arial" w:cs="Arial"/>
          <w:snapToGrid w:val="0"/>
          <w:color w:val="000000"/>
          <w:sz w:val="20"/>
          <w:lang w:val="it-IT" w:eastAsia="en-US"/>
        </w:rPr>
        <w:t xml:space="preserve">). </w:t>
      </w:r>
    </w:p>
    <w:p w14:paraId="493A4B89" w14:textId="379A7504" w:rsidR="00CA7CD9" w:rsidRDefault="00CA7CD9" w:rsidP="00DC0E84">
      <w:pPr>
        <w:spacing w:after="0" w:line="300" w:lineRule="exact"/>
        <w:jc w:val="both"/>
        <w:rPr>
          <w:rFonts w:ascii="Arial" w:hAnsi="Arial" w:cs="Arial"/>
          <w:snapToGrid w:val="0"/>
          <w:color w:val="000000"/>
          <w:sz w:val="20"/>
          <w:lang w:val="it-IT" w:eastAsia="en-US"/>
        </w:rPr>
      </w:pPr>
      <w:r>
        <w:rPr>
          <w:rFonts w:ascii="Arial" w:hAnsi="Arial" w:cs="Arial"/>
          <w:snapToGrid w:val="0"/>
          <w:color w:val="000000"/>
          <w:sz w:val="20"/>
          <w:lang w:val="it-IT" w:eastAsia="en-US"/>
        </w:rPr>
        <w:t xml:space="preserve">Il rumore è un criterio di scelta importante, in special modo per i minibar: gli apparecchi </w:t>
      </w:r>
      <w:proofErr w:type="spellStart"/>
      <w:r>
        <w:rPr>
          <w:rFonts w:ascii="Arial" w:hAnsi="Arial" w:cs="Arial"/>
          <w:snapToGrid w:val="0"/>
          <w:color w:val="000000"/>
          <w:sz w:val="20"/>
          <w:lang w:val="it-IT" w:eastAsia="en-US"/>
        </w:rPr>
        <w:t>Peltier</w:t>
      </w:r>
      <w:proofErr w:type="spellEnd"/>
      <w:r>
        <w:rPr>
          <w:rFonts w:ascii="Arial" w:hAnsi="Arial" w:cs="Arial"/>
          <w:snapToGrid w:val="0"/>
          <w:color w:val="000000"/>
          <w:sz w:val="20"/>
          <w:lang w:val="it-IT" w:eastAsia="en-US"/>
        </w:rPr>
        <w:t xml:space="preserve"> e ad assorbimento sono silenziosi e sono usuali. La tecnologia a compressione è quella convenzionalmente utilizzata per la maggior parte delle apparecchiature del freddo domestico e commerciale. E’ la più efficiente ma il compressore è rumoroso.</w:t>
      </w:r>
    </w:p>
    <w:p w14:paraId="602518A7" w14:textId="2F6D1F33" w:rsidR="00D34D09" w:rsidRPr="00CA7CD9" w:rsidRDefault="00CA7CD9" w:rsidP="00CA7CD9">
      <w:pPr>
        <w:spacing w:after="0" w:line="300" w:lineRule="exact"/>
        <w:jc w:val="both"/>
        <w:rPr>
          <w:rFonts w:ascii="Arial" w:hAnsi="Arial" w:cs="Arial"/>
          <w:snapToGrid w:val="0"/>
          <w:color w:val="000000"/>
          <w:sz w:val="20"/>
          <w:lang w:val="it-IT" w:eastAsia="en-US"/>
        </w:rPr>
      </w:pPr>
      <w:r>
        <w:rPr>
          <w:rFonts w:ascii="Arial" w:hAnsi="Arial" w:cs="Arial"/>
          <w:snapToGrid w:val="0"/>
          <w:color w:val="000000"/>
          <w:sz w:val="20"/>
          <w:lang w:val="it-IT" w:eastAsia="en-US"/>
        </w:rPr>
        <w:t>La soluzione per i minibar può essere l’installazione di un sensore di presenza o un timer per rendere silenzioso l’apparecchio nelle ore di presenza degli ospiti nei locali. Le piastre eutettiche (che mantengono il freddo) garantiscono il mantenimento della bassa temperatura senza necessità di funzionamento del compressore.</w:t>
      </w:r>
    </w:p>
    <w:p w14:paraId="0A2FAFAA" w14:textId="77777777" w:rsidR="0063154F" w:rsidRPr="008E7737" w:rsidRDefault="0063154F" w:rsidP="009E407F">
      <w:pPr>
        <w:spacing w:after="0" w:line="300" w:lineRule="exact"/>
        <w:rPr>
          <w:rFonts w:ascii="Arial" w:hAnsi="Arial" w:cs="Arial"/>
          <w:sz w:val="20"/>
          <w:lang w:val="it-IT"/>
        </w:rPr>
      </w:pPr>
    </w:p>
    <w:p w14:paraId="5C97BDC5" w14:textId="77777777" w:rsidR="00B15571" w:rsidRPr="00971DBB" w:rsidRDefault="00B15571" w:rsidP="00B15571">
      <w:pPr>
        <w:spacing w:after="240" w:line="300" w:lineRule="exact"/>
        <w:rPr>
          <w:rFonts w:ascii="Arial" w:hAnsi="Arial" w:cs="Arial"/>
          <w:smallCaps/>
          <w:sz w:val="20"/>
          <w:u w:val="single"/>
          <w:lang w:val="it-IT"/>
        </w:rPr>
      </w:pPr>
      <w:r>
        <w:rPr>
          <w:rFonts w:ascii="Arial" w:eastAsia="Arial" w:hAnsi="Arial" w:cs="Arial"/>
          <w:smallCaps/>
          <w:w w:val="105"/>
          <w:sz w:val="20"/>
          <w:u w:val="single" w:color="000000"/>
          <w:lang w:val="it-IT"/>
        </w:rPr>
        <w:t>Note per l’applicazione</w:t>
      </w:r>
    </w:p>
    <w:p w14:paraId="44581299" w14:textId="77777777" w:rsidR="00B15571" w:rsidRPr="00971DBB" w:rsidRDefault="00B15571" w:rsidP="00B15571">
      <w:pPr>
        <w:spacing w:line="300" w:lineRule="exact"/>
        <w:jc w:val="both"/>
        <w:rPr>
          <w:rFonts w:ascii="Arial" w:hAnsi="Arial" w:cs="Arial"/>
          <w:sz w:val="20"/>
          <w:lang w:val="it-IT"/>
        </w:rPr>
      </w:pPr>
      <w:r w:rsidRPr="00971DBB">
        <w:rPr>
          <w:rFonts w:ascii="Arial" w:hAnsi="Arial" w:cs="Arial"/>
          <w:sz w:val="20"/>
          <w:lang w:val="it-IT"/>
        </w:rPr>
        <w:t>Per incrementare i risparmi conseguibili gli acquirenti dovrebbero valutare i costi nel ciclo di vita in fase di acquisto di apparecchi per la refrigerazione professionale. Quindi è auspicabile includere nella tender una semplice tabella per il calcolo del costo nel ciclo di vita del prodotto.</w:t>
      </w:r>
    </w:p>
    <w:p w14:paraId="01CE3DDE" w14:textId="77777777" w:rsidR="00B15571" w:rsidRPr="00971DBB" w:rsidRDefault="00B15571" w:rsidP="00B15571">
      <w:pPr>
        <w:spacing w:line="300" w:lineRule="exact"/>
        <w:jc w:val="both"/>
        <w:rPr>
          <w:rFonts w:ascii="Arial" w:hAnsi="Arial" w:cs="Arial"/>
          <w:b/>
          <w:sz w:val="20"/>
          <w:lang w:val="it-IT"/>
        </w:rPr>
      </w:pPr>
      <w:r w:rsidRPr="00971DBB">
        <w:rPr>
          <w:rFonts w:ascii="Arial" w:hAnsi="Arial" w:cs="Arial"/>
          <w:b/>
          <w:sz w:val="20"/>
          <w:lang w:val="it-IT"/>
        </w:rPr>
        <w:t>Esempio di tabella per il calcolo dei costi, da riempire da parte dell’offerente:</w:t>
      </w:r>
    </w:p>
    <w:tbl>
      <w:tblPr>
        <w:tblW w:w="9070" w:type="dxa"/>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4"/>
        <w:gridCol w:w="2268"/>
        <w:gridCol w:w="2154"/>
        <w:gridCol w:w="2154"/>
      </w:tblGrid>
      <w:tr w:rsidR="00B15571" w:rsidRPr="00971DBB" w14:paraId="7C92FB69" w14:textId="77777777" w:rsidTr="00B15571">
        <w:trPr>
          <w:trHeight w:val="624"/>
        </w:trPr>
        <w:tc>
          <w:tcPr>
            <w:tcW w:w="2494" w:type="dxa"/>
            <w:shd w:val="clear" w:color="auto" w:fill="BFBFBF"/>
          </w:tcPr>
          <w:p w14:paraId="60282FA9" w14:textId="77777777" w:rsidR="00B15571" w:rsidRPr="00971DBB" w:rsidRDefault="00B15571" w:rsidP="00B15571">
            <w:pPr>
              <w:spacing w:after="0" w:line="280" w:lineRule="exact"/>
              <w:jc w:val="center"/>
              <w:rPr>
                <w:rFonts w:ascii="Arial" w:hAnsi="Arial" w:cs="Arial"/>
                <w:b/>
                <w:sz w:val="20"/>
                <w:lang w:val="it-IT"/>
              </w:rPr>
            </w:pPr>
          </w:p>
        </w:tc>
        <w:tc>
          <w:tcPr>
            <w:tcW w:w="2268" w:type="dxa"/>
            <w:shd w:val="clear" w:color="auto" w:fill="BFBFBF"/>
          </w:tcPr>
          <w:p w14:paraId="00B94137" w14:textId="77777777" w:rsidR="00B15571" w:rsidRPr="00971DBB" w:rsidRDefault="00B15571" w:rsidP="00B15571">
            <w:pPr>
              <w:pStyle w:val="TableParagraph"/>
              <w:spacing w:before="2"/>
              <w:rPr>
                <w:rFonts w:ascii="Arial" w:eastAsia="Arial" w:hAnsi="Arial" w:cs="Arial"/>
                <w:b/>
                <w:bCs/>
                <w:sz w:val="20"/>
                <w:szCs w:val="19"/>
                <w:lang w:val="it-IT"/>
              </w:rPr>
            </w:pPr>
          </w:p>
          <w:p w14:paraId="5E0784CA" w14:textId="77777777" w:rsidR="00B15571" w:rsidRPr="00971DBB" w:rsidRDefault="00B15571" w:rsidP="00B15571">
            <w:pPr>
              <w:spacing w:after="0" w:line="280" w:lineRule="exact"/>
              <w:jc w:val="center"/>
              <w:rPr>
                <w:rFonts w:ascii="Arial" w:hAnsi="Arial" w:cs="Arial"/>
                <w:b/>
                <w:sz w:val="20"/>
                <w:lang w:val="it-IT"/>
              </w:rPr>
            </w:pPr>
            <w:r w:rsidRPr="00971DBB">
              <w:rPr>
                <w:rFonts w:ascii="Arial"/>
                <w:b/>
                <w:w w:val="105"/>
                <w:sz w:val="20"/>
                <w:lang w:val="it-IT"/>
              </w:rPr>
              <w:t>Dettagli</w:t>
            </w:r>
          </w:p>
        </w:tc>
        <w:tc>
          <w:tcPr>
            <w:tcW w:w="2154" w:type="dxa"/>
            <w:shd w:val="clear" w:color="auto" w:fill="BFBFBF"/>
          </w:tcPr>
          <w:p w14:paraId="617E20DC" w14:textId="77777777" w:rsidR="00B15571" w:rsidRPr="00971DBB" w:rsidRDefault="00B15571" w:rsidP="00B15571">
            <w:pPr>
              <w:pStyle w:val="TableParagraph"/>
              <w:spacing w:before="76"/>
              <w:ind w:left="288"/>
              <w:rPr>
                <w:rFonts w:ascii="Arial" w:eastAsia="Arial" w:hAnsi="Arial" w:cs="Arial"/>
                <w:sz w:val="20"/>
                <w:szCs w:val="19"/>
                <w:lang w:val="it-IT"/>
              </w:rPr>
            </w:pPr>
            <w:r w:rsidRPr="00971DBB">
              <w:rPr>
                <w:rFonts w:ascii="Arial" w:eastAsia="Arial" w:hAnsi="Arial" w:cs="Arial"/>
                <w:b/>
                <w:bCs/>
                <w:spacing w:val="1"/>
                <w:w w:val="105"/>
                <w:sz w:val="20"/>
                <w:szCs w:val="19"/>
                <w:lang w:val="it-IT"/>
              </w:rPr>
              <w:t>Costi</w:t>
            </w:r>
            <w:r w:rsidRPr="00971DBB">
              <w:rPr>
                <w:rFonts w:ascii="Arial" w:eastAsia="Arial" w:hAnsi="Arial" w:cs="Arial"/>
                <w:b/>
                <w:bCs/>
                <w:spacing w:val="-9"/>
                <w:w w:val="105"/>
                <w:sz w:val="20"/>
                <w:szCs w:val="19"/>
                <w:lang w:val="it-IT"/>
              </w:rPr>
              <w:t xml:space="preserve"> </w:t>
            </w:r>
            <w:r w:rsidRPr="00971DBB">
              <w:rPr>
                <w:rFonts w:ascii="Arial" w:eastAsia="Arial" w:hAnsi="Arial" w:cs="Arial"/>
                <w:b/>
                <w:bCs/>
                <w:w w:val="105"/>
                <w:sz w:val="20"/>
                <w:szCs w:val="19"/>
                <w:lang w:val="it-IT"/>
              </w:rPr>
              <w:t>unitari</w:t>
            </w:r>
            <w:r w:rsidRPr="00971DBB">
              <w:rPr>
                <w:rFonts w:ascii="Arial" w:eastAsia="Arial" w:hAnsi="Arial" w:cs="Arial"/>
                <w:b/>
                <w:bCs/>
                <w:spacing w:val="-8"/>
                <w:w w:val="105"/>
                <w:sz w:val="20"/>
                <w:szCs w:val="19"/>
                <w:lang w:val="it-IT"/>
              </w:rPr>
              <w:t xml:space="preserve"> </w:t>
            </w:r>
            <w:r w:rsidRPr="00971DBB">
              <w:rPr>
                <w:rFonts w:ascii="Arial" w:eastAsia="Arial" w:hAnsi="Arial" w:cs="Arial"/>
                <w:b/>
                <w:bCs/>
                <w:w w:val="105"/>
                <w:sz w:val="20"/>
                <w:szCs w:val="19"/>
                <w:lang w:val="it-IT"/>
              </w:rPr>
              <w:t>in</w:t>
            </w:r>
            <w:r w:rsidRPr="00971DBB">
              <w:rPr>
                <w:rFonts w:ascii="Arial" w:eastAsia="Arial" w:hAnsi="Arial" w:cs="Arial"/>
                <w:b/>
                <w:bCs/>
                <w:spacing w:val="-8"/>
                <w:w w:val="105"/>
                <w:sz w:val="20"/>
                <w:szCs w:val="19"/>
                <w:lang w:val="it-IT"/>
              </w:rPr>
              <w:t xml:space="preserve"> </w:t>
            </w:r>
            <w:r w:rsidRPr="00971DBB">
              <w:rPr>
                <w:rFonts w:ascii="Arial" w:eastAsia="Arial" w:hAnsi="Arial" w:cs="Arial"/>
                <w:b/>
                <w:bCs/>
                <w:w w:val="105"/>
                <w:sz w:val="20"/>
                <w:szCs w:val="19"/>
                <w:lang w:val="it-IT"/>
              </w:rPr>
              <w:t>€</w:t>
            </w:r>
          </w:p>
          <w:p w14:paraId="3EBF774E" w14:textId="77777777" w:rsidR="00B15571" w:rsidRPr="00971DBB" w:rsidRDefault="00B15571" w:rsidP="00B15571">
            <w:pPr>
              <w:spacing w:after="0" w:line="280" w:lineRule="exact"/>
              <w:jc w:val="center"/>
              <w:rPr>
                <w:rFonts w:ascii="Arial" w:hAnsi="Arial" w:cs="Arial"/>
                <w:b/>
                <w:sz w:val="20"/>
                <w:lang w:val="it-IT"/>
              </w:rPr>
            </w:pPr>
            <w:r w:rsidRPr="00971DBB">
              <w:rPr>
                <w:rFonts w:ascii="Arial"/>
                <w:b/>
                <w:w w:val="105"/>
                <w:sz w:val="20"/>
                <w:lang w:val="it-IT"/>
              </w:rPr>
              <w:t>(tasse</w:t>
            </w:r>
            <w:r w:rsidRPr="00971DBB">
              <w:rPr>
                <w:rFonts w:ascii="Arial"/>
                <w:b/>
                <w:spacing w:val="-25"/>
                <w:w w:val="105"/>
                <w:sz w:val="20"/>
                <w:lang w:val="it-IT"/>
              </w:rPr>
              <w:t xml:space="preserve"> </w:t>
            </w:r>
            <w:r w:rsidRPr="00971DBB">
              <w:rPr>
                <w:rFonts w:ascii="Arial"/>
                <w:b/>
                <w:w w:val="105"/>
                <w:sz w:val="20"/>
                <w:lang w:val="it-IT"/>
              </w:rPr>
              <w:t>escluse)</w:t>
            </w:r>
          </w:p>
        </w:tc>
        <w:tc>
          <w:tcPr>
            <w:tcW w:w="2154" w:type="dxa"/>
            <w:shd w:val="clear" w:color="auto" w:fill="BFBFBF"/>
          </w:tcPr>
          <w:p w14:paraId="5250CDF1" w14:textId="77777777" w:rsidR="00B15571" w:rsidRPr="00971DBB" w:rsidRDefault="00B15571" w:rsidP="00B15571">
            <w:pPr>
              <w:pStyle w:val="TableParagraph"/>
              <w:spacing w:before="76"/>
              <w:ind w:left="294"/>
              <w:rPr>
                <w:rFonts w:ascii="Arial" w:eastAsia="Arial" w:hAnsi="Arial" w:cs="Arial"/>
                <w:sz w:val="20"/>
                <w:szCs w:val="19"/>
                <w:lang w:val="it-IT"/>
              </w:rPr>
            </w:pPr>
            <w:r w:rsidRPr="00971DBB">
              <w:rPr>
                <w:rFonts w:ascii="Arial" w:eastAsia="Arial" w:hAnsi="Arial" w:cs="Arial"/>
                <w:b/>
                <w:bCs/>
                <w:spacing w:val="1"/>
                <w:w w:val="105"/>
                <w:sz w:val="20"/>
                <w:szCs w:val="19"/>
                <w:lang w:val="it-IT"/>
              </w:rPr>
              <w:t>Costo</w:t>
            </w:r>
            <w:r w:rsidRPr="00971DBB">
              <w:rPr>
                <w:rFonts w:ascii="Arial" w:eastAsia="Arial" w:hAnsi="Arial" w:cs="Arial"/>
                <w:b/>
                <w:bCs/>
                <w:spacing w:val="-8"/>
                <w:w w:val="105"/>
                <w:sz w:val="20"/>
                <w:szCs w:val="19"/>
                <w:lang w:val="it-IT"/>
              </w:rPr>
              <w:t xml:space="preserve"> </w:t>
            </w:r>
            <w:r w:rsidRPr="00971DBB">
              <w:rPr>
                <w:rFonts w:ascii="Arial" w:eastAsia="Arial" w:hAnsi="Arial" w:cs="Arial"/>
                <w:b/>
                <w:bCs/>
                <w:w w:val="105"/>
                <w:sz w:val="20"/>
                <w:szCs w:val="19"/>
                <w:lang w:val="it-IT"/>
              </w:rPr>
              <w:t>totale</w:t>
            </w:r>
            <w:r w:rsidRPr="00971DBB">
              <w:rPr>
                <w:rFonts w:ascii="Arial" w:eastAsia="Arial" w:hAnsi="Arial" w:cs="Arial"/>
                <w:b/>
                <w:bCs/>
                <w:spacing w:val="-7"/>
                <w:w w:val="105"/>
                <w:sz w:val="20"/>
                <w:szCs w:val="19"/>
                <w:lang w:val="it-IT"/>
              </w:rPr>
              <w:t xml:space="preserve"> </w:t>
            </w:r>
            <w:r w:rsidRPr="00971DBB">
              <w:rPr>
                <w:rFonts w:ascii="Arial" w:eastAsia="Arial" w:hAnsi="Arial" w:cs="Arial"/>
                <w:b/>
                <w:bCs/>
                <w:w w:val="105"/>
                <w:sz w:val="20"/>
                <w:szCs w:val="19"/>
                <w:lang w:val="it-IT"/>
              </w:rPr>
              <w:t>in</w:t>
            </w:r>
            <w:r w:rsidRPr="00971DBB">
              <w:rPr>
                <w:rFonts w:ascii="Arial" w:eastAsia="Arial" w:hAnsi="Arial" w:cs="Arial"/>
                <w:b/>
                <w:bCs/>
                <w:spacing w:val="-8"/>
                <w:w w:val="105"/>
                <w:sz w:val="20"/>
                <w:szCs w:val="19"/>
                <w:lang w:val="it-IT"/>
              </w:rPr>
              <w:t xml:space="preserve"> </w:t>
            </w:r>
            <w:r w:rsidRPr="00971DBB">
              <w:rPr>
                <w:rFonts w:ascii="Arial" w:eastAsia="Arial" w:hAnsi="Arial" w:cs="Arial"/>
                <w:b/>
                <w:bCs/>
                <w:w w:val="105"/>
                <w:sz w:val="20"/>
                <w:szCs w:val="19"/>
                <w:lang w:val="it-IT"/>
              </w:rPr>
              <w:t>€</w:t>
            </w:r>
          </w:p>
          <w:p w14:paraId="00F971E4" w14:textId="77777777" w:rsidR="00B15571" w:rsidRPr="00971DBB" w:rsidRDefault="00B15571" w:rsidP="00B15571">
            <w:pPr>
              <w:spacing w:after="0" w:line="280" w:lineRule="exact"/>
              <w:jc w:val="center"/>
              <w:rPr>
                <w:rFonts w:ascii="Arial" w:hAnsi="Arial" w:cs="Arial"/>
                <w:b/>
                <w:sz w:val="20"/>
                <w:lang w:val="it-IT"/>
              </w:rPr>
            </w:pPr>
            <w:r w:rsidRPr="00971DBB">
              <w:rPr>
                <w:rFonts w:ascii="Arial"/>
                <w:b/>
                <w:w w:val="105"/>
                <w:sz w:val="20"/>
                <w:lang w:val="it-IT"/>
              </w:rPr>
              <w:t>(tasse</w:t>
            </w:r>
            <w:r w:rsidRPr="00971DBB">
              <w:rPr>
                <w:rFonts w:ascii="Arial"/>
                <w:b/>
                <w:spacing w:val="-25"/>
                <w:w w:val="105"/>
                <w:sz w:val="20"/>
                <w:lang w:val="it-IT"/>
              </w:rPr>
              <w:t xml:space="preserve"> </w:t>
            </w:r>
            <w:r w:rsidRPr="00971DBB">
              <w:rPr>
                <w:rFonts w:ascii="Arial"/>
                <w:b/>
                <w:w w:val="105"/>
                <w:sz w:val="20"/>
                <w:lang w:val="it-IT"/>
              </w:rPr>
              <w:t>escluse)</w:t>
            </w:r>
          </w:p>
        </w:tc>
      </w:tr>
      <w:tr w:rsidR="00B15571" w:rsidRPr="00971DBB" w14:paraId="2047D49B" w14:textId="77777777" w:rsidTr="00B15571">
        <w:trPr>
          <w:trHeight w:val="510"/>
        </w:trPr>
        <w:tc>
          <w:tcPr>
            <w:tcW w:w="2494" w:type="dxa"/>
          </w:tcPr>
          <w:p w14:paraId="2DC3E535" w14:textId="77777777" w:rsidR="00B15571" w:rsidRPr="00971DBB" w:rsidRDefault="00B15571" w:rsidP="00B15571">
            <w:pPr>
              <w:spacing w:after="0" w:line="300" w:lineRule="exact"/>
              <w:rPr>
                <w:rFonts w:ascii="Arial" w:hAnsi="Arial" w:cs="Arial"/>
                <w:b/>
                <w:sz w:val="20"/>
                <w:lang w:val="it-IT"/>
              </w:rPr>
            </w:pPr>
            <w:r w:rsidRPr="00971DBB">
              <w:rPr>
                <w:rFonts w:ascii="Arial"/>
                <w:b/>
                <w:spacing w:val="2"/>
                <w:w w:val="105"/>
                <w:sz w:val="20"/>
                <w:lang w:val="it-IT"/>
              </w:rPr>
              <w:t>C</w:t>
            </w:r>
            <w:r w:rsidRPr="00971DBB">
              <w:rPr>
                <w:rFonts w:ascii="Arial"/>
                <w:b/>
                <w:spacing w:val="1"/>
                <w:w w:val="105"/>
                <w:sz w:val="20"/>
                <w:lang w:val="it-IT"/>
              </w:rPr>
              <w:t>onsegn</w:t>
            </w:r>
            <w:r w:rsidRPr="00971DBB">
              <w:rPr>
                <w:rFonts w:ascii="Arial"/>
                <w:b/>
                <w:w w:val="105"/>
                <w:sz w:val="20"/>
                <w:lang w:val="it-IT"/>
              </w:rPr>
              <w:t>a</w:t>
            </w:r>
          </w:p>
        </w:tc>
        <w:tc>
          <w:tcPr>
            <w:tcW w:w="2268" w:type="dxa"/>
          </w:tcPr>
          <w:p w14:paraId="4F3CDD39" w14:textId="77777777" w:rsidR="00B15571" w:rsidRPr="00971DBB" w:rsidRDefault="00B15571" w:rsidP="00B15571">
            <w:pPr>
              <w:spacing w:after="0" w:line="280" w:lineRule="exact"/>
              <w:rPr>
                <w:rFonts w:ascii="Arial" w:hAnsi="Arial" w:cs="Arial"/>
                <w:sz w:val="20"/>
                <w:lang w:val="it-IT"/>
              </w:rPr>
            </w:pPr>
          </w:p>
        </w:tc>
        <w:tc>
          <w:tcPr>
            <w:tcW w:w="2154" w:type="dxa"/>
          </w:tcPr>
          <w:p w14:paraId="6CFFABAC" w14:textId="77777777" w:rsidR="00B15571" w:rsidRPr="00971DBB" w:rsidRDefault="00B15571" w:rsidP="00B15571">
            <w:pPr>
              <w:spacing w:after="0" w:line="280" w:lineRule="exact"/>
              <w:rPr>
                <w:rFonts w:ascii="Arial" w:hAnsi="Arial" w:cs="Arial"/>
                <w:sz w:val="20"/>
                <w:lang w:val="it-IT"/>
              </w:rPr>
            </w:pPr>
          </w:p>
        </w:tc>
        <w:tc>
          <w:tcPr>
            <w:tcW w:w="2154" w:type="dxa"/>
          </w:tcPr>
          <w:p w14:paraId="2769C8C4" w14:textId="77777777" w:rsidR="00B15571" w:rsidRPr="00971DBB" w:rsidRDefault="00B15571" w:rsidP="00B15571">
            <w:pPr>
              <w:spacing w:after="0" w:line="280" w:lineRule="exact"/>
              <w:rPr>
                <w:rFonts w:ascii="Arial" w:hAnsi="Arial" w:cs="Arial"/>
                <w:sz w:val="20"/>
                <w:lang w:val="it-IT"/>
              </w:rPr>
            </w:pPr>
          </w:p>
        </w:tc>
      </w:tr>
      <w:tr w:rsidR="00B15571" w:rsidRPr="00971DBB" w14:paraId="459C67C2" w14:textId="77777777" w:rsidTr="00B15571">
        <w:trPr>
          <w:trHeight w:val="510"/>
        </w:trPr>
        <w:tc>
          <w:tcPr>
            <w:tcW w:w="2494" w:type="dxa"/>
          </w:tcPr>
          <w:p w14:paraId="7EB40A22" w14:textId="77777777" w:rsidR="00B15571" w:rsidRPr="00971DBB" w:rsidRDefault="00B15571" w:rsidP="00B15571">
            <w:pPr>
              <w:spacing w:after="0" w:line="300" w:lineRule="exact"/>
              <w:rPr>
                <w:rFonts w:ascii="Arial" w:hAnsi="Arial" w:cs="Arial"/>
                <w:b/>
                <w:sz w:val="20"/>
                <w:lang w:val="it-IT"/>
              </w:rPr>
            </w:pPr>
            <w:r w:rsidRPr="00971DBB">
              <w:rPr>
                <w:rFonts w:ascii="Arial"/>
                <w:b/>
                <w:w w:val="105"/>
                <w:sz w:val="20"/>
                <w:lang w:val="it-IT"/>
              </w:rPr>
              <w:t>Installazione</w:t>
            </w:r>
          </w:p>
        </w:tc>
        <w:tc>
          <w:tcPr>
            <w:tcW w:w="2268" w:type="dxa"/>
          </w:tcPr>
          <w:p w14:paraId="5BF5B3A9" w14:textId="77777777" w:rsidR="00B15571" w:rsidRPr="00971DBB" w:rsidRDefault="00B15571" w:rsidP="00B15571">
            <w:pPr>
              <w:spacing w:after="0" w:line="280" w:lineRule="exact"/>
              <w:rPr>
                <w:rFonts w:ascii="Arial" w:hAnsi="Arial" w:cs="Arial"/>
                <w:sz w:val="20"/>
                <w:lang w:val="it-IT"/>
              </w:rPr>
            </w:pPr>
          </w:p>
        </w:tc>
        <w:tc>
          <w:tcPr>
            <w:tcW w:w="2154" w:type="dxa"/>
          </w:tcPr>
          <w:p w14:paraId="7BFA373A" w14:textId="77777777" w:rsidR="00B15571" w:rsidRPr="00971DBB" w:rsidRDefault="00B15571" w:rsidP="00B15571">
            <w:pPr>
              <w:spacing w:after="0" w:line="280" w:lineRule="exact"/>
              <w:rPr>
                <w:rFonts w:ascii="Arial" w:hAnsi="Arial" w:cs="Arial"/>
                <w:sz w:val="20"/>
                <w:lang w:val="it-IT"/>
              </w:rPr>
            </w:pPr>
          </w:p>
        </w:tc>
        <w:tc>
          <w:tcPr>
            <w:tcW w:w="2154" w:type="dxa"/>
          </w:tcPr>
          <w:p w14:paraId="4925AE4C" w14:textId="77777777" w:rsidR="00B15571" w:rsidRPr="00971DBB" w:rsidRDefault="00B15571" w:rsidP="00B15571">
            <w:pPr>
              <w:spacing w:after="0" w:line="280" w:lineRule="exact"/>
              <w:rPr>
                <w:rFonts w:ascii="Arial" w:hAnsi="Arial" w:cs="Arial"/>
                <w:sz w:val="20"/>
                <w:lang w:val="it-IT"/>
              </w:rPr>
            </w:pPr>
          </w:p>
        </w:tc>
      </w:tr>
      <w:tr w:rsidR="00B15571" w:rsidRPr="00971DBB" w14:paraId="7183AF7D" w14:textId="77777777" w:rsidTr="00B15571">
        <w:trPr>
          <w:trHeight w:val="510"/>
        </w:trPr>
        <w:tc>
          <w:tcPr>
            <w:tcW w:w="2494" w:type="dxa"/>
          </w:tcPr>
          <w:p w14:paraId="1C4568A0" w14:textId="77777777" w:rsidR="00B15571" w:rsidRPr="00971DBB" w:rsidRDefault="00B15571" w:rsidP="00B15571">
            <w:pPr>
              <w:pStyle w:val="TableParagraph"/>
              <w:spacing w:before="11"/>
              <w:rPr>
                <w:rFonts w:ascii="Arial" w:eastAsia="Arial" w:hAnsi="Arial" w:cs="Arial"/>
                <w:b/>
                <w:bCs/>
                <w:sz w:val="20"/>
                <w:szCs w:val="16"/>
                <w:lang w:val="it-IT"/>
              </w:rPr>
            </w:pPr>
          </w:p>
          <w:p w14:paraId="2DCB923A" w14:textId="77777777" w:rsidR="00B15571" w:rsidRPr="00971DBB" w:rsidRDefault="00B15571" w:rsidP="00B15571">
            <w:pPr>
              <w:spacing w:after="0" w:line="300" w:lineRule="exact"/>
              <w:rPr>
                <w:rFonts w:ascii="Arial" w:hAnsi="Arial" w:cs="Arial"/>
                <w:b/>
                <w:sz w:val="20"/>
                <w:lang w:val="it-IT"/>
              </w:rPr>
            </w:pPr>
            <w:r w:rsidRPr="00971DBB">
              <w:rPr>
                <w:rFonts w:ascii="Arial"/>
                <w:b/>
                <w:w w:val="105"/>
                <w:sz w:val="20"/>
                <w:lang w:val="it-IT"/>
              </w:rPr>
              <w:t>Funzionamento</w:t>
            </w:r>
          </w:p>
        </w:tc>
        <w:tc>
          <w:tcPr>
            <w:tcW w:w="2268" w:type="dxa"/>
          </w:tcPr>
          <w:p w14:paraId="75B57536" w14:textId="77777777" w:rsidR="00B15571" w:rsidRPr="00971DBB" w:rsidRDefault="00B15571" w:rsidP="00B15571">
            <w:pPr>
              <w:pStyle w:val="TableParagraph"/>
              <w:spacing w:before="46"/>
              <w:ind w:left="1"/>
              <w:jc w:val="center"/>
              <w:rPr>
                <w:rFonts w:ascii="Arial" w:eastAsia="Arial" w:hAnsi="Arial" w:cs="Arial"/>
                <w:sz w:val="20"/>
                <w:szCs w:val="19"/>
                <w:lang w:val="it-IT"/>
              </w:rPr>
            </w:pPr>
            <w:r w:rsidRPr="00971DBB">
              <w:rPr>
                <w:rFonts w:ascii="Arial"/>
                <w:spacing w:val="1"/>
                <w:w w:val="105"/>
                <w:sz w:val="20"/>
                <w:lang w:val="it-IT"/>
              </w:rPr>
              <w:t>Consumo</w:t>
            </w:r>
            <w:r w:rsidRPr="00971DBB">
              <w:rPr>
                <w:rFonts w:ascii="Arial"/>
                <w:spacing w:val="-11"/>
                <w:w w:val="105"/>
                <w:sz w:val="20"/>
                <w:lang w:val="it-IT"/>
              </w:rPr>
              <w:t xml:space="preserve"> </w:t>
            </w:r>
            <w:r w:rsidRPr="00971DBB">
              <w:rPr>
                <w:rFonts w:ascii="Arial"/>
                <w:w w:val="105"/>
                <w:sz w:val="20"/>
                <w:lang w:val="it-IT"/>
              </w:rPr>
              <w:t>di</w:t>
            </w:r>
            <w:r w:rsidRPr="00971DBB">
              <w:rPr>
                <w:rFonts w:ascii="Arial"/>
                <w:spacing w:val="-11"/>
                <w:w w:val="105"/>
                <w:sz w:val="20"/>
                <w:lang w:val="it-IT"/>
              </w:rPr>
              <w:t xml:space="preserve"> </w:t>
            </w:r>
            <w:r w:rsidRPr="00971DBB">
              <w:rPr>
                <w:rFonts w:ascii="Arial"/>
                <w:w w:val="105"/>
                <w:sz w:val="20"/>
                <w:lang w:val="it-IT"/>
              </w:rPr>
              <w:t>energia</w:t>
            </w:r>
            <w:r w:rsidRPr="00971DBB">
              <w:rPr>
                <w:rFonts w:ascii="Arial"/>
                <w:spacing w:val="-10"/>
                <w:w w:val="105"/>
                <w:sz w:val="20"/>
                <w:lang w:val="it-IT"/>
              </w:rPr>
              <w:t xml:space="preserve"> </w:t>
            </w:r>
            <w:r w:rsidRPr="00971DBB">
              <w:rPr>
                <w:rFonts w:ascii="Arial"/>
                <w:w w:val="105"/>
                <w:sz w:val="20"/>
                <w:lang w:val="it-IT"/>
              </w:rPr>
              <w:t>in</w:t>
            </w:r>
          </w:p>
          <w:p w14:paraId="4D5E9705" w14:textId="77777777" w:rsidR="00B15571" w:rsidRPr="00971DBB" w:rsidRDefault="00B15571" w:rsidP="00B15571">
            <w:pPr>
              <w:spacing w:after="0" w:line="280" w:lineRule="exact"/>
              <w:jc w:val="center"/>
              <w:rPr>
                <w:rFonts w:ascii="Arial" w:hAnsi="Arial" w:cs="Arial"/>
                <w:sz w:val="20"/>
                <w:lang w:val="it-IT"/>
              </w:rPr>
            </w:pPr>
            <w:r w:rsidRPr="00971DBB">
              <w:rPr>
                <w:rFonts w:ascii="Arial" w:hAnsi="Arial"/>
                <w:spacing w:val="1"/>
                <w:w w:val="105"/>
                <w:sz w:val="20"/>
                <w:lang w:val="it-IT"/>
              </w:rPr>
              <w:t>kWh/anno</w:t>
            </w:r>
            <w:r w:rsidRPr="00971DBB">
              <w:rPr>
                <w:rFonts w:ascii="Arial" w:hAnsi="Arial"/>
                <w:spacing w:val="-9"/>
                <w:w w:val="105"/>
                <w:sz w:val="20"/>
                <w:lang w:val="it-IT"/>
              </w:rPr>
              <w:t xml:space="preserve"> </w:t>
            </w:r>
            <w:r w:rsidRPr="00971DBB">
              <w:rPr>
                <w:rFonts w:ascii="Arial" w:hAnsi="Arial"/>
                <w:w w:val="105"/>
                <w:sz w:val="20"/>
                <w:lang w:val="it-IT"/>
              </w:rPr>
              <w:t>x</w:t>
            </w:r>
            <w:r w:rsidRPr="00971DBB">
              <w:rPr>
                <w:rFonts w:ascii="Arial" w:hAnsi="Arial"/>
                <w:spacing w:val="-9"/>
                <w:w w:val="105"/>
                <w:sz w:val="20"/>
                <w:lang w:val="it-IT"/>
              </w:rPr>
              <w:t xml:space="preserve"> </w:t>
            </w:r>
            <w:r w:rsidRPr="00971DBB">
              <w:rPr>
                <w:rFonts w:ascii="Arial" w:hAnsi="Arial"/>
                <w:w w:val="105"/>
                <w:sz w:val="20"/>
                <w:lang w:val="it-IT"/>
              </w:rPr>
              <w:t>nº</w:t>
            </w:r>
            <w:r w:rsidRPr="00971DBB">
              <w:rPr>
                <w:rFonts w:ascii="Arial" w:hAnsi="Arial"/>
                <w:spacing w:val="-10"/>
                <w:w w:val="105"/>
                <w:sz w:val="20"/>
                <w:lang w:val="it-IT"/>
              </w:rPr>
              <w:t xml:space="preserve"> </w:t>
            </w:r>
            <w:r w:rsidRPr="00971DBB">
              <w:rPr>
                <w:rFonts w:ascii="Arial" w:hAnsi="Arial"/>
                <w:w w:val="105"/>
                <w:sz w:val="20"/>
                <w:lang w:val="it-IT"/>
              </w:rPr>
              <w:t>unità</w:t>
            </w:r>
          </w:p>
        </w:tc>
        <w:tc>
          <w:tcPr>
            <w:tcW w:w="2154" w:type="dxa"/>
          </w:tcPr>
          <w:p w14:paraId="40D48524" w14:textId="77777777" w:rsidR="00B15571" w:rsidRPr="00971DBB" w:rsidRDefault="00B15571" w:rsidP="00B15571">
            <w:pPr>
              <w:pStyle w:val="TableParagraph"/>
              <w:spacing w:before="46"/>
              <w:jc w:val="center"/>
              <w:rPr>
                <w:rFonts w:ascii="Arial" w:eastAsia="Arial" w:hAnsi="Arial" w:cs="Arial"/>
                <w:sz w:val="20"/>
                <w:szCs w:val="19"/>
                <w:lang w:val="it-IT"/>
              </w:rPr>
            </w:pPr>
            <w:r w:rsidRPr="00971DBB">
              <w:rPr>
                <w:rFonts w:ascii="Arial" w:eastAsia="Arial" w:hAnsi="Arial" w:cs="Arial"/>
                <w:w w:val="105"/>
                <w:sz w:val="20"/>
                <w:szCs w:val="19"/>
                <w:lang w:val="it-IT"/>
              </w:rPr>
              <w:t>Costo</w:t>
            </w:r>
            <w:r w:rsidRPr="00971DBB">
              <w:rPr>
                <w:rFonts w:ascii="Arial" w:eastAsia="Arial" w:hAnsi="Arial" w:cs="Arial"/>
                <w:spacing w:val="-32"/>
                <w:w w:val="105"/>
                <w:sz w:val="20"/>
                <w:szCs w:val="19"/>
                <w:lang w:val="it-IT"/>
              </w:rPr>
              <w:t xml:space="preserve"> </w:t>
            </w:r>
            <w:r w:rsidRPr="00971DBB">
              <w:rPr>
                <w:rFonts w:ascii="Arial" w:eastAsia="Arial" w:hAnsi="Arial" w:cs="Arial"/>
                <w:w w:val="105"/>
                <w:sz w:val="20"/>
                <w:szCs w:val="19"/>
                <w:lang w:val="it-IT"/>
              </w:rPr>
              <w:t>dell’elettricità:</w:t>
            </w:r>
          </w:p>
          <w:p w14:paraId="34048641" w14:textId="77777777" w:rsidR="00B15571" w:rsidRPr="00971DBB" w:rsidRDefault="00B15571" w:rsidP="00B15571">
            <w:pPr>
              <w:spacing w:after="0" w:line="280" w:lineRule="exact"/>
              <w:jc w:val="center"/>
              <w:rPr>
                <w:rFonts w:ascii="Arial" w:hAnsi="Arial" w:cs="Arial"/>
                <w:sz w:val="20"/>
                <w:lang w:val="it-IT"/>
              </w:rPr>
            </w:pPr>
            <w:r w:rsidRPr="00971DBB">
              <w:rPr>
                <w:rFonts w:ascii="Arial" w:eastAsia="Arial" w:hAnsi="Arial" w:cs="Arial"/>
                <w:w w:val="105"/>
                <w:sz w:val="20"/>
                <w:szCs w:val="19"/>
                <w:lang w:val="it-IT"/>
              </w:rPr>
              <w:t>0,20</w:t>
            </w:r>
            <w:r w:rsidRPr="00971DBB">
              <w:rPr>
                <w:rFonts w:ascii="Arial" w:eastAsia="Arial" w:hAnsi="Arial" w:cs="Arial"/>
                <w:spacing w:val="-19"/>
                <w:w w:val="105"/>
                <w:sz w:val="20"/>
                <w:szCs w:val="19"/>
                <w:lang w:val="it-IT"/>
              </w:rPr>
              <w:t xml:space="preserve"> </w:t>
            </w:r>
            <w:r w:rsidRPr="00971DBB">
              <w:rPr>
                <w:rFonts w:ascii="Arial" w:eastAsia="Arial" w:hAnsi="Arial" w:cs="Arial"/>
                <w:spacing w:val="1"/>
                <w:w w:val="105"/>
                <w:sz w:val="20"/>
                <w:szCs w:val="19"/>
                <w:lang w:val="it-IT"/>
              </w:rPr>
              <w:t>€/kWh*</w:t>
            </w:r>
          </w:p>
        </w:tc>
        <w:tc>
          <w:tcPr>
            <w:tcW w:w="2154" w:type="dxa"/>
          </w:tcPr>
          <w:p w14:paraId="2C9F2CBA" w14:textId="77777777" w:rsidR="00B15571" w:rsidRPr="00971DBB" w:rsidRDefault="00B15571" w:rsidP="00B15571">
            <w:pPr>
              <w:spacing w:after="0" w:line="280" w:lineRule="exact"/>
              <w:rPr>
                <w:rFonts w:ascii="Arial" w:hAnsi="Arial" w:cs="Arial"/>
                <w:sz w:val="20"/>
                <w:lang w:val="it-IT"/>
              </w:rPr>
            </w:pPr>
          </w:p>
        </w:tc>
      </w:tr>
      <w:tr w:rsidR="00B15571" w:rsidRPr="00971DBB" w14:paraId="4F9FADCE" w14:textId="77777777" w:rsidTr="00B15571">
        <w:trPr>
          <w:trHeight w:val="510"/>
        </w:trPr>
        <w:tc>
          <w:tcPr>
            <w:tcW w:w="2494" w:type="dxa"/>
          </w:tcPr>
          <w:p w14:paraId="63F03908" w14:textId="77777777" w:rsidR="00B15571" w:rsidRPr="00971DBB" w:rsidRDefault="00B15571" w:rsidP="00B15571">
            <w:pPr>
              <w:spacing w:after="0" w:line="300" w:lineRule="exact"/>
              <w:rPr>
                <w:rFonts w:ascii="Arial" w:hAnsi="Arial" w:cs="Arial"/>
                <w:b/>
                <w:sz w:val="20"/>
                <w:lang w:val="it-IT"/>
              </w:rPr>
            </w:pPr>
            <w:r w:rsidRPr="00971DBB">
              <w:rPr>
                <w:rFonts w:ascii="Arial"/>
                <w:b/>
                <w:spacing w:val="1"/>
                <w:w w:val="105"/>
                <w:sz w:val="20"/>
                <w:lang w:val="it-IT"/>
              </w:rPr>
              <w:t>Manutenzione</w:t>
            </w:r>
          </w:p>
        </w:tc>
        <w:tc>
          <w:tcPr>
            <w:tcW w:w="2268" w:type="dxa"/>
          </w:tcPr>
          <w:p w14:paraId="11C8D408" w14:textId="77777777" w:rsidR="00B15571" w:rsidRPr="00971DBB" w:rsidRDefault="00B15571" w:rsidP="00B15571">
            <w:pPr>
              <w:spacing w:after="0" w:line="280" w:lineRule="exact"/>
              <w:rPr>
                <w:rFonts w:ascii="Arial" w:hAnsi="Arial" w:cs="Arial"/>
                <w:sz w:val="20"/>
                <w:lang w:val="it-IT"/>
              </w:rPr>
            </w:pPr>
          </w:p>
        </w:tc>
        <w:tc>
          <w:tcPr>
            <w:tcW w:w="2154" w:type="dxa"/>
          </w:tcPr>
          <w:p w14:paraId="607AEE80" w14:textId="77777777" w:rsidR="00B15571" w:rsidRPr="00971DBB" w:rsidRDefault="00B15571" w:rsidP="00B15571">
            <w:pPr>
              <w:spacing w:after="0" w:line="280" w:lineRule="exact"/>
              <w:rPr>
                <w:rFonts w:ascii="Arial" w:hAnsi="Arial" w:cs="Arial"/>
                <w:sz w:val="20"/>
                <w:lang w:val="it-IT"/>
              </w:rPr>
            </w:pPr>
          </w:p>
        </w:tc>
        <w:tc>
          <w:tcPr>
            <w:tcW w:w="2154" w:type="dxa"/>
          </w:tcPr>
          <w:p w14:paraId="671C9C29" w14:textId="77777777" w:rsidR="00B15571" w:rsidRPr="00971DBB" w:rsidRDefault="00B15571" w:rsidP="00B15571">
            <w:pPr>
              <w:spacing w:after="0" w:line="280" w:lineRule="exact"/>
              <w:rPr>
                <w:rFonts w:ascii="Arial" w:hAnsi="Arial" w:cs="Arial"/>
                <w:sz w:val="20"/>
                <w:lang w:val="it-IT"/>
              </w:rPr>
            </w:pPr>
          </w:p>
        </w:tc>
      </w:tr>
      <w:tr w:rsidR="00B15571" w:rsidRPr="00971DBB" w14:paraId="35BAAC16" w14:textId="77777777" w:rsidTr="00B15571">
        <w:trPr>
          <w:trHeight w:val="510"/>
        </w:trPr>
        <w:tc>
          <w:tcPr>
            <w:tcW w:w="2494" w:type="dxa"/>
          </w:tcPr>
          <w:p w14:paraId="3BDB9AAB" w14:textId="72E8D5CF" w:rsidR="00B15571" w:rsidRPr="00971DBB" w:rsidRDefault="00B15571" w:rsidP="00B15571">
            <w:pPr>
              <w:spacing w:after="0" w:line="300" w:lineRule="exact"/>
              <w:rPr>
                <w:rFonts w:ascii="Arial" w:hAnsi="Arial" w:cs="Arial"/>
                <w:b/>
                <w:sz w:val="20"/>
                <w:lang w:val="it-IT"/>
              </w:rPr>
            </w:pPr>
            <w:r w:rsidRPr="00971DBB">
              <w:rPr>
                <w:rFonts w:ascii="Arial"/>
                <w:b/>
                <w:w w:val="105"/>
                <w:sz w:val="20"/>
                <w:lang w:val="it-IT"/>
              </w:rPr>
              <w:t>Ricicl</w:t>
            </w:r>
            <w:r w:rsidR="00473F45">
              <w:rPr>
                <w:rFonts w:ascii="Arial"/>
                <w:b/>
                <w:w w:val="105"/>
                <w:sz w:val="20"/>
                <w:lang w:val="it-IT"/>
              </w:rPr>
              <w:t>aggio</w:t>
            </w:r>
            <w:r w:rsidRPr="00971DBB">
              <w:rPr>
                <w:rFonts w:ascii="Arial"/>
                <w:b/>
                <w:spacing w:val="-17"/>
                <w:w w:val="105"/>
                <w:sz w:val="20"/>
                <w:lang w:val="it-IT"/>
              </w:rPr>
              <w:t xml:space="preserve"> </w:t>
            </w:r>
            <w:r w:rsidRPr="00971DBB">
              <w:rPr>
                <w:rFonts w:ascii="Arial"/>
                <w:b/>
                <w:w w:val="105"/>
                <w:sz w:val="20"/>
                <w:lang w:val="it-IT"/>
              </w:rPr>
              <w:t>e</w:t>
            </w:r>
            <w:r w:rsidRPr="00971DBB">
              <w:rPr>
                <w:rFonts w:ascii="Arial"/>
                <w:b/>
                <w:spacing w:val="-17"/>
                <w:w w:val="105"/>
                <w:sz w:val="20"/>
                <w:lang w:val="it-IT"/>
              </w:rPr>
              <w:t xml:space="preserve"> </w:t>
            </w:r>
            <w:r w:rsidRPr="00971DBB">
              <w:rPr>
                <w:rFonts w:ascii="Arial"/>
                <w:b/>
                <w:w w:val="105"/>
                <w:sz w:val="20"/>
                <w:lang w:val="it-IT"/>
              </w:rPr>
              <w:t>dismissione</w:t>
            </w:r>
          </w:p>
        </w:tc>
        <w:tc>
          <w:tcPr>
            <w:tcW w:w="2268" w:type="dxa"/>
          </w:tcPr>
          <w:p w14:paraId="72C95BFF" w14:textId="77777777" w:rsidR="00B15571" w:rsidRPr="00971DBB" w:rsidRDefault="00B15571" w:rsidP="00B15571">
            <w:pPr>
              <w:spacing w:after="0" w:line="280" w:lineRule="exact"/>
              <w:rPr>
                <w:rFonts w:ascii="Arial" w:hAnsi="Arial" w:cs="Arial"/>
                <w:sz w:val="20"/>
                <w:lang w:val="it-IT"/>
              </w:rPr>
            </w:pPr>
          </w:p>
        </w:tc>
        <w:tc>
          <w:tcPr>
            <w:tcW w:w="2154" w:type="dxa"/>
          </w:tcPr>
          <w:p w14:paraId="31DB4996" w14:textId="77777777" w:rsidR="00B15571" w:rsidRPr="00971DBB" w:rsidRDefault="00B15571" w:rsidP="00B15571">
            <w:pPr>
              <w:spacing w:after="0" w:line="280" w:lineRule="exact"/>
              <w:rPr>
                <w:rFonts w:ascii="Arial" w:hAnsi="Arial" w:cs="Arial"/>
                <w:sz w:val="20"/>
                <w:lang w:val="it-IT"/>
              </w:rPr>
            </w:pPr>
          </w:p>
        </w:tc>
        <w:tc>
          <w:tcPr>
            <w:tcW w:w="2154" w:type="dxa"/>
          </w:tcPr>
          <w:p w14:paraId="44A2D463" w14:textId="77777777" w:rsidR="00B15571" w:rsidRPr="00971DBB" w:rsidRDefault="00B15571" w:rsidP="00B15571">
            <w:pPr>
              <w:spacing w:after="0" w:line="280" w:lineRule="exact"/>
              <w:rPr>
                <w:rFonts w:ascii="Arial" w:hAnsi="Arial" w:cs="Arial"/>
                <w:sz w:val="20"/>
                <w:lang w:val="it-IT"/>
              </w:rPr>
            </w:pPr>
          </w:p>
        </w:tc>
      </w:tr>
    </w:tbl>
    <w:p w14:paraId="5568A4D4" w14:textId="77777777" w:rsidR="00B15571" w:rsidRPr="00971DBB" w:rsidRDefault="00B15571" w:rsidP="00B15571">
      <w:pPr>
        <w:spacing w:before="120"/>
        <w:jc w:val="both"/>
        <w:rPr>
          <w:rFonts w:ascii="Arial" w:hAnsi="Arial" w:cs="Arial"/>
          <w:sz w:val="16"/>
          <w:szCs w:val="16"/>
          <w:lang w:val="it-IT"/>
        </w:rPr>
      </w:pPr>
      <w:r w:rsidRPr="00971DBB">
        <w:rPr>
          <w:rFonts w:ascii="Arial" w:hAnsi="Arial" w:cs="Arial"/>
          <w:sz w:val="16"/>
          <w:szCs w:val="16"/>
          <w:lang w:val="it-IT"/>
        </w:rPr>
        <w:t xml:space="preserve">* </w:t>
      </w:r>
      <w:r w:rsidRPr="0048750D">
        <w:rPr>
          <w:rFonts w:ascii="Arial" w:eastAsia="Arial" w:hAnsi="Arial" w:cs="Arial"/>
          <w:sz w:val="16"/>
          <w:szCs w:val="16"/>
          <w:lang w:val="it-IT"/>
        </w:rPr>
        <w:t>La</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cifra</w:t>
      </w:r>
      <w:r w:rsidRPr="0048750D">
        <w:rPr>
          <w:rFonts w:ascii="Arial" w:eastAsia="Arial" w:hAnsi="Arial" w:cs="Arial"/>
          <w:spacing w:val="6"/>
          <w:sz w:val="16"/>
          <w:szCs w:val="16"/>
          <w:lang w:val="it-IT"/>
        </w:rPr>
        <w:t xml:space="preserve"> </w:t>
      </w:r>
      <w:r w:rsidRPr="0048750D">
        <w:rPr>
          <w:rFonts w:ascii="Arial" w:eastAsia="Arial" w:hAnsi="Arial" w:cs="Arial"/>
          <w:sz w:val="16"/>
          <w:szCs w:val="16"/>
          <w:lang w:val="it-IT"/>
        </w:rPr>
        <w:t>presentata</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è</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puramente</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indicativa.</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L’acquirente</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può</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utilizzare</w:t>
      </w:r>
      <w:r w:rsidRPr="0048750D">
        <w:rPr>
          <w:rFonts w:ascii="Arial" w:eastAsia="Arial" w:hAnsi="Arial" w:cs="Arial"/>
          <w:spacing w:val="6"/>
          <w:sz w:val="16"/>
          <w:szCs w:val="16"/>
          <w:lang w:val="it-IT"/>
        </w:rPr>
        <w:t xml:space="preserve"> </w:t>
      </w:r>
      <w:r w:rsidRPr="0048750D">
        <w:rPr>
          <w:rFonts w:ascii="Arial" w:eastAsia="Arial" w:hAnsi="Arial" w:cs="Arial"/>
          <w:sz w:val="16"/>
          <w:szCs w:val="16"/>
          <w:lang w:val="it-IT"/>
        </w:rPr>
        <w:t>il</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costo</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medio</w:t>
      </w:r>
      <w:r w:rsidRPr="0048750D">
        <w:rPr>
          <w:rFonts w:ascii="Arial" w:eastAsia="Arial" w:hAnsi="Arial" w:cs="Arial"/>
          <w:spacing w:val="6"/>
          <w:sz w:val="16"/>
          <w:szCs w:val="16"/>
          <w:lang w:val="it-IT"/>
        </w:rPr>
        <w:t xml:space="preserve"> </w:t>
      </w:r>
      <w:r w:rsidRPr="0048750D">
        <w:rPr>
          <w:rFonts w:ascii="Arial" w:eastAsia="Arial" w:hAnsi="Arial" w:cs="Arial"/>
          <w:sz w:val="16"/>
          <w:szCs w:val="16"/>
          <w:lang w:val="it-IT"/>
        </w:rPr>
        <w:t>al</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kWh</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degli</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ultimi</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2-3</w:t>
      </w:r>
      <w:r w:rsidRPr="0048750D">
        <w:rPr>
          <w:rFonts w:ascii="Arial" w:eastAsia="Arial" w:hAnsi="Arial" w:cs="Arial"/>
          <w:spacing w:val="6"/>
          <w:sz w:val="16"/>
          <w:szCs w:val="16"/>
          <w:lang w:val="it-IT"/>
        </w:rPr>
        <w:t xml:space="preserve"> </w:t>
      </w:r>
      <w:r w:rsidRPr="0048750D">
        <w:rPr>
          <w:rFonts w:ascii="Arial" w:eastAsia="Arial" w:hAnsi="Arial" w:cs="Arial"/>
          <w:sz w:val="16"/>
          <w:szCs w:val="16"/>
          <w:lang w:val="it-IT"/>
        </w:rPr>
        <w:t>anni</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e</w:t>
      </w:r>
      <w:r w:rsidRPr="0048750D">
        <w:rPr>
          <w:rFonts w:ascii="Arial" w:eastAsia="Arial" w:hAnsi="Arial" w:cs="Arial"/>
          <w:spacing w:val="5"/>
          <w:sz w:val="16"/>
          <w:szCs w:val="16"/>
          <w:lang w:val="it-IT"/>
        </w:rPr>
        <w:t xml:space="preserve"> </w:t>
      </w:r>
      <w:r w:rsidRPr="0048750D">
        <w:rPr>
          <w:rFonts w:ascii="Arial" w:eastAsia="Arial" w:hAnsi="Arial" w:cs="Arial"/>
          <w:sz w:val="16"/>
          <w:szCs w:val="16"/>
          <w:lang w:val="it-IT"/>
        </w:rPr>
        <w:t>includere</w:t>
      </w:r>
      <w:r w:rsidRPr="0048750D">
        <w:rPr>
          <w:rFonts w:ascii="Arial" w:eastAsia="Arial" w:hAnsi="Arial" w:cs="Arial"/>
          <w:spacing w:val="24"/>
          <w:w w:val="99"/>
          <w:sz w:val="16"/>
          <w:szCs w:val="16"/>
          <w:lang w:val="it-IT"/>
        </w:rPr>
        <w:t xml:space="preserve"> </w:t>
      </w:r>
      <w:r w:rsidRPr="0048750D">
        <w:rPr>
          <w:rFonts w:ascii="Arial" w:eastAsia="Arial" w:hAnsi="Arial" w:cs="Arial"/>
          <w:sz w:val="16"/>
          <w:szCs w:val="16"/>
          <w:lang w:val="it-IT"/>
        </w:rPr>
        <w:t>anche</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i</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costi</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fissi</w:t>
      </w:r>
      <w:r w:rsidRPr="0048750D">
        <w:rPr>
          <w:rFonts w:ascii="Arial" w:eastAsia="Arial" w:hAnsi="Arial" w:cs="Arial"/>
          <w:spacing w:val="-3"/>
          <w:sz w:val="16"/>
          <w:szCs w:val="16"/>
          <w:lang w:val="it-IT"/>
        </w:rPr>
        <w:t xml:space="preserve"> </w:t>
      </w:r>
      <w:r w:rsidRPr="0048750D">
        <w:rPr>
          <w:rFonts w:ascii="Arial" w:eastAsia="Arial" w:hAnsi="Arial" w:cs="Arial"/>
          <w:sz w:val="16"/>
          <w:szCs w:val="16"/>
          <w:lang w:val="it-IT"/>
        </w:rPr>
        <w:t>e</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le</w:t>
      </w:r>
      <w:r w:rsidRPr="0048750D">
        <w:rPr>
          <w:rFonts w:ascii="Arial" w:eastAsia="Arial" w:hAnsi="Arial" w:cs="Arial"/>
          <w:spacing w:val="-4"/>
          <w:sz w:val="16"/>
          <w:szCs w:val="16"/>
          <w:lang w:val="it-IT"/>
        </w:rPr>
        <w:t xml:space="preserve"> </w:t>
      </w:r>
      <w:r w:rsidRPr="0048750D">
        <w:rPr>
          <w:rFonts w:ascii="Arial" w:eastAsia="Arial" w:hAnsi="Arial" w:cs="Arial"/>
          <w:sz w:val="16"/>
          <w:szCs w:val="16"/>
          <w:lang w:val="it-IT"/>
        </w:rPr>
        <w:t>tasse.</w:t>
      </w:r>
    </w:p>
    <w:p w14:paraId="2F4B14F3" w14:textId="77777777" w:rsidR="0063154F" w:rsidRPr="008E7737" w:rsidRDefault="0063154F" w:rsidP="0063154F">
      <w:pPr>
        <w:pBdr>
          <w:bottom w:val="single" w:sz="4" w:space="1" w:color="auto"/>
        </w:pBdr>
        <w:spacing w:after="0"/>
        <w:jc w:val="both"/>
        <w:rPr>
          <w:rFonts w:ascii="Arial" w:hAnsi="Arial" w:cs="Arial"/>
          <w:sz w:val="12"/>
          <w:szCs w:val="12"/>
          <w:lang w:val="it-IT"/>
        </w:rPr>
      </w:pPr>
    </w:p>
    <w:p w14:paraId="6E6F8BC9" w14:textId="77777777" w:rsidR="0063154F" w:rsidRPr="008E7737" w:rsidRDefault="0063154F" w:rsidP="0063154F">
      <w:pPr>
        <w:pBdr>
          <w:bottom w:val="single" w:sz="4" w:space="1" w:color="auto"/>
        </w:pBdr>
        <w:spacing w:after="0"/>
        <w:jc w:val="both"/>
        <w:rPr>
          <w:rFonts w:ascii="Arial" w:hAnsi="Arial" w:cs="Arial"/>
          <w:sz w:val="12"/>
          <w:szCs w:val="12"/>
          <w:lang w:val="it-IT"/>
        </w:rPr>
      </w:pPr>
    </w:p>
    <w:p w14:paraId="4852923C" w14:textId="77777777" w:rsidR="0063154F" w:rsidRPr="008E7737" w:rsidRDefault="0063154F" w:rsidP="0063154F">
      <w:pPr>
        <w:spacing w:after="0"/>
        <w:jc w:val="both"/>
        <w:rPr>
          <w:rFonts w:ascii="Arial" w:hAnsi="Arial" w:cs="Arial"/>
          <w:sz w:val="12"/>
          <w:szCs w:val="12"/>
          <w:lang w:val="it-IT"/>
        </w:rPr>
      </w:pPr>
    </w:p>
    <w:p w14:paraId="22C0D726" w14:textId="77777777" w:rsidR="0063154F" w:rsidRPr="008E7737" w:rsidRDefault="0063154F" w:rsidP="0063154F">
      <w:pPr>
        <w:spacing w:after="0"/>
        <w:jc w:val="both"/>
        <w:rPr>
          <w:rFonts w:ascii="Arial" w:hAnsi="Arial" w:cs="Arial"/>
          <w:sz w:val="12"/>
          <w:szCs w:val="12"/>
          <w:lang w:val="it-IT"/>
        </w:rPr>
      </w:pPr>
    </w:p>
    <w:p w14:paraId="5B0A8DFE" w14:textId="028344B4" w:rsidR="0063154F" w:rsidRPr="008E7737" w:rsidRDefault="00B15571" w:rsidP="0063154F">
      <w:pPr>
        <w:pStyle w:val="Titolo1"/>
        <w:spacing w:before="60" w:line="300" w:lineRule="exact"/>
        <w:rPr>
          <w:rFonts w:ascii="Arial" w:hAnsi="Arial" w:cs="Arial"/>
          <w:lang w:val="it-IT"/>
        </w:rPr>
      </w:pPr>
      <w:r w:rsidRPr="00B15571">
        <w:rPr>
          <w:rFonts w:ascii="Arial" w:hAnsi="Arial" w:cs="Arial"/>
          <w:lang w:val="it-IT"/>
        </w:rPr>
        <w:t>Supporto e consigli</w:t>
      </w:r>
    </w:p>
    <w:p w14:paraId="3EF62429" w14:textId="3765D35E" w:rsidR="0063154F" w:rsidRPr="008E7737" w:rsidRDefault="00B15571" w:rsidP="0063154F">
      <w:pPr>
        <w:pStyle w:val="Testonotaapidipagina"/>
        <w:suppressAutoHyphens w:val="0"/>
        <w:spacing w:after="60" w:line="300" w:lineRule="exact"/>
        <w:jc w:val="both"/>
        <w:rPr>
          <w:rFonts w:ascii="Arial" w:hAnsi="Arial"/>
          <w:lang w:val="it-IT"/>
        </w:rPr>
      </w:pPr>
      <w:r w:rsidRPr="00B15571">
        <w:rPr>
          <w:rFonts w:ascii="Arial" w:hAnsi="Arial"/>
          <w:lang w:val="it-IT"/>
        </w:rPr>
        <w:t xml:space="preserve">Se si desidera ulteriore supporto nell’utilizzo delle informazioni qui presentate, durante la fase di acquisto, contattare il team </w:t>
      </w:r>
      <w:proofErr w:type="spellStart"/>
      <w:r w:rsidRPr="00B15571">
        <w:rPr>
          <w:rFonts w:ascii="Arial" w:hAnsi="Arial"/>
          <w:lang w:val="it-IT"/>
        </w:rPr>
        <w:t>Topten</w:t>
      </w:r>
      <w:proofErr w:type="spellEnd"/>
      <w:r w:rsidRPr="00B15571">
        <w:rPr>
          <w:rFonts w:ascii="Arial" w:hAnsi="Arial"/>
          <w:lang w:val="it-IT"/>
        </w:rPr>
        <w:t xml:space="preserve"> nazionale (su </w:t>
      </w:r>
      <w:hyperlink r:id="rId24" w:history="1">
        <w:r w:rsidRPr="00B15571">
          <w:rPr>
            <w:rStyle w:val="Collegamentoipertestuale"/>
            <w:rFonts w:ascii="Arial" w:hAnsi="Arial"/>
            <w:b/>
            <w:lang w:val="it-IT"/>
          </w:rPr>
          <w:t>www.topten.eu/pro-cold</w:t>
        </w:r>
      </w:hyperlink>
      <w:r w:rsidR="0063154F" w:rsidRPr="008E7737">
        <w:rPr>
          <w:rFonts w:ascii="Arial" w:hAnsi="Arial"/>
          <w:lang w:val="it-IT"/>
        </w:rPr>
        <w:t>).</w:t>
      </w:r>
    </w:p>
    <w:p w14:paraId="03D61F67" w14:textId="77777777" w:rsidR="000B47F7" w:rsidRPr="008E7737" w:rsidRDefault="000B47F7" w:rsidP="0063154F">
      <w:pPr>
        <w:spacing w:after="0" w:line="300" w:lineRule="exact"/>
        <w:rPr>
          <w:rFonts w:ascii="Arial" w:hAnsi="Arial" w:cs="Arial"/>
          <w:sz w:val="20"/>
          <w:lang w:val="it-IT"/>
        </w:rPr>
      </w:pPr>
    </w:p>
    <w:sectPr w:rsidR="000B47F7" w:rsidRPr="008E7737" w:rsidSect="0015113E">
      <w:footerReference w:type="default" r:id="rId25"/>
      <w:pgSz w:w="11906" w:h="16838"/>
      <w:pgMar w:top="1560" w:right="1440" w:bottom="709"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A53CD" w14:textId="77777777" w:rsidR="005A4D4E" w:rsidRDefault="005A4D4E">
      <w:pPr>
        <w:spacing w:after="0"/>
      </w:pPr>
      <w:r>
        <w:separator/>
      </w:r>
    </w:p>
  </w:endnote>
  <w:endnote w:type="continuationSeparator" w:id="0">
    <w:p w14:paraId="23572B1C" w14:textId="77777777" w:rsidR="005A4D4E" w:rsidRDefault="005A4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toneSerif LT">
    <w:altName w:val="Times New Roman"/>
    <w:charset w:val="00"/>
    <w:family w:val="auto"/>
    <w:pitch w:val="variable"/>
    <w:sig w:usb0="80000027"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42AB" w14:textId="77777777" w:rsidR="005A4D4E" w:rsidRDefault="005A4D4E" w:rsidP="00A0625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74373BD" w14:textId="77777777" w:rsidR="005A4D4E" w:rsidRDefault="005A4D4E" w:rsidP="00A06254">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DF959" w14:textId="77777777" w:rsidR="005A4D4E" w:rsidRPr="00996DF5" w:rsidRDefault="005A4D4E" w:rsidP="00996DF5">
    <w:pPr>
      <w:pStyle w:val="Pidipagina"/>
      <w:pBdr>
        <w:bottom w:val="single" w:sz="4" w:space="1" w:color="auto"/>
      </w:pBdr>
      <w:tabs>
        <w:tab w:val="left" w:pos="9072"/>
      </w:tabs>
      <w:ind w:right="-46"/>
      <w:rPr>
        <w:rFonts w:ascii="Arial" w:hAnsi="Arial" w:cs="Arial"/>
        <w:sz w:val="4"/>
        <w:szCs w:val="4"/>
        <w:lang w:val="pt-PT"/>
      </w:rPr>
    </w:pPr>
  </w:p>
  <w:p w14:paraId="3EF3BECC" w14:textId="77777777" w:rsidR="005A4D4E" w:rsidRPr="00296A05" w:rsidRDefault="005A4D4E" w:rsidP="00296A05">
    <w:pPr>
      <w:pStyle w:val="Pidipagina"/>
      <w:framePr w:wrap="around" w:vAnchor="text" w:hAnchor="page" w:x="10411" w:y="27"/>
      <w:rPr>
        <w:rStyle w:val="Numeropagina"/>
        <w:rFonts w:ascii="Arial" w:hAnsi="Arial"/>
        <w:sz w:val="18"/>
        <w:szCs w:val="18"/>
      </w:rPr>
    </w:pPr>
    <w:r w:rsidRPr="00296A05">
      <w:rPr>
        <w:rStyle w:val="Numeropagina"/>
        <w:rFonts w:ascii="Arial" w:hAnsi="Arial"/>
        <w:sz w:val="18"/>
        <w:szCs w:val="18"/>
      </w:rPr>
      <w:fldChar w:fldCharType="begin"/>
    </w:r>
    <w:r w:rsidRPr="00296A05">
      <w:rPr>
        <w:rStyle w:val="Numeropagina"/>
        <w:rFonts w:ascii="Arial" w:hAnsi="Arial"/>
        <w:sz w:val="18"/>
        <w:szCs w:val="18"/>
      </w:rPr>
      <w:instrText xml:space="preserve">PAGE  </w:instrText>
    </w:r>
    <w:r w:rsidRPr="00296A05">
      <w:rPr>
        <w:rStyle w:val="Numeropagina"/>
        <w:rFonts w:ascii="Arial" w:hAnsi="Arial"/>
        <w:sz w:val="18"/>
        <w:szCs w:val="18"/>
      </w:rPr>
      <w:fldChar w:fldCharType="separate"/>
    </w:r>
    <w:r w:rsidR="00F46949">
      <w:rPr>
        <w:rStyle w:val="Numeropagina"/>
        <w:rFonts w:ascii="Arial" w:hAnsi="Arial"/>
        <w:noProof/>
        <w:sz w:val="18"/>
        <w:szCs w:val="18"/>
      </w:rPr>
      <w:t>1</w:t>
    </w:r>
    <w:r w:rsidRPr="00296A05">
      <w:rPr>
        <w:rStyle w:val="Numeropagina"/>
        <w:rFonts w:ascii="Arial" w:hAnsi="Arial"/>
        <w:sz w:val="18"/>
        <w:szCs w:val="18"/>
      </w:rPr>
      <w:fldChar w:fldCharType="end"/>
    </w:r>
  </w:p>
  <w:p w14:paraId="27EB6E6E" w14:textId="77777777" w:rsidR="005A4D4E" w:rsidRPr="00296A05" w:rsidRDefault="005A4D4E" w:rsidP="00A06254">
    <w:pPr>
      <w:pStyle w:val="Pidipagina"/>
      <w:ind w:right="360"/>
      <w:rPr>
        <w:rFonts w:ascii="Arial" w:hAnsi="Arial" w:cs="Arial"/>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E9216" w14:textId="77777777" w:rsidR="005A4D4E" w:rsidRPr="00996DF5" w:rsidRDefault="005A4D4E" w:rsidP="00473F45">
    <w:pPr>
      <w:pStyle w:val="Pidipagina"/>
      <w:pBdr>
        <w:bottom w:val="single" w:sz="4" w:space="1" w:color="auto"/>
      </w:pBdr>
      <w:tabs>
        <w:tab w:val="left" w:pos="9072"/>
      </w:tabs>
      <w:ind w:right="-46"/>
      <w:rPr>
        <w:rFonts w:ascii="Arial" w:hAnsi="Arial" w:cs="Arial"/>
        <w:sz w:val="4"/>
        <w:szCs w:val="4"/>
        <w:lang w:val="pt-PT"/>
      </w:rPr>
    </w:pPr>
  </w:p>
  <w:p w14:paraId="321745C9" w14:textId="77777777" w:rsidR="005A4D4E" w:rsidRPr="00296A05" w:rsidRDefault="005A4D4E" w:rsidP="00473F45">
    <w:pPr>
      <w:pStyle w:val="Pidipagina"/>
      <w:framePr w:wrap="around" w:vAnchor="text" w:hAnchor="page" w:x="10411" w:y="27"/>
      <w:rPr>
        <w:rStyle w:val="Numeropagina"/>
        <w:rFonts w:ascii="Arial" w:hAnsi="Arial"/>
        <w:sz w:val="18"/>
        <w:szCs w:val="18"/>
      </w:rPr>
    </w:pPr>
    <w:r w:rsidRPr="00296A05">
      <w:rPr>
        <w:rStyle w:val="Numeropagina"/>
        <w:rFonts w:ascii="Arial" w:hAnsi="Arial"/>
        <w:sz w:val="18"/>
        <w:szCs w:val="18"/>
      </w:rPr>
      <w:fldChar w:fldCharType="begin"/>
    </w:r>
    <w:r w:rsidRPr="00296A05">
      <w:rPr>
        <w:rStyle w:val="Numeropagina"/>
        <w:rFonts w:ascii="Arial" w:hAnsi="Arial"/>
        <w:sz w:val="18"/>
        <w:szCs w:val="18"/>
      </w:rPr>
      <w:instrText xml:space="preserve">PAGE  </w:instrText>
    </w:r>
    <w:r w:rsidRPr="00296A05">
      <w:rPr>
        <w:rStyle w:val="Numeropagina"/>
        <w:rFonts w:ascii="Arial" w:hAnsi="Arial"/>
        <w:sz w:val="18"/>
        <w:szCs w:val="18"/>
      </w:rPr>
      <w:fldChar w:fldCharType="separate"/>
    </w:r>
    <w:r w:rsidR="00F46949">
      <w:rPr>
        <w:rStyle w:val="Numeropagina"/>
        <w:rFonts w:ascii="Arial" w:hAnsi="Arial"/>
        <w:noProof/>
        <w:sz w:val="18"/>
        <w:szCs w:val="18"/>
      </w:rPr>
      <w:t>4</w:t>
    </w:r>
    <w:r w:rsidRPr="00296A05">
      <w:rPr>
        <w:rStyle w:val="Numeropagina"/>
        <w:rFonts w:ascii="Arial" w:hAnsi="Arial"/>
        <w:sz w:val="18"/>
        <w:szCs w:val="18"/>
      </w:rPr>
      <w:fldChar w:fldCharType="end"/>
    </w:r>
  </w:p>
  <w:tbl>
    <w:tblPr>
      <w:tblW w:w="8844" w:type="dxa"/>
      <w:tblCellMar>
        <w:left w:w="0" w:type="dxa"/>
        <w:right w:w="0" w:type="dxa"/>
      </w:tblCellMar>
      <w:tblLook w:val="04A0" w:firstRow="1" w:lastRow="0" w:firstColumn="1" w:lastColumn="0" w:noHBand="0" w:noVBand="1"/>
    </w:tblPr>
    <w:tblGrid>
      <w:gridCol w:w="964"/>
      <w:gridCol w:w="7880"/>
    </w:tblGrid>
    <w:tr w:rsidR="005A4D4E" w:rsidRPr="00B016FC" w14:paraId="1CE65E2C" w14:textId="77777777" w:rsidTr="005A4D4E">
      <w:trPr>
        <w:trHeight w:val="737"/>
      </w:trPr>
      <w:tc>
        <w:tcPr>
          <w:tcW w:w="964" w:type="dxa"/>
          <w:vAlign w:val="center"/>
        </w:tcPr>
        <w:p w14:paraId="41DD0A29" w14:textId="77777777" w:rsidR="005A4D4E" w:rsidRPr="00DC4006" w:rsidRDefault="005A4D4E" w:rsidP="005A4D4E">
          <w:pPr>
            <w:spacing w:after="0"/>
            <w:rPr>
              <w:rFonts w:ascii="Arial" w:hAnsi="Arial"/>
              <w:sz w:val="16"/>
              <w:szCs w:val="16"/>
            </w:rPr>
          </w:pPr>
          <w:r w:rsidRPr="00DC4006">
            <w:rPr>
              <w:rFonts w:ascii="Arial" w:hAnsi="Arial"/>
              <w:noProof/>
              <w:sz w:val="16"/>
              <w:szCs w:val="16"/>
              <w:lang w:val="it-IT" w:eastAsia="it-IT"/>
            </w:rPr>
            <w:drawing>
              <wp:inline distT="0" distB="0" distL="0" distR="0" wp14:anchorId="4CB78DB5" wp14:editId="38C43CC9">
                <wp:extent cx="553395" cy="366857"/>
                <wp:effectExtent l="19050" t="0" r="0" b="0"/>
                <wp:docPr id="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logo-s.jpg"/>
                        <pic:cNvPicPr/>
                      </pic:nvPicPr>
                      <pic:blipFill>
                        <a:blip r:embed="rId1">
                          <a:extLst>
                            <a:ext uri="{28A0092B-C50C-407E-A947-70E740481C1C}">
                              <a14:useLocalDpi xmlns:a14="http://schemas.microsoft.com/office/drawing/2010/main" val="0"/>
                            </a:ext>
                          </a:extLst>
                        </a:blip>
                        <a:stretch>
                          <a:fillRect/>
                        </a:stretch>
                      </pic:blipFill>
                      <pic:spPr>
                        <a:xfrm>
                          <a:off x="0" y="0"/>
                          <a:ext cx="553395" cy="366857"/>
                        </a:xfrm>
                        <a:prstGeom prst="rect">
                          <a:avLst/>
                        </a:prstGeom>
                        <a:extLst>
                          <a:ext uri="{FAA26D3D-D897-4be2-8F04-BA451C77F1D7}">
                            <ma14:placeholderFlag xmlns:ma14="http://schemas.microsoft.com/office/mac/drawingml/2011/main"/>
                          </a:ext>
                        </a:extLst>
                      </pic:spPr>
                    </pic:pic>
                  </a:graphicData>
                </a:graphic>
              </wp:inline>
            </w:drawing>
          </w:r>
        </w:p>
      </w:tc>
      <w:tc>
        <w:tcPr>
          <w:tcW w:w="7880" w:type="dxa"/>
          <w:vAlign w:val="center"/>
        </w:tcPr>
        <w:p w14:paraId="57DB8E13" w14:textId="77777777" w:rsidR="005A4D4E" w:rsidRPr="00971DBB" w:rsidRDefault="005A4D4E" w:rsidP="005A4D4E">
          <w:pPr>
            <w:spacing w:after="0" w:line="160" w:lineRule="exact"/>
            <w:jc w:val="both"/>
            <w:rPr>
              <w:rFonts w:ascii="Arial" w:hAnsi="Arial" w:cs="Arial"/>
              <w:sz w:val="15"/>
              <w:szCs w:val="15"/>
              <w:lang w:val="it-IT"/>
            </w:rPr>
          </w:pPr>
          <w:r>
            <w:rPr>
              <w:rFonts w:ascii="Arial" w:hAnsi="Arial" w:cs="Arial"/>
              <w:sz w:val="15"/>
              <w:szCs w:val="15"/>
              <w:lang w:val="it-IT"/>
            </w:rPr>
            <w:t>I</w:t>
          </w:r>
          <w:r w:rsidRPr="00971DBB">
            <w:rPr>
              <w:rFonts w:ascii="Arial" w:hAnsi="Arial" w:cs="Arial"/>
              <w:sz w:val="15"/>
              <w:szCs w:val="15"/>
              <w:lang w:val="it-IT"/>
            </w:rPr>
            <w:t>l progetto «</w:t>
          </w:r>
          <w:proofErr w:type="spellStart"/>
          <w:r w:rsidRPr="00971DBB">
            <w:rPr>
              <w:rFonts w:ascii="Arial" w:hAnsi="Arial" w:cs="Arial"/>
              <w:sz w:val="15"/>
              <w:szCs w:val="15"/>
              <w:lang w:val="it-IT"/>
            </w:rPr>
            <w:t>ProCold</w:t>
          </w:r>
          <w:proofErr w:type="spellEnd"/>
          <w:r w:rsidRPr="00971DBB">
            <w:rPr>
              <w:rFonts w:ascii="Arial" w:hAnsi="Arial" w:cs="Arial"/>
              <w:sz w:val="15"/>
              <w:szCs w:val="15"/>
              <w:lang w:val="it-IT"/>
            </w:rPr>
            <w:t xml:space="preserve">» è finanziato dal Programma di ricerca e innovazione dell’Unione Europea </w:t>
          </w:r>
          <w:proofErr w:type="spellStart"/>
          <w:r w:rsidRPr="00971DBB">
            <w:rPr>
              <w:rFonts w:ascii="Arial" w:hAnsi="Arial" w:cs="Arial"/>
              <w:sz w:val="15"/>
              <w:szCs w:val="15"/>
              <w:lang w:val="it-IT"/>
            </w:rPr>
            <w:t>Horizon</w:t>
          </w:r>
          <w:proofErr w:type="spellEnd"/>
          <w:r w:rsidRPr="00971DBB">
            <w:rPr>
              <w:rFonts w:ascii="Arial" w:hAnsi="Arial" w:cs="Arial"/>
              <w:sz w:val="15"/>
              <w:szCs w:val="15"/>
              <w:lang w:val="it-IT"/>
            </w:rPr>
            <w:t xml:space="preserve"> 2020, Grant   Agreement  N.649293.  La  sola  responsabilità̀  dei  contenuti  di  questo  documento  è  degli  autori  e  non  riflette necessariamente l’opinione dell’Unione Europea. EASME, la Commissione Europea e il consorzio di progetto non sono responsabili dell’uso che potrà essere fatto delle informazioni qui contenute.</w:t>
          </w:r>
        </w:p>
      </w:tc>
    </w:tr>
  </w:tbl>
  <w:p w14:paraId="6509C3F4" w14:textId="77777777" w:rsidR="005A4D4E" w:rsidRPr="005020F8" w:rsidRDefault="005A4D4E" w:rsidP="006414EC">
    <w:pPr>
      <w:pStyle w:val="Pidipagina"/>
      <w:ind w:right="360"/>
      <w:rPr>
        <w:rFonts w:ascii="Arial" w:hAnsi="Arial" w:cs="Arial"/>
        <w:sz w:val="4"/>
        <w:szCs w:val="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91756" w14:textId="77777777" w:rsidR="005A4D4E" w:rsidRDefault="005A4D4E">
      <w:pPr>
        <w:spacing w:after="0"/>
      </w:pPr>
      <w:r>
        <w:separator/>
      </w:r>
    </w:p>
  </w:footnote>
  <w:footnote w:type="continuationSeparator" w:id="0">
    <w:p w14:paraId="09FBA949" w14:textId="77777777" w:rsidR="005A4D4E" w:rsidRDefault="005A4D4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496"/>
      <w:gridCol w:w="2983"/>
      <w:gridCol w:w="1651"/>
      <w:gridCol w:w="2112"/>
    </w:tblGrid>
    <w:tr w:rsidR="005A4D4E" w:rsidRPr="008E1B27" w14:paraId="4DB57039" w14:textId="77777777" w:rsidTr="0088393C">
      <w:tc>
        <w:tcPr>
          <w:tcW w:w="2333" w:type="dxa"/>
          <w:vAlign w:val="center"/>
        </w:tcPr>
        <w:p w14:paraId="221A7E9B" w14:textId="77777777" w:rsidR="005A4D4E" w:rsidRPr="00710F4A" w:rsidRDefault="005A4D4E" w:rsidP="003B201A">
          <w:pPr>
            <w:pStyle w:val="Intestazione"/>
            <w:jc w:val="center"/>
            <w:rPr>
              <w:rFonts w:ascii="Arial" w:hAnsi="Arial"/>
              <w:b/>
              <w:sz w:val="28"/>
              <w:szCs w:val="28"/>
            </w:rPr>
          </w:pPr>
          <w:r>
            <w:rPr>
              <w:noProof/>
              <w:lang w:val="it-IT" w:eastAsia="it-IT"/>
            </w:rPr>
            <w:drawing>
              <wp:inline distT="0" distB="0" distL="0" distR="0" wp14:anchorId="64395937" wp14:editId="07207690">
                <wp:extent cx="1438080" cy="296118"/>
                <wp:effectExtent l="0" t="0" r="10160" b="889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ten_eu_auf_weiss_CMYK.jpg"/>
                        <pic:cNvPicPr/>
                      </pic:nvPicPr>
                      <pic:blipFill>
                        <a:blip r:embed="rId1">
                          <a:extLst>
                            <a:ext uri="{28A0092B-C50C-407E-A947-70E740481C1C}">
                              <a14:useLocalDpi xmlns:a14="http://schemas.microsoft.com/office/drawing/2010/main" val="0"/>
                            </a:ext>
                          </a:extLst>
                        </a:blip>
                        <a:stretch>
                          <a:fillRect/>
                        </a:stretch>
                      </pic:blipFill>
                      <pic:spPr>
                        <a:xfrm>
                          <a:off x="0" y="0"/>
                          <a:ext cx="1438080" cy="296118"/>
                        </a:xfrm>
                        <a:prstGeom prst="rect">
                          <a:avLst/>
                        </a:prstGeom>
                        <a:extLst>
                          <a:ext uri="{FAA26D3D-D897-4be2-8F04-BA451C77F1D7}">
                            <ma14:placeholderFlag xmlns:ma14="http://schemas.microsoft.com/office/mac/drawingml/2011/main"/>
                          </a:ext>
                        </a:extLst>
                      </pic:spPr>
                    </pic:pic>
                  </a:graphicData>
                </a:graphic>
              </wp:inline>
            </w:drawing>
          </w:r>
          <w:r>
            <w:rPr>
              <w:noProof/>
              <w:lang w:val="it-IT" w:eastAsia="it-IT"/>
            </w:rPr>
            <w:drawing>
              <wp:anchor distT="0" distB="0" distL="114300" distR="114300" simplePos="0" relativeHeight="251665408" behindDoc="0" locked="0" layoutInCell="0" allowOverlap="0" wp14:anchorId="03713527" wp14:editId="2910CD8B">
                <wp:simplePos x="0" y="0"/>
                <wp:positionH relativeFrom="margin">
                  <wp:posOffset>4737735</wp:posOffset>
                </wp:positionH>
                <wp:positionV relativeFrom="paragraph">
                  <wp:posOffset>2540</wp:posOffset>
                </wp:positionV>
                <wp:extent cx="682625" cy="452755"/>
                <wp:effectExtent l="0" t="0" r="3175" b="4445"/>
                <wp:wrapSquare wrapText="bothSides" distT="0" distB="0" distL="114300" distR="114300"/>
                <wp:docPr id="13"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2"/>
                        <a:srcRect/>
                        <a:stretch>
                          <a:fillRect/>
                        </a:stretch>
                      </pic:blipFill>
                      <pic:spPr>
                        <a:xfrm>
                          <a:off x="0" y="0"/>
                          <a:ext cx="682625" cy="452755"/>
                        </a:xfrm>
                        <a:prstGeom prst="rect">
                          <a:avLst/>
                        </a:prstGeom>
                        <a:ln/>
                      </pic:spPr>
                    </pic:pic>
                  </a:graphicData>
                </a:graphic>
              </wp:anchor>
            </w:drawing>
          </w:r>
        </w:p>
      </w:tc>
      <w:tc>
        <w:tcPr>
          <w:tcW w:w="3017" w:type="dxa"/>
          <w:vAlign w:val="center"/>
        </w:tcPr>
        <w:p w14:paraId="6D77D4FA" w14:textId="77777777" w:rsidR="005A4D4E" w:rsidRPr="00710F4A" w:rsidRDefault="005A4D4E" w:rsidP="0088393C">
          <w:pPr>
            <w:pStyle w:val="Intestazione"/>
            <w:jc w:val="right"/>
            <w:rPr>
              <w:rFonts w:ascii="Arial" w:hAnsi="Arial"/>
              <w:b/>
              <w:sz w:val="28"/>
              <w:szCs w:val="28"/>
            </w:rPr>
          </w:pPr>
          <w:r w:rsidRPr="0088393C">
            <w:rPr>
              <w:rFonts w:ascii="Arial" w:hAnsi="Arial"/>
              <w:b/>
              <w:noProof/>
              <w:sz w:val="28"/>
              <w:szCs w:val="28"/>
              <w:lang w:val="it-IT" w:eastAsia="it-IT"/>
            </w:rPr>
            <w:drawing>
              <wp:inline distT="0" distB="0" distL="0" distR="0" wp14:anchorId="04AA2611" wp14:editId="0E83021E">
                <wp:extent cx="986229" cy="446400"/>
                <wp:effectExtent l="19050" t="0" r="4371" b="0"/>
                <wp:docPr id="14" name="Imagem 1" descr="http://www.topten.eu/uploads/images/ProCold-RVB-moy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pten.eu/uploads/images/ProCold-RVB-moyen.png"/>
                        <pic:cNvPicPr>
                          <a:picLocks noChangeAspect="1" noChangeArrowheads="1"/>
                        </pic:cNvPicPr>
                      </pic:nvPicPr>
                      <pic:blipFill>
                        <a:blip r:embed="rId3"/>
                        <a:srcRect/>
                        <a:stretch>
                          <a:fillRect/>
                        </a:stretch>
                      </pic:blipFill>
                      <pic:spPr bwMode="auto">
                        <a:xfrm>
                          <a:off x="0" y="0"/>
                          <a:ext cx="986229" cy="446400"/>
                        </a:xfrm>
                        <a:prstGeom prst="rect">
                          <a:avLst/>
                        </a:prstGeom>
                        <a:noFill/>
                        <a:ln w="9525">
                          <a:noFill/>
                          <a:miter lim="800000"/>
                          <a:headEnd/>
                          <a:tailEnd/>
                        </a:ln>
                      </pic:spPr>
                    </pic:pic>
                  </a:graphicData>
                </a:graphic>
              </wp:inline>
            </w:drawing>
          </w:r>
        </w:p>
      </w:tc>
      <w:tc>
        <w:tcPr>
          <w:tcW w:w="1692" w:type="dxa"/>
          <w:vAlign w:val="center"/>
        </w:tcPr>
        <w:p w14:paraId="29325E67" w14:textId="77777777" w:rsidR="005A4D4E" w:rsidRPr="00710F4A" w:rsidRDefault="005A4D4E" w:rsidP="0088393C">
          <w:pPr>
            <w:pStyle w:val="Intestazione"/>
            <w:jc w:val="right"/>
            <w:rPr>
              <w:rFonts w:ascii="Arial" w:hAnsi="Arial"/>
              <w:b/>
              <w:sz w:val="28"/>
              <w:szCs w:val="28"/>
            </w:rPr>
          </w:pPr>
        </w:p>
      </w:tc>
      <w:tc>
        <w:tcPr>
          <w:tcW w:w="2166" w:type="dxa"/>
          <w:vAlign w:val="center"/>
        </w:tcPr>
        <w:p w14:paraId="0C5C5855" w14:textId="77777777" w:rsidR="005A4D4E" w:rsidRPr="00710F4A" w:rsidRDefault="005A4D4E" w:rsidP="003B201A">
          <w:pPr>
            <w:pStyle w:val="Intestazione"/>
            <w:jc w:val="center"/>
            <w:rPr>
              <w:rFonts w:ascii="Arial" w:hAnsi="Arial"/>
              <w:b/>
              <w:sz w:val="28"/>
              <w:szCs w:val="28"/>
            </w:rPr>
          </w:pPr>
        </w:p>
      </w:tc>
    </w:tr>
  </w:tbl>
  <w:p w14:paraId="449F0F27" w14:textId="77777777" w:rsidR="005A4D4E" w:rsidRPr="00215F34" w:rsidRDefault="005A4D4E" w:rsidP="00917921">
    <w:pPr>
      <w:pStyle w:val="Intestazione"/>
      <w:pBdr>
        <w:bottom w:val="single" w:sz="4" w:space="1" w:color="auto"/>
      </w:pBdr>
      <w:rPr>
        <w:rFonts w:ascii="Arial" w:hAnsi="Arial" w:cs="Arial"/>
        <w:sz w:val="12"/>
        <w:szCs w:val="12"/>
        <w:lang w:val="pt-P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E0B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96F22AFC"/>
    <w:lvl w:ilvl="0">
      <w:start w:val="1"/>
      <w:numFmt w:val="decimal"/>
      <w:pStyle w:val="Numeroelenco3"/>
      <w:lvlText w:val="%1."/>
      <w:lvlJc w:val="left"/>
      <w:pPr>
        <w:tabs>
          <w:tab w:val="num" w:pos="926"/>
        </w:tabs>
        <w:ind w:left="926" w:hanging="360"/>
      </w:pPr>
    </w:lvl>
  </w:abstractNum>
  <w:abstractNum w:abstractNumId="2">
    <w:nsid w:val="02D3193D"/>
    <w:multiLevelType w:val="hybridMultilevel"/>
    <w:tmpl w:val="FC7CE794"/>
    <w:lvl w:ilvl="0" w:tplc="26D41BE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056E7C59"/>
    <w:multiLevelType w:val="hybridMultilevel"/>
    <w:tmpl w:val="816A4F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7F559E"/>
    <w:multiLevelType w:val="hybridMultilevel"/>
    <w:tmpl w:val="893E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5136C"/>
    <w:multiLevelType w:val="multilevel"/>
    <w:tmpl w:val="AAD4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121F2"/>
    <w:multiLevelType w:val="hybridMultilevel"/>
    <w:tmpl w:val="ADAE6BA4"/>
    <w:lvl w:ilvl="0" w:tplc="26D41BE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390F4057"/>
    <w:multiLevelType w:val="hybridMultilevel"/>
    <w:tmpl w:val="F4E830CC"/>
    <w:lvl w:ilvl="0" w:tplc="DE62FC7E">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E1856B8"/>
    <w:multiLevelType w:val="multilevel"/>
    <w:tmpl w:val="4E2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4A110A"/>
    <w:multiLevelType w:val="hybridMultilevel"/>
    <w:tmpl w:val="B0FE9036"/>
    <w:lvl w:ilvl="0" w:tplc="0816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67A864EE"/>
    <w:multiLevelType w:val="multilevel"/>
    <w:tmpl w:val="AAA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E2646C"/>
    <w:multiLevelType w:val="hybridMultilevel"/>
    <w:tmpl w:val="BFB2B2DC"/>
    <w:lvl w:ilvl="0" w:tplc="08160005">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2">
    <w:nsid w:val="750B0194"/>
    <w:multiLevelType w:val="multilevel"/>
    <w:tmpl w:val="53C2D3DC"/>
    <w:lvl w:ilvl="0">
      <w:start w:val="1"/>
      <w:numFmt w:val="decimal"/>
      <w:lvlText w:val="%1"/>
      <w:lvlJc w:val="left"/>
      <w:pPr>
        <w:tabs>
          <w:tab w:val="num" w:pos="432"/>
        </w:tabs>
        <w:ind w:left="432" w:hanging="432"/>
      </w:pPr>
    </w:lvl>
    <w:lvl w:ilvl="1">
      <w:start w:val="1"/>
      <w:numFmt w:val="decimal"/>
      <w:lvlRestart w:val="0"/>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3">
    <w:nsid w:val="7B7747D5"/>
    <w:multiLevelType w:val="hybridMultilevel"/>
    <w:tmpl w:val="DB12D114"/>
    <w:lvl w:ilvl="0" w:tplc="26D41BE4">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4">
    <w:nsid w:val="7C731280"/>
    <w:multiLevelType w:val="singleLevel"/>
    <w:tmpl w:val="0809000F"/>
    <w:lvl w:ilvl="0">
      <w:start w:val="1"/>
      <w:numFmt w:val="decimal"/>
      <w:lvlText w:val="%1."/>
      <w:lvlJc w:val="left"/>
      <w:pPr>
        <w:tabs>
          <w:tab w:val="num" w:pos="360"/>
        </w:tabs>
        <w:ind w:left="360" w:hanging="360"/>
      </w:pPr>
    </w:lvl>
  </w:abstractNum>
  <w:num w:numId="1">
    <w:abstractNumId w:val="12"/>
  </w:num>
  <w:num w:numId="2">
    <w:abstractNumId w:val="12"/>
  </w:num>
  <w:num w:numId="3">
    <w:abstractNumId w:val="12"/>
  </w:num>
  <w:num w:numId="4">
    <w:abstractNumId w:val="12"/>
  </w:num>
  <w:num w:numId="5">
    <w:abstractNumId w:val="1"/>
  </w:num>
  <w:num w:numId="6">
    <w:abstractNumId w:val="14"/>
  </w:num>
  <w:num w:numId="7">
    <w:abstractNumId w:val="4"/>
  </w:num>
  <w:num w:numId="8">
    <w:abstractNumId w:val="0"/>
  </w:num>
  <w:num w:numId="9">
    <w:abstractNumId w:val="13"/>
  </w:num>
  <w:num w:numId="10">
    <w:abstractNumId w:val="2"/>
  </w:num>
  <w:num w:numId="11">
    <w:abstractNumId w:val="6"/>
  </w:num>
  <w:num w:numId="12">
    <w:abstractNumId w:val="7"/>
  </w:num>
  <w:num w:numId="13">
    <w:abstractNumId w:val="11"/>
  </w:num>
  <w:num w:numId="14">
    <w:abstractNumId w:val="3"/>
  </w:num>
  <w:num w:numId="15">
    <w:abstractNumId w:val="9"/>
  </w:num>
  <w:num w:numId="16">
    <w:abstractNumId w:val="5"/>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fill="f" fillcolor="white" stroke="f">
      <v:fill color="white" on="f"/>
      <v:stroke on="f"/>
    </o:shapedefaults>
    <o:shapelayout v:ext="edit">
      <o:regrouptable v:ext="edit">
        <o:entry new="1" old="0"/>
        <o:entry new="2" old="0"/>
        <o:entry new="3"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56"/>
    <w:rsid w:val="00004743"/>
    <w:rsid w:val="00006FE6"/>
    <w:rsid w:val="00007CED"/>
    <w:rsid w:val="00011045"/>
    <w:rsid w:val="00011DF2"/>
    <w:rsid w:val="000252AB"/>
    <w:rsid w:val="000278BB"/>
    <w:rsid w:val="00045D50"/>
    <w:rsid w:val="00046431"/>
    <w:rsid w:val="0005209D"/>
    <w:rsid w:val="000525D3"/>
    <w:rsid w:val="00052FF6"/>
    <w:rsid w:val="000655F8"/>
    <w:rsid w:val="00066331"/>
    <w:rsid w:val="000758FE"/>
    <w:rsid w:val="00081BC8"/>
    <w:rsid w:val="000907F7"/>
    <w:rsid w:val="00095750"/>
    <w:rsid w:val="00097019"/>
    <w:rsid w:val="000A4B81"/>
    <w:rsid w:val="000B18DE"/>
    <w:rsid w:val="000B47F7"/>
    <w:rsid w:val="000C1040"/>
    <w:rsid w:val="000C48B5"/>
    <w:rsid w:val="000C58EE"/>
    <w:rsid w:val="000C696B"/>
    <w:rsid w:val="000D0036"/>
    <w:rsid w:val="000D55F5"/>
    <w:rsid w:val="000E3C04"/>
    <w:rsid w:val="000F1E57"/>
    <w:rsid w:val="00101B61"/>
    <w:rsid w:val="00103C24"/>
    <w:rsid w:val="00111A3C"/>
    <w:rsid w:val="0011618D"/>
    <w:rsid w:val="00120C15"/>
    <w:rsid w:val="00122FBD"/>
    <w:rsid w:val="0012316C"/>
    <w:rsid w:val="00132B52"/>
    <w:rsid w:val="0013640E"/>
    <w:rsid w:val="001400E7"/>
    <w:rsid w:val="0015113E"/>
    <w:rsid w:val="0015485B"/>
    <w:rsid w:val="00154D6C"/>
    <w:rsid w:val="00156B0E"/>
    <w:rsid w:val="00160F9B"/>
    <w:rsid w:val="00163F08"/>
    <w:rsid w:val="0017008B"/>
    <w:rsid w:val="00170B40"/>
    <w:rsid w:val="001778A0"/>
    <w:rsid w:val="00181EAE"/>
    <w:rsid w:val="00191414"/>
    <w:rsid w:val="001925CF"/>
    <w:rsid w:val="001A15B3"/>
    <w:rsid w:val="001A2416"/>
    <w:rsid w:val="001A4A2E"/>
    <w:rsid w:val="001B7192"/>
    <w:rsid w:val="001D5B0A"/>
    <w:rsid w:val="001E146B"/>
    <w:rsid w:val="001F3413"/>
    <w:rsid w:val="001F45B9"/>
    <w:rsid w:val="001F5DFE"/>
    <w:rsid w:val="00203E07"/>
    <w:rsid w:val="0020481E"/>
    <w:rsid w:val="002076E6"/>
    <w:rsid w:val="002078FF"/>
    <w:rsid w:val="00215F34"/>
    <w:rsid w:val="00223B50"/>
    <w:rsid w:val="00232AE1"/>
    <w:rsid w:val="00232C87"/>
    <w:rsid w:val="002334AB"/>
    <w:rsid w:val="0024029D"/>
    <w:rsid w:val="00244AEF"/>
    <w:rsid w:val="0024774B"/>
    <w:rsid w:val="00252117"/>
    <w:rsid w:val="002533CD"/>
    <w:rsid w:val="00255ED4"/>
    <w:rsid w:val="002571A2"/>
    <w:rsid w:val="002643A9"/>
    <w:rsid w:val="00267108"/>
    <w:rsid w:val="00270BFA"/>
    <w:rsid w:val="00277251"/>
    <w:rsid w:val="00277914"/>
    <w:rsid w:val="00284DE6"/>
    <w:rsid w:val="00287D52"/>
    <w:rsid w:val="00294322"/>
    <w:rsid w:val="002950AA"/>
    <w:rsid w:val="00296A05"/>
    <w:rsid w:val="002A554F"/>
    <w:rsid w:val="002A7482"/>
    <w:rsid w:val="002A7DA0"/>
    <w:rsid w:val="002B0D8E"/>
    <w:rsid w:val="002B0DE9"/>
    <w:rsid w:val="002B115E"/>
    <w:rsid w:val="002B40DF"/>
    <w:rsid w:val="002C19F9"/>
    <w:rsid w:val="002C1B06"/>
    <w:rsid w:val="002C7AC5"/>
    <w:rsid w:val="002D69EC"/>
    <w:rsid w:val="002E19B8"/>
    <w:rsid w:val="002E2B1B"/>
    <w:rsid w:val="002F1365"/>
    <w:rsid w:val="002F1C67"/>
    <w:rsid w:val="002F7ACD"/>
    <w:rsid w:val="003042AC"/>
    <w:rsid w:val="0031741E"/>
    <w:rsid w:val="00331A1B"/>
    <w:rsid w:val="00332EF4"/>
    <w:rsid w:val="0034080D"/>
    <w:rsid w:val="00346C72"/>
    <w:rsid w:val="00354463"/>
    <w:rsid w:val="003566DF"/>
    <w:rsid w:val="00356A75"/>
    <w:rsid w:val="003641DE"/>
    <w:rsid w:val="0036447E"/>
    <w:rsid w:val="003655EC"/>
    <w:rsid w:val="003709FF"/>
    <w:rsid w:val="00372D0A"/>
    <w:rsid w:val="00373B19"/>
    <w:rsid w:val="00375398"/>
    <w:rsid w:val="00375710"/>
    <w:rsid w:val="0037762B"/>
    <w:rsid w:val="003807C4"/>
    <w:rsid w:val="00381E01"/>
    <w:rsid w:val="00381E56"/>
    <w:rsid w:val="003833CF"/>
    <w:rsid w:val="00384B0A"/>
    <w:rsid w:val="003860B7"/>
    <w:rsid w:val="003874F2"/>
    <w:rsid w:val="00387A9C"/>
    <w:rsid w:val="00392392"/>
    <w:rsid w:val="00397CA1"/>
    <w:rsid w:val="003A7991"/>
    <w:rsid w:val="003B00AD"/>
    <w:rsid w:val="003B1B06"/>
    <w:rsid w:val="003B201A"/>
    <w:rsid w:val="003B4A54"/>
    <w:rsid w:val="003C1D97"/>
    <w:rsid w:val="003C2460"/>
    <w:rsid w:val="003E6E97"/>
    <w:rsid w:val="003F142C"/>
    <w:rsid w:val="003F16E5"/>
    <w:rsid w:val="003F1A68"/>
    <w:rsid w:val="003F1C07"/>
    <w:rsid w:val="00412273"/>
    <w:rsid w:val="00414956"/>
    <w:rsid w:val="0041654B"/>
    <w:rsid w:val="00422EEC"/>
    <w:rsid w:val="00436772"/>
    <w:rsid w:val="00437453"/>
    <w:rsid w:val="00437B5C"/>
    <w:rsid w:val="0044052F"/>
    <w:rsid w:val="00442F8B"/>
    <w:rsid w:val="004503A0"/>
    <w:rsid w:val="00451D1F"/>
    <w:rsid w:val="00462B70"/>
    <w:rsid w:val="00464A67"/>
    <w:rsid w:val="004717F7"/>
    <w:rsid w:val="00473F45"/>
    <w:rsid w:val="00477685"/>
    <w:rsid w:val="00485DB6"/>
    <w:rsid w:val="00487CBE"/>
    <w:rsid w:val="0049324D"/>
    <w:rsid w:val="004A114E"/>
    <w:rsid w:val="004B307D"/>
    <w:rsid w:val="004D2AF0"/>
    <w:rsid w:val="004D756B"/>
    <w:rsid w:val="004E6FB9"/>
    <w:rsid w:val="004F2CEE"/>
    <w:rsid w:val="004F538B"/>
    <w:rsid w:val="005020F8"/>
    <w:rsid w:val="00502885"/>
    <w:rsid w:val="00503624"/>
    <w:rsid w:val="00514626"/>
    <w:rsid w:val="00517172"/>
    <w:rsid w:val="00525472"/>
    <w:rsid w:val="00527822"/>
    <w:rsid w:val="00535205"/>
    <w:rsid w:val="0053672B"/>
    <w:rsid w:val="00541E68"/>
    <w:rsid w:val="00544871"/>
    <w:rsid w:val="005539CB"/>
    <w:rsid w:val="00555A5F"/>
    <w:rsid w:val="00555A9E"/>
    <w:rsid w:val="00566862"/>
    <w:rsid w:val="00567065"/>
    <w:rsid w:val="005753A6"/>
    <w:rsid w:val="00575F32"/>
    <w:rsid w:val="00580342"/>
    <w:rsid w:val="00581443"/>
    <w:rsid w:val="005944B8"/>
    <w:rsid w:val="00595DF8"/>
    <w:rsid w:val="00596551"/>
    <w:rsid w:val="005A2F08"/>
    <w:rsid w:val="005A4D4E"/>
    <w:rsid w:val="005A5E0C"/>
    <w:rsid w:val="005A6DD6"/>
    <w:rsid w:val="005B17D1"/>
    <w:rsid w:val="005B3240"/>
    <w:rsid w:val="005C19C7"/>
    <w:rsid w:val="005C7979"/>
    <w:rsid w:val="005D0929"/>
    <w:rsid w:val="005D2D5C"/>
    <w:rsid w:val="005D39AC"/>
    <w:rsid w:val="005E0318"/>
    <w:rsid w:val="005F0AE3"/>
    <w:rsid w:val="005F23CA"/>
    <w:rsid w:val="005F5864"/>
    <w:rsid w:val="00607CC4"/>
    <w:rsid w:val="0061023C"/>
    <w:rsid w:val="00611E68"/>
    <w:rsid w:val="00612386"/>
    <w:rsid w:val="00616175"/>
    <w:rsid w:val="0062028F"/>
    <w:rsid w:val="0063154F"/>
    <w:rsid w:val="00632C21"/>
    <w:rsid w:val="00635557"/>
    <w:rsid w:val="006414EC"/>
    <w:rsid w:val="006429B4"/>
    <w:rsid w:val="0066682F"/>
    <w:rsid w:val="00667357"/>
    <w:rsid w:val="006700DE"/>
    <w:rsid w:val="00682404"/>
    <w:rsid w:val="0068378A"/>
    <w:rsid w:val="00685FA6"/>
    <w:rsid w:val="006A3E4B"/>
    <w:rsid w:val="006A4F5B"/>
    <w:rsid w:val="006A75AB"/>
    <w:rsid w:val="006A7CB2"/>
    <w:rsid w:val="006B6D37"/>
    <w:rsid w:val="006C102A"/>
    <w:rsid w:val="006C715F"/>
    <w:rsid w:val="006C7C69"/>
    <w:rsid w:val="006D1DE7"/>
    <w:rsid w:val="006D4EBE"/>
    <w:rsid w:val="006D7495"/>
    <w:rsid w:val="006E37B6"/>
    <w:rsid w:val="006E471B"/>
    <w:rsid w:val="006F1970"/>
    <w:rsid w:val="006F412B"/>
    <w:rsid w:val="0070405C"/>
    <w:rsid w:val="00710461"/>
    <w:rsid w:val="0071352B"/>
    <w:rsid w:val="00713F91"/>
    <w:rsid w:val="00716384"/>
    <w:rsid w:val="0071734F"/>
    <w:rsid w:val="007200D2"/>
    <w:rsid w:val="00720BF8"/>
    <w:rsid w:val="00720E1D"/>
    <w:rsid w:val="007240DF"/>
    <w:rsid w:val="007246AA"/>
    <w:rsid w:val="007328B8"/>
    <w:rsid w:val="0074654B"/>
    <w:rsid w:val="00747447"/>
    <w:rsid w:val="00750174"/>
    <w:rsid w:val="00751CF7"/>
    <w:rsid w:val="00754020"/>
    <w:rsid w:val="00754263"/>
    <w:rsid w:val="00762662"/>
    <w:rsid w:val="00762C68"/>
    <w:rsid w:val="00764F94"/>
    <w:rsid w:val="00775972"/>
    <w:rsid w:val="007806F8"/>
    <w:rsid w:val="007820FD"/>
    <w:rsid w:val="00785F24"/>
    <w:rsid w:val="007868D7"/>
    <w:rsid w:val="0078736A"/>
    <w:rsid w:val="00787F36"/>
    <w:rsid w:val="007913EF"/>
    <w:rsid w:val="00793563"/>
    <w:rsid w:val="0079506F"/>
    <w:rsid w:val="00795DC9"/>
    <w:rsid w:val="007A2519"/>
    <w:rsid w:val="007A385A"/>
    <w:rsid w:val="007B2F5F"/>
    <w:rsid w:val="007B5A1B"/>
    <w:rsid w:val="007C0B3C"/>
    <w:rsid w:val="007C1FEA"/>
    <w:rsid w:val="007D6A7F"/>
    <w:rsid w:val="007E399D"/>
    <w:rsid w:val="007F16F6"/>
    <w:rsid w:val="007F1725"/>
    <w:rsid w:val="008005E9"/>
    <w:rsid w:val="0080461F"/>
    <w:rsid w:val="008130B6"/>
    <w:rsid w:val="008250F5"/>
    <w:rsid w:val="00825133"/>
    <w:rsid w:val="00825740"/>
    <w:rsid w:val="00833122"/>
    <w:rsid w:val="00842D20"/>
    <w:rsid w:val="0085166A"/>
    <w:rsid w:val="00855D83"/>
    <w:rsid w:val="008564C1"/>
    <w:rsid w:val="00856E16"/>
    <w:rsid w:val="00864E57"/>
    <w:rsid w:val="00865D58"/>
    <w:rsid w:val="008716EF"/>
    <w:rsid w:val="00874485"/>
    <w:rsid w:val="0087697F"/>
    <w:rsid w:val="00877A12"/>
    <w:rsid w:val="0088393C"/>
    <w:rsid w:val="00884407"/>
    <w:rsid w:val="00885896"/>
    <w:rsid w:val="0089323E"/>
    <w:rsid w:val="00894B1F"/>
    <w:rsid w:val="008950BC"/>
    <w:rsid w:val="0089787D"/>
    <w:rsid w:val="008979FC"/>
    <w:rsid w:val="008A3316"/>
    <w:rsid w:val="008A3D1F"/>
    <w:rsid w:val="008A59F6"/>
    <w:rsid w:val="008A6673"/>
    <w:rsid w:val="008A6BE3"/>
    <w:rsid w:val="008B1AC7"/>
    <w:rsid w:val="008B4EFA"/>
    <w:rsid w:val="008B6EBF"/>
    <w:rsid w:val="008C6021"/>
    <w:rsid w:val="008D003B"/>
    <w:rsid w:val="008D2A51"/>
    <w:rsid w:val="008D4181"/>
    <w:rsid w:val="008D5369"/>
    <w:rsid w:val="008D6BCD"/>
    <w:rsid w:val="008E0919"/>
    <w:rsid w:val="008E3EDA"/>
    <w:rsid w:val="008E6FF0"/>
    <w:rsid w:val="008E7737"/>
    <w:rsid w:val="008F1900"/>
    <w:rsid w:val="008F269A"/>
    <w:rsid w:val="008F796D"/>
    <w:rsid w:val="008F7D30"/>
    <w:rsid w:val="00912727"/>
    <w:rsid w:val="00917921"/>
    <w:rsid w:val="00930473"/>
    <w:rsid w:val="00930BBD"/>
    <w:rsid w:val="00935822"/>
    <w:rsid w:val="009403B9"/>
    <w:rsid w:val="00941233"/>
    <w:rsid w:val="00947507"/>
    <w:rsid w:val="00951F3E"/>
    <w:rsid w:val="009534D2"/>
    <w:rsid w:val="00954E84"/>
    <w:rsid w:val="00956F7B"/>
    <w:rsid w:val="00965171"/>
    <w:rsid w:val="009817C0"/>
    <w:rsid w:val="00983032"/>
    <w:rsid w:val="00983623"/>
    <w:rsid w:val="009837DE"/>
    <w:rsid w:val="00991D65"/>
    <w:rsid w:val="00996DF5"/>
    <w:rsid w:val="009A40D0"/>
    <w:rsid w:val="009A6A1F"/>
    <w:rsid w:val="009C2B07"/>
    <w:rsid w:val="009D2167"/>
    <w:rsid w:val="009D44A2"/>
    <w:rsid w:val="009D4BCF"/>
    <w:rsid w:val="009E407F"/>
    <w:rsid w:val="009E499D"/>
    <w:rsid w:val="009E72A2"/>
    <w:rsid w:val="009F4C5B"/>
    <w:rsid w:val="009F4DE6"/>
    <w:rsid w:val="009F53F7"/>
    <w:rsid w:val="009F6E28"/>
    <w:rsid w:val="00A06254"/>
    <w:rsid w:val="00A0682A"/>
    <w:rsid w:val="00A07D1C"/>
    <w:rsid w:val="00A100F0"/>
    <w:rsid w:val="00A12A6C"/>
    <w:rsid w:val="00A1517D"/>
    <w:rsid w:val="00A176CC"/>
    <w:rsid w:val="00A1773E"/>
    <w:rsid w:val="00A17E57"/>
    <w:rsid w:val="00A27B55"/>
    <w:rsid w:val="00A310DA"/>
    <w:rsid w:val="00A314B3"/>
    <w:rsid w:val="00A353C3"/>
    <w:rsid w:val="00A35C4D"/>
    <w:rsid w:val="00A40DD0"/>
    <w:rsid w:val="00A41699"/>
    <w:rsid w:val="00A41E35"/>
    <w:rsid w:val="00A42B32"/>
    <w:rsid w:val="00A43C35"/>
    <w:rsid w:val="00A448A2"/>
    <w:rsid w:val="00A56665"/>
    <w:rsid w:val="00A56CB7"/>
    <w:rsid w:val="00A60A63"/>
    <w:rsid w:val="00A62DF5"/>
    <w:rsid w:val="00A63463"/>
    <w:rsid w:val="00A705AD"/>
    <w:rsid w:val="00A70627"/>
    <w:rsid w:val="00A71CCE"/>
    <w:rsid w:val="00A74E17"/>
    <w:rsid w:val="00A922A5"/>
    <w:rsid w:val="00A9518B"/>
    <w:rsid w:val="00A955F2"/>
    <w:rsid w:val="00A9607A"/>
    <w:rsid w:val="00A96448"/>
    <w:rsid w:val="00A97FAB"/>
    <w:rsid w:val="00AA0746"/>
    <w:rsid w:val="00AA3D16"/>
    <w:rsid w:val="00AA64C5"/>
    <w:rsid w:val="00AA78FB"/>
    <w:rsid w:val="00AB3E29"/>
    <w:rsid w:val="00AC1FB1"/>
    <w:rsid w:val="00AC2D92"/>
    <w:rsid w:val="00AD0104"/>
    <w:rsid w:val="00AD0DE1"/>
    <w:rsid w:val="00AD6957"/>
    <w:rsid w:val="00AE2939"/>
    <w:rsid w:val="00AE3D77"/>
    <w:rsid w:val="00AE45AF"/>
    <w:rsid w:val="00AE4AF1"/>
    <w:rsid w:val="00B016FC"/>
    <w:rsid w:val="00B07652"/>
    <w:rsid w:val="00B1334C"/>
    <w:rsid w:val="00B13DF0"/>
    <w:rsid w:val="00B154F6"/>
    <w:rsid w:val="00B15571"/>
    <w:rsid w:val="00B161A3"/>
    <w:rsid w:val="00B206A8"/>
    <w:rsid w:val="00B20AD9"/>
    <w:rsid w:val="00B31EDD"/>
    <w:rsid w:val="00B354BB"/>
    <w:rsid w:val="00B41772"/>
    <w:rsid w:val="00B47691"/>
    <w:rsid w:val="00B54335"/>
    <w:rsid w:val="00B62660"/>
    <w:rsid w:val="00B63F69"/>
    <w:rsid w:val="00B76DE1"/>
    <w:rsid w:val="00B81C9A"/>
    <w:rsid w:val="00B92C0D"/>
    <w:rsid w:val="00B93489"/>
    <w:rsid w:val="00B9558A"/>
    <w:rsid w:val="00BA11DE"/>
    <w:rsid w:val="00BA4EDA"/>
    <w:rsid w:val="00BB15CE"/>
    <w:rsid w:val="00BB17A5"/>
    <w:rsid w:val="00BB5797"/>
    <w:rsid w:val="00BB70A6"/>
    <w:rsid w:val="00BC66C3"/>
    <w:rsid w:val="00BD0980"/>
    <w:rsid w:val="00BD2B52"/>
    <w:rsid w:val="00BE4370"/>
    <w:rsid w:val="00BF0669"/>
    <w:rsid w:val="00BF1B2F"/>
    <w:rsid w:val="00C00321"/>
    <w:rsid w:val="00C00A30"/>
    <w:rsid w:val="00C071E5"/>
    <w:rsid w:val="00C128E1"/>
    <w:rsid w:val="00C20507"/>
    <w:rsid w:val="00C254CB"/>
    <w:rsid w:val="00C257E7"/>
    <w:rsid w:val="00C26DB3"/>
    <w:rsid w:val="00C3618F"/>
    <w:rsid w:val="00C446C2"/>
    <w:rsid w:val="00C46DD1"/>
    <w:rsid w:val="00C516CF"/>
    <w:rsid w:val="00C51B97"/>
    <w:rsid w:val="00C5313A"/>
    <w:rsid w:val="00C5483E"/>
    <w:rsid w:val="00C56A1D"/>
    <w:rsid w:val="00C667DC"/>
    <w:rsid w:val="00C70A8C"/>
    <w:rsid w:val="00C720A1"/>
    <w:rsid w:val="00C72E6E"/>
    <w:rsid w:val="00C7397C"/>
    <w:rsid w:val="00C80A4B"/>
    <w:rsid w:val="00C92615"/>
    <w:rsid w:val="00C94BED"/>
    <w:rsid w:val="00CA36A3"/>
    <w:rsid w:val="00CA7CD9"/>
    <w:rsid w:val="00CB05E5"/>
    <w:rsid w:val="00CB4B43"/>
    <w:rsid w:val="00CB5D0E"/>
    <w:rsid w:val="00CB5FDB"/>
    <w:rsid w:val="00CB60D0"/>
    <w:rsid w:val="00CB747D"/>
    <w:rsid w:val="00CB7F26"/>
    <w:rsid w:val="00CC05DF"/>
    <w:rsid w:val="00CC470F"/>
    <w:rsid w:val="00CC5574"/>
    <w:rsid w:val="00CC6617"/>
    <w:rsid w:val="00CC7130"/>
    <w:rsid w:val="00CC72E8"/>
    <w:rsid w:val="00CD09F4"/>
    <w:rsid w:val="00CD3910"/>
    <w:rsid w:val="00CD448D"/>
    <w:rsid w:val="00CE43C9"/>
    <w:rsid w:val="00CE43E8"/>
    <w:rsid w:val="00D01545"/>
    <w:rsid w:val="00D07C2A"/>
    <w:rsid w:val="00D13897"/>
    <w:rsid w:val="00D141F2"/>
    <w:rsid w:val="00D16251"/>
    <w:rsid w:val="00D250C4"/>
    <w:rsid w:val="00D256C6"/>
    <w:rsid w:val="00D27223"/>
    <w:rsid w:val="00D33F87"/>
    <w:rsid w:val="00D34D09"/>
    <w:rsid w:val="00D35CB6"/>
    <w:rsid w:val="00D41CDE"/>
    <w:rsid w:val="00D46396"/>
    <w:rsid w:val="00D57B06"/>
    <w:rsid w:val="00D64014"/>
    <w:rsid w:val="00D70676"/>
    <w:rsid w:val="00D7134E"/>
    <w:rsid w:val="00D719B6"/>
    <w:rsid w:val="00D743B6"/>
    <w:rsid w:val="00D76627"/>
    <w:rsid w:val="00D80015"/>
    <w:rsid w:val="00D8066D"/>
    <w:rsid w:val="00D8225E"/>
    <w:rsid w:val="00D8289C"/>
    <w:rsid w:val="00D8531F"/>
    <w:rsid w:val="00D95CC1"/>
    <w:rsid w:val="00DB7BC8"/>
    <w:rsid w:val="00DC0E84"/>
    <w:rsid w:val="00DC291A"/>
    <w:rsid w:val="00DC7379"/>
    <w:rsid w:val="00DD5BED"/>
    <w:rsid w:val="00DD61CD"/>
    <w:rsid w:val="00DD6E37"/>
    <w:rsid w:val="00DE0211"/>
    <w:rsid w:val="00DE08F1"/>
    <w:rsid w:val="00DF182B"/>
    <w:rsid w:val="00DF27D2"/>
    <w:rsid w:val="00E0171F"/>
    <w:rsid w:val="00E01AB2"/>
    <w:rsid w:val="00E05488"/>
    <w:rsid w:val="00E11847"/>
    <w:rsid w:val="00E136B9"/>
    <w:rsid w:val="00E2318D"/>
    <w:rsid w:val="00E25A22"/>
    <w:rsid w:val="00E2783F"/>
    <w:rsid w:val="00E30511"/>
    <w:rsid w:val="00E31B6A"/>
    <w:rsid w:val="00E333F0"/>
    <w:rsid w:val="00E3704B"/>
    <w:rsid w:val="00E40D9C"/>
    <w:rsid w:val="00E47F76"/>
    <w:rsid w:val="00E505DC"/>
    <w:rsid w:val="00E520AB"/>
    <w:rsid w:val="00E535F1"/>
    <w:rsid w:val="00E5668B"/>
    <w:rsid w:val="00E65F33"/>
    <w:rsid w:val="00E758EC"/>
    <w:rsid w:val="00E845EA"/>
    <w:rsid w:val="00E91CE5"/>
    <w:rsid w:val="00E93EC2"/>
    <w:rsid w:val="00E96815"/>
    <w:rsid w:val="00EA52DC"/>
    <w:rsid w:val="00EA7492"/>
    <w:rsid w:val="00EB0B87"/>
    <w:rsid w:val="00EB6193"/>
    <w:rsid w:val="00EC0AFE"/>
    <w:rsid w:val="00EC0D6C"/>
    <w:rsid w:val="00EC7B8A"/>
    <w:rsid w:val="00ED1C12"/>
    <w:rsid w:val="00ED2381"/>
    <w:rsid w:val="00ED629A"/>
    <w:rsid w:val="00ED6779"/>
    <w:rsid w:val="00EE002F"/>
    <w:rsid w:val="00EE698E"/>
    <w:rsid w:val="00EF3847"/>
    <w:rsid w:val="00F063A8"/>
    <w:rsid w:val="00F1245D"/>
    <w:rsid w:val="00F16FF3"/>
    <w:rsid w:val="00F2384E"/>
    <w:rsid w:val="00F2460C"/>
    <w:rsid w:val="00F272DF"/>
    <w:rsid w:val="00F33E9A"/>
    <w:rsid w:val="00F349F7"/>
    <w:rsid w:val="00F46949"/>
    <w:rsid w:val="00F47665"/>
    <w:rsid w:val="00F52565"/>
    <w:rsid w:val="00F52BD6"/>
    <w:rsid w:val="00F53366"/>
    <w:rsid w:val="00F5619F"/>
    <w:rsid w:val="00F609CE"/>
    <w:rsid w:val="00F65847"/>
    <w:rsid w:val="00F65E9A"/>
    <w:rsid w:val="00F80509"/>
    <w:rsid w:val="00F80CAB"/>
    <w:rsid w:val="00F81E36"/>
    <w:rsid w:val="00F86867"/>
    <w:rsid w:val="00F86AB9"/>
    <w:rsid w:val="00F86BC6"/>
    <w:rsid w:val="00F975E3"/>
    <w:rsid w:val="00FA3913"/>
    <w:rsid w:val="00FA3A38"/>
    <w:rsid w:val="00FB0189"/>
    <w:rsid w:val="00FB7301"/>
    <w:rsid w:val="00FC30BB"/>
    <w:rsid w:val="00FC5C2D"/>
    <w:rsid w:val="00FD1B4D"/>
    <w:rsid w:val="00FD550E"/>
    <w:rsid w:val="00FD71AB"/>
    <w:rsid w:val="00FE50A5"/>
    <w:rsid w:val="00FF090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1"/>
    </o:shapelayout>
  </w:shapeDefaults>
  <w:decimalSymbol w:val="."/>
  <w:listSeparator w:val=","/>
  <w14:docId w14:val="676F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397CA1"/>
    <w:pPr>
      <w:spacing w:after="120"/>
    </w:pPr>
    <w:rPr>
      <w:sz w:val="24"/>
      <w:lang w:val="en-GB" w:eastAsia="de-CH"/>
    </w:rPr>
  </w:style>
  <w:style w:type="paragraph" w:styleId="Titolo1">
    <w:name w:val="heading 1"/>
    <w:basedOn w:val="Normale"/>
    <w:next w:val="Normale"/>
    <w:qFormat/>
    <w:rsid w:val="00397CA1"/>
    <w:pPr>
      <w:keepNext/>
      <w:spacing w:after="60"/>
      <w:outlineLvl w:val="0"/>
    </w:pPr>
    <w:rPr>
      <w:b/>
      <w:sz w:val="36"/>
      <w:lang w:val="de-DE"/>
    </w:rPr>
  </w:style>
  <w:style w:type="paragraph" w:styleId="Titolo2">
    <w:name w:val="heading 2"/>
    <w:basedOn w:val="Normale"/>
    <w:next w:val="Normale"/>
    <w:qFormat/>
    <w:rsid w:val="00397CA1"/>
    <w:pPr>
      <w:keepNext/>
      <w:spacing w:after="60"/>
      <w:outlineLvl w:val="1"/>
    </w:pPr>
    <w:rPr>
      <w:rFonts w:ascii="Arial" w:hAnsi="Arial"/>
      <w:b/>
      <w:i/>
      <w:color w:val="000000"/>
    </w:rPr>
  </w:style>
  <w:style w:type="paragraph" w:styleId="Titolo3">
    <w:name w:val="heading 3"/>
    <w:basedOn w:val="Normale"/>
    <w:next w:val="Normale"/>
    <w:qFormat/>
    <w:rsid w:val="00397CA1"/>
    <w:pPr>
      <w:keepNext/>
      <w:spacing w:after="60"/>
      <w:outlineLvl w:val="2"/>
    </w:pPr>
    <w:rPr>
      <w:rFonts w:ascii="Arial" w:hAnsi="Arial"/>
      <w:color w:val="000000"/>
    </w:rPr>
  </w:style>
  <w:style w:type="paragraph" w:styleId="Titolo4">
    <w:name w:val="heading 4"/>
    <w:basedOn w:val="Normale"/>
    <w:next w:val="Normale"/>
    <w:qFormat/>
    <w:rsid w:val="00397CA1"/>
    <w:pPr>
      <w:keepNext/>
      <w:spacing w:after="60"/>
      <w:outlineLvl w:val="3"/>
    </w:pPr>
    <w:rPr>
      <w:rFonts w:ascii="Arial" w:hAnsi="Arial"/>
      <w:color w:val="000000"/>
      <w:sz w:val="28"/>
    </w:rPr>
  </w:style>
  <w:style w:type="paragraph" w:styleId="Titolo5">
    <w:name w:val="heading 5"/>
    <w:basedOn w:val="Normale"/>
    <w:next w:val="Normale"/>
    <w:qFormat/>
    <w:rsid w:val="00397CA1"/>
    <w:pPr>
      <w:keepNext/>
      <w:outlineLvl w:val="4"/>
    </w:pPr>
    <w:rPr>
      <w:rFonts w:ascii="StoneSerif LT" w:hAnsi="StoneSerif LT"/>
      <w:b/>
      <w:sz w:val="28"/>
    </w:rPr>
  </w:style>
  <w:style w:type="paragraph" w:styleId="Titolo6">
    <w:name w:val="heading 6"/>
    <w:basedOn w:val="Normale"/>
    <w:next w:val="Normale"/>
    <w:qFormat/>
    <w:rsid w:val="00397CA1"/>
    <w:pPr>
      <w:numPr>
        <w:ilvl w:val="5"/>
        <w:numId w:val="1"/>
      </w:numPr>
      <w:spacing w:before="240" w:after="60"/>
      <w:outlineLvl w:val="5"/>
    </w:pPr>
    <w:rPr>
      <w:i/>
      <w:sz w:val="22"/>
    </w:rPr>
  </w:style>
  <w:style w:type="paragraph" w:styleId="Titolo7">
    <w:name w:val="heading 7"/>
    <w:basedOn w:val="Normale"/>
    <w:next w:val="Normale"/>
    <w:qFormat/>
    <w:rsid w:val="00397CA1"/>
    <w:pPr>
      <w:numPr>
        <w:ilvl w:val="6"/>
        <w:numId w:val="2"/>
      </w:numPr>
      <w:spacing w:before="240" w:after="60"/>
      <w:outlineLvl w:val="6"/>
    </w:pPr>
    <w:rPr>
      <w:rFonts w:ascii="Arial" w:hAnsi="Arial"/>
      <w:sz w:val="20"/>
    </w:rPr>
  </w:style>
  <w:style w:type="paragraph" w:styleId="Titolo8">
    <w:name w:val="heading 8"/>
    <w:basedOn w:val="Normale"/>
    <w:next w:val="Normale"/>
    <w:qFormat/>
    <w:rsid w:val="00397CA1"/>
    <w:pPr>
      <w:numPr>
        <w:ilvl w:val="7"/>
        <w:numId w:val="3"/>
      </w:numPr>
      <w:spacing w:before="240" w:after="60"/>
      <w:outlineLvl w:val="7"/>
    </w:pPr>
    <w:rPr>
      <w:rFonts w:ascii="Arial" w:hAnsi="Arial"/>
      <w:i/>
      <w:sz w:val="20"/>
    </w:rPr>
  </w:style>
  <w:style w:type="paragraph" w:styleId="Titolo9">
    <w:name w:val="heading 9"/>
    <w:basedOn w:val="Normale"/>
    <w:next w:val="Normale"/>
    <w:qFormat/>
    <w:rsid w:val="00397CA1"/>
    <w:pPr>
      <w:numPr>
        <w:ilvl w:val="8"/>
        <w:numId w:val="4"/>
      </w:numPr>
      <w:spacing w:before="240" w:after="60"/>
      <w:outlineLvl w:val="8"/>
    </w:pPr>
    <w:rPr>
      <w:rFonts w:ascii="Arial" w:hAnsi="Arial"/>
      <w:b/>
      <w:i/>
      <w:sz w:val="1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397CA1"/>
    <w:pPr>
      <w:spacing w:before="120"/>
    </w:pPr>
    <w:rPr>
      <w:rFonts w:ascii="StoneSerif LT" w:hAnsi="StoneSerif LT"/>
      <w:sz w:val="20"/>
    </w:rPr>
  </w:style>
  <w:style w:type="paragraph" w:styleId="Corpodeltesto2">
    <w:name w:val="Body Text 2"/>
    <w:basedOn w:val="Normale"/>
    <w:semiHidden/>
    <w:rsid w:val="00397CA1"/>
    <w:pPr>
      <w:tabs>
        <w:tab w:val="left" w:pos="284"/>
      </w:tabs>
      <w:overflowPunct w:val="0"/>
      <w:autoSpaceDE w:val="0"/>
      <w:autoSpaceDN w:val="0"/>
      <w:adjustRightInd w:val="0"/>
      <w:ind w:left="284" w:hanging="284"/>
      <w:textAlignment w:val="baseline"/>
    </w:pPr>
    <w:rPr>
      <w:rFonts w:ascii="Arial" w:hAnsi="Arial"/>
      <w:sz w:val="22"/>
      <w:lang w:val="de-DE"/>
    </w:rPr>
  </w:style>
  <w:style w:type="paragraph" w:styleId="Corpodeltesto3">
    <w:name w:val="Body Text 3"/>
    <w:basedOn w:val="Normale"/>
    <w:semiHidden/>
    <w:rsid w:val="00397CA1"/>
    <w:pPr>
      <w:suppressAutoHyphens/>
    </w:pPr>
    <w:rPr>
      <w:rFonts w:ascii="Palatino Linotype" w:hAnsi="Palatino Linotype"/>
      <w:color w:val="000000"/>
    </w:rPr>
  </w:style>
  <w:style w:type="paragraph" w:styleId="Rientrocorpodeltesto">
    <w:name w:val="Body Text Indent"/>
    <w:basedOn w:val="Normale"/>
    <w:link w:val="RientrocorpodeltestoCarattere"/>
    <w:semiHidden/>
    <w:rsid w:val="00397CA1"/>
    <w:pPr>
      <w:tabs>
        <w:tab w:val="left" w:pos="284"/>
      </w:tabs>
      <w:suppressAutoHyphens/>
      <w:spacing w:after="0"/>
      <w:ind w:left="284" w:hanging="284"/>
    </w:pPr>
    <w:rPr>
      <w:rFonts w:ascii="Palatino" w:hAnsi="Palatino"/>
    </w:rPr>
  </w:style>
  <w:style w:type="paragraph" w:styleId="Rientrocorpodeltesto2">
    <w:name w:val="Body Text Indent 2"/>
    <w:basedOn w:val="Normale"/>
    <w:semiHidden/>
    <w:rsid w:val="00397CA1"/>
    <w:pPr>
      <w:spacing w:before="120"/>
      <w:ind w:left="284" w:hanging="284"/>
    </w:pPr>
    <w:rPr>
      <w:rFonts w:ascii="StoneSerif LT" w:hAnsi="StoneSerif LT"/>
      <w:sz w:val="20"/>
    </w:rPr>
  </w:style>
  <w:style w:type="paragraph" w:styleId="Didascalia">
    <w:name w:val="caption"/>
    <w:basedOn w:val="Normale"/>
    <w:next w:val="Normale"/>
    <w:qFormat/>
    <w:rsid w:val="00397CA1"/>
    <w:pPr>
      <w:spacing w:before="120"/>
    </w:pPr>
    <w:rPr>
      <w:rFonts w:ascii="StoneSerif LT" w:hAnsi="StoneSerif LT"/>
      <w:b/>
      <w:sz w:val="20"/>
    </w:rPr>
  </w:style>
  <w:style w:type="character" w:styleId="Collegamentovisitato">
    <w:name w:val="FollowedHyperlink"/>
    <w:semiHidden/>
    <w:rsid w:val="00397CA1"/>
    <w:rPr>
      <w:color w:val="800080"/>
      <w:u w:val="single"/>
    </w:rPr>
  </w:style>
  <w:style w:type="paragraph" w:styleId="Pidipagina">
    <w:name w:val="footer"/>
    <w:basedOn w:val="Normale"/>
    <w:semiHidden/>
    <w:rsid w:val="00397CA1"/>
    <w:pPr>
      <w:tabs>
        <w:tab w:val="center" w:pos="4536"/>
        <w:tab w:val="right" w:pos="9072"/>
      </w:tabs>
      <w:suppressAutoHyphens/>
      <w:spacing w:after="0"/>
    </w:pPr>
    <w:rPr>
      <w:rFonts w:ascii="Times" w:hAnsi="Times"/>
    </w:rPr>
  </w:style>
  <w:style w:type="character" w:styleId="Rimandonotaapidipagina">
    <w:name w:val="footnote reference"/>
    <w:semiHidden/>
    <w:rsid w:val="00397CA1"/>
    <w:rPr>
      <w:vertAlign w:val="superscript"/>
    </w:rPr>
  </w:style>
  <w:style w:type="paragraph" w:styleId="Testonotaapidipagina">
    <w:name w:val="footnote text"/>
    <w:basedOn w:val="Normale"/>
    <w:link w:val="TestonotaapidipaginaCarattere"/>
    <w:semiHidden/>
    <w:rsid w:val="00397CA1"/>
    <w:pPr>
      <w:suppressAutoHyphens/>
      <w:spacing w:after="0"/>
    </w:pPr>
    <w:rPr>
      <w:rFonts w:ascii="Times" w:hAnsi="Times"/>
      <w:sz w:val="20"/>
    </w:rPr>
  </w:style>
  <w:style w:type="paragraph" w:styleId="Intestazione">
    <w:name w:val="header"/>
    <w:basedOn w:val="Normale"/>
    <w:link w:val="IntestazioneCarattere"/>
    <w:uiPriority w:val="99"/>
    <w:rsid w:val="00397CA1"/>
    <w:pPr>
      <w:tabs>
        <w:tab w:val="center" w:pos="4536"/>
        <w:tab w:val="right" w:pos="9072"/>
      </w:tabs>
      <w:suppressAutoHyphens/>
      <w:spacing w:after="0"/>
    </w:pPr>
    <w:rPr>
      <w:rFonts w:ascii="Times" w:hAnsi="Times"/>
    </w:rPr>
  </w:style>
  <w:style w:type="character" w:styleId="Collegamentoipertestuale">
    <w:name w:val="Hyperlink"/>
    <w:semiHidden/>
    <w:rsid w:val="00397CA1"/>
    <w:rPr>
      <w:color w:val="0000FF"/>
      <w:u w:val="single"/>
    </w:rPr>
  </w:style>
  <w:style w:type="paragraph" w:customStyle="1" w:styleId="NormalWeb1">
    <w:name w:val="Normal (Web)1"/>
    <w:basedOn w:val="Normale"/>
    <w:rsid w:val="00397CA1"/>
    <w:pPr>
      <w:spacing w:before="100" w:after="100"/>
    </w:pPr>
    <w:rPr>
      <w:rFonts w:ascii="Arial Unicode MS" w:eastAsia="Arial Unicode MS" w:hAnsi="Arial Unicode MS"/>
      <w:lang w:val="en-US"/>
    </w:rPr>
  </w:style>
  <w:style w:type="character" w:styleId="Numeropagina">
    <w:name w:val="page number"/>
    <w:basedOn w:val="Caratterepredefinitoparagrafo"/>
    <w:semiHidden/>
    <w:rsid w:val="00397CA1"/>
  </w:style>
  <w:style w:type="paragraph" w:styleId="Titolo">
    <w:name w:val="Title"/>
    <w:basedOn w:val="Normale"/>
    <w:qFormat/>
    <w:rsid w:val="00397CA1"/>
    <w:pPr>
      <w:jc w:val="center"/>
    </w:pPr>
    <w:rPr>
      <w:b/>
      <w:sz w:val="40"/>
    </w:rPr>
  </w:style>
  <w:style w:type="paragraph" w:customStyle="1" w:styleId="BalloonText1">
    <w:name w:val="Balloon Text1"/>
    <w:basedOn w:val="Normale"/>
    <w:semiHidden/>
    <w:rsid w:val="00397CA1"/>
    <w:pPr>
      <w:suppressAutoHyphens/>
      <w:spacing w:after="0"/>
    </w:pPr>
    <w:rPr>
      <w:rFonts w:ascii="Tahoma" w:hAnsi="Tahoma"/>
      <w:sz w:val="16"/>
    </w:rPr>
  </w:style>
  <w:style w:type="character" w:styleId="Rimandocommento">
    <w:name w:val="annotation reference"/>
    <w:semiHidden/>
    <w:rsid w:val="00397CA1"/>
    <w:rPr>
      <w:sz w:val="16"/>
      <w:szCs w:val="16"/>
    </w:rPr>
  </w:style>
  <w:style w:type="paragraph" w:styleId="Testocommento">
    <w:name w:val="annotation text"/>
    <w:basedOn w:val="Normale"/>
    <w:link w:val="TestocommentoCarattere"/>
    <w:semiHidden/>
    <w:rsid w:val="00397CA1"/>
    <w:pPr>
      <w:suppressAutoHyphens/>
      <w:spacing w:after="0"/>
    </w:pPr>
    <w:rPr>
      <w:rFonts w:ascii="Times" w:hAnsi="Times"/>
      <w:sz w:val="20"/>
    </w:rPr>
  </w:style>
  <w:style w:type="character" w:styleId="Rimandonotadichiusura">
    <w:name w:val="endnote reference"/>
    <w:semiHidden/>
    <w:rsid w:val="00397CA1"/>
    <w:rPr>
      <w:vertAlign w:val="superscript"/>
    </w:rPr>
  </w:style>
  <w:style w:type="paragraph" w:styleId="Testonotadichiusura">
    <w:name w:val="endnote text"/>
    <w:basedOn w:val="Normale"/>
    <w:semiHidden/>
    <w:rsid w:val="00397CA1"/>
    <w:pPr>
      <w:suppressAutoHyphens/>
      <w:spacing w:after="0"/>
    </w:pPr>
    <w:rPr>
      <w:rFonts w:ascii="Times" w:hAnsi="Times"/>
      <w:sz w:val="20"/>
    </w:rPr>
  </w:style>
  <w:style w:type="paragraph" w:styleId="Testofumetto">
    <w:name w:val="Balloon Text"/>
    <w:basedOn w:val="Normale"/>
    <w:semiHidden/>
    <w:rsid w:val="00397CA1"/>
    <w:rPr>
      <w:rFonts w:ascii="Tahoma" w:hAnsi="Tahoma"/>
      <w:sz w:val="16"/>
    </w:rPr>
  </w:style>
  <w:style w:type="character" w:customStyle="1" w:styleId="WW-DefaultParagraphFont">
    <w:name w:val="WW-Default Paragraph Font"/>
    <w:rsid w:val="00397CA1"/>
  </w:style>
  <w:style w:type="paragraph" w:styleId="Numeroelenco3">
    <w:name w:val="List Number 3"/>
    <w:basedOn w:val="Normale"/>
    <w:semiHidden/>
    <w:rsid w:val="00397CA1"/>
    <w:pPr>
      <w:numPr>
        <w:numId w:val="5"/>
      </w:numPr>
    </w:pPr>
  </w:style>
  <w:style w:type="paragraph" w:styleId="Soggettocommento">
    <w:name w:val="annotation subject"/>
    <w:basedOn w:val="Testocommento"/>
    <w:next w:val="Testocommento"/>
    <w:link w:val="SoggettocommentoCarattere"/>
    <w:uiPriority w:val="99"/>
    <w:semiHidden/>
    <w:unhideWhenUsed/>
    <w:rsid w:val="00EB7697"/>
    <w:pPr>
      <w:suppressAutoHyphens w:val="0"/>
      <w:spacing w:after="120"/>
    </w:pPr>
    <w:rPr>
      <w:rFonts w:ascii="Times New Roman" w:hAnsi="Times New Roman"/>
      <w:b/>
      <w:bCs/>
    </w:rPr>
  </w:style>
  <w:style w:type="character" w:customStyle="1" w:styleId="TestocommentoCarattere">
    <w:name w:val="Testo commento Carattere"/>
    <w:link w:val="Testocommento"/>
    <w:semiHidden/>
    <w:rsid w:val="00EB7697"/>
    <w:rPr>
      <w:rFonts w:ascii="Times" w:hAnsi="Times"/>
    </w:rPr>
  </w:style>
  <w:style w:type="character" w:customStyle="1" w:styleId="SoggettocommentoCarattere">
    <w:name w:val="Soggetto commento Carattere"/>
    <w:basedOn w:val="TestocommentoCarattere"/>
    <w:link w:val="Soggettocommento"/>
    <w:rsid w:val="00EB7697"/>
    <w:rPr>
      <w:rFonts w:ascii="Times" w:hAnsi="Times"/>
    </w:rPr>
  </w:style>
  <w:style w:type="table" w:styleId="Grigliatabella">
    <w:name w:val="Table Grid"/>
    <w:basedOn w:val="Tabellanormale"/>
    <w:uiPriority w:val="59"/>
    <w:rsid w:val="000711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rpodeltestoCarattere">
    <w:name w:val="Corpo del testo Carattere"/>
    <w:link w:val="Corpodeltesto"/>
    <w:semiHidden/>
    <w:rsid w:val="0034534A"/>
    <w:rPr>
      <w:rFonts w:ascii="StoneSerif LT" w:hAnsi="StoneSerif LT"/>
      <w:lang w:val="en-GB"/>
    </w:rPr>
  </w:style>
  <w:style w:type="character" w:customStyle="1" w:styleId="TestonotaapidipaginaCarattere">
    <w:name w:val="Testo nota a piè di pagina Carattere"/>
    <w:link w:val="Testonotaapidipagina"/>
    <w:semiHidden/>
    <w:rsid w:val="0034534A"/>
    <w:rPr>
      <w:rFonts w:ascii="Times" w:hAnsi="Times"/>
    </w:rPr>
  </w:style>
  <w:style w:type="character" w:customStyle="1" w:styleId="IntestazioneCarattere">
    <w:name w:val="Intestazione Carattere"/>
    <w:link w:val="Intestazione"/>
    <w:uiPriority w:val="99"/>
    <w:rsid w:val="008250F5"/>
    <w:rPr>
      <w:rFonts w:ascii="Times" w:hAnsi="Times"/>
      <w:sz w:val="24"/>
      <w:lang w:eastAsia="de-CH"/>
    </w:rPr>
  </w:style>
  <w:style w:type="character" w:customStyle="1" w:styleId="RientrocorpodeltestoCarattere">
    <w:name w:val="Rientro corpo del testo Carattere"/>
    <w:link w:val="Rientrocorpodeltesto"/>
    <w:semiHidden/>
    <w:rsid w:val="00B431DD"/>
    <w:rPr>
      <w:rFonts w:ascii="Palatino" w:hAnsi="Palatino"/>
      <w:sz w:val="24"/>
      <w:lang w:eastAsia="de-CH"/>
    </w:rPr>
  </w:style>
  <w:style w:type="character" w:customStyle="1" w:styleId="apple-converted-space">
    <w:name w:val="apple-converted-space"/>
    <w:basedOn w:val="Caratterepredefinitoparagrafo"/>
    <w:rsid w:val="00D8289C"/>
  </w:style>
  <w:style w:type="paragraph" w:styleId="Paragrafoelenco">
    <w:name w:val="List Paragraph"/>
    <w:basedOn w:val="Normale"/>
    <w:qFormat/>
    <w:rsid w:val="00762C68"/>
    <w:pPr>
      <w:ind w:left="720"/>
      <w:contextualSpacing/>
    </w:pPr>
  </w:style>
  <w:style w:type="paragraph" w:styleId="Revisione">
    <w:name w:val="Revision"/>
    <w:hidden/>
    <w:rsid w:val="00D46396"/>
    <w:rPr>
      <w:sz w:val="24"/>
      <w:lang w:val="en-GB" w:eastAsia="de-CH"/>
    </w:rPr>
  </w:style>
  <w:style w:type="paragraph" w:customStyle="1" w:styleId="TableParagraph">
    <w:name w:val="Table Paragraph"/>
    <w:basedOn w:val="Normale"/>
    <w:uiPriority w:val="1"/>
    <w:qFormat/>
    <w:rsid w:val="00B15571"/>
    <w:pPr>
      <w:widowControl w:val="0"/>
      <w:spacing w:after="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397CA1"/>
    <w:pPr>
      <w:spacing w:after="120"/>
    </w:pPr>
    <w:rPr>
      <w:sz w:val="24"/>
      <w:lang w:val="en-GB" w:eastAsia="de-CH"/>
    </w:rPr>
  </w:style>
  <w:style w:type="paragraph" w:styleId="Titolo1">
    <w:name w:val="heading 1"/>
    <w:basedOn w:val="Normale"/>
    <w:next w:val="Normale"/>
    <w:qFormat/>
    <w:rsid w:val="00397CA1"/>
    <w:pPr>
      <w:keepNext/>
      <w:spacing w:after="60"/>
      <w:outlineLvl w:val="0"/>
    </w:pPr>
    <w:rPr>
      <w:b/>
      <w:sz w:val="36"/>
      <w:lang w:val="de-DE"/>
    </w:rPr>
  </w:style>
  <w:style w:type="paragraph" w:styleId="Titolo2">
    <w:name w:val="heading 2"/>
    <w:basedOn w:val="Normale"/>
    <w:next w:val="Normale"/>
    <w:qFormat/>
    <w:rsid w:val="00397CA1"/>
    <w:pPr>
      <w:keepNext/>
      <w:spacing w:after="60"/>
      <w:outlineLvl w:val="1"/>
    </w:pPr>
    <w:rPr>
      <w:rFonts w:ascii="Arial" w:hAnsi="Arial"/>
      <w:b/>
      <w:i/>
      <w:color w:val="000000"/>
    </w:rPr>
  </w:style>
  <w:style w:type="paragraph" w:styleId="Titolo3">
    <w:name w:val="heading 3"/>
    <w:basedOn w:val="Normale"/>
    <w:next w:val="Normale"/>
    <w:qFormat/>
    <w:rsid w:val="00397CA1"/>
    <w:pPr>
      <w:keepNext/>
      <w:spacing w:after="60"/>
      <w:outlineLvl w:val="2"/>
    </w:pPr>
    <w:rPr>
      <w:rFonts w:ascii="Arial" w:hAnsi="Arial"/>
      <w:color w:val="000000"/>
    </w:rPr>
  </w:style>
  <w:style w:type="paragraph" w:styleId="Titolo4">
    <w:name w:val="heading 4"/>
    <w:basedOn w:val="Normale"/>
    <w:next w:val="Normale"/>
    <w:qFormat/>
    <w:rsid w:val="00397CA1"/>
    <w:pPr>
      <w:keepNext/>
      <w:spacing w:after="60"/>
      <w:outlineLvl w:val="3"/>
    </w:pPr>
    <w:rPr>
      <w:rFonts w:ascii="Arial" w:hAnsi="Arial"/>
      <w:color w:val="000000"/>
      <w:sz w:val="28"/>
    </w:rPr>
  </w:style>
  <w:style w:type="paragraph" w:styleId="Titolo5">
    <w:name w:val="heading 5"/>
    <w:basedOn w:val="Normale"/>
    <w:next w:val="Normale"/>
    <w:qFormat/>
    <w:rsid w:val="00397CA1"/>
    <w:pPr>
      <w:keepNext/>
      <w:outlineLvl w:val="4"/>
    </w:pPr>
    <w:rPr>
      <w:rFonts w:ascii="StoneSerif LT" w:hAnsi="StoneSerif LT"/>
      <w:b/>
      <w:sz w:val="28"/>
    </w:rPr>
  </w:style>
  <w:style w:type="paragraph" w:styleId="Titolo6">
    <w:name w:val="heading 6"/>
    <w:basedOn w:val="Normale"/>
    <w:next w:val="Normale"/>
    <w:qFormat/>
    <w:rsid w:val="00397CA1"/>
    <w:pPr>
      <w:numPr>
        <w:ilvl w:val="5"/>
        <w:numId w:val="1"/>
      </w:numPr>
      <w:spacing w:before="240" w:after="60"/>
      <w:outlineLvl w:val="5"/>
    </w:pPr>
    <w:rPr>
      <w:i/>
      <w:sz w:val="22"/>
    </w:rPr>
  </w:style>
  <w:style w:type="paragraph" w:styleId="Titolo7">
    <w:name w:val="heading 7"/>
    <w:basedOn w:val="Normale"/>
    <w:next w:val="Normale"/>
    <w:qFormat/>
    <w:rsid w:val="00397CA1"/>
    <w:pPr>
      <w:numPr>
        <w:ilvl w:val="6"/>
        <w:numId w:val="2"/>
      </w:numPr>
      <w:spacing w:before="240" w:after="60"/>
      <w:outlineLvl w:val="6"/>
    </w:pPr>
    <w:rPr>
      <w:rFonts w:ascii="Arial" w:hAnsi="Arial"/>
      <w:sz w:val="20"/>
    </w:rPr>
  </w:style>
  <w:style w:type="paragraph" w:styleId="Titolo8">
    <w:name w:val="heading 8"/>
    <w:basedOn w:val="Normale"/>
    <w:next w:val="Normale"/>
    <w:qFormat/>
    <w:rsid w:val="00397CA1"/>
    <w:pPr>
      <w:numPr>
        <w:ilvl w:val="7"/>
        <w:numId w:val="3"/>
      </w:numPr>
      <w:spacing w:before="240" w:after="60"/>
      <w:outlineLvl w:val="7"/>
    </w:pPr>
    <w:rPr>
      <w:rFonts w:ascii="Arial" w:hAnsi="Arial"/>
      <w:i/>
      <w:sz w:val="20"/>
    </w:rPr>
  </w:style>
  <w:style w:type="paragraph" w:styleId="Titolo9">
    <w:name w:val="heading 9"/>
    <w:basedOn w:val="Normale"/>
    <w:next w:val="Normale"/>
    <w:qFormat/>
    <w:rsid w:val="00397CA1"/>
    <w:pPr>
      <w:numPr>
        <w:ilvl w:val="8"/>
        <w:numId w:val="4"/>
      </w:numPr>
      <w:spacing w:before="240" w:after="60"/>
      <w:outlineLvl w:val="8"/>
    </w:pPr>
    <w:rPr>
      <w:rFonts w:ascii="Arial" w:hAnsi="Arial"/>
      <w:b/>
      <w:i/>
      <w:sz w:val="1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397CA1"/>
    <w:pPr>
      <w:spacing w:before="120"/>
    </w:pPr>
    <w:rPr>
      <w:rFonts w:ascii="StoneSerif LT" w:hAnsi="StoneSerif LT"/>
      <w:sz w:val="20"/>
    </w:rPr>
  </w:style>
  <w:style w:type="paragraph" w:styleId="Corpodeltesto2">
    <w:name w:val="Body Text 2"/>
    <w:basedOn w:val="Normale"/>
    <w:semiHidden/>
    <w:rsid w:val="00397CA1"/>
    <w:pPr>
      <w:tabs>
        <w:tab w:val="left" w:pos="284"/>
      </w:tabs>
      <w:overflowPunct w:val="0"/>
      <w:autoSpaceDE w:val="0"/>
      <w:autoSpaceDN w:val="0"/>
      <w:adjustRightInd w:val="0"/>
      <w:ind w:left="284" w:hanging="284"/>
      <w:textAlignment w:val="baseline"/>
    </w:pPr>
    <w:rPr>
      <w:rFonts w:ascii="Arial" w:hAnsi="Arial"/>
      <w:sz w:val="22"/>
      <w:lang w:val="de-DE"/>
    </w:rPr>
  </w:style>
  <w:style w:type="paragraph" w:styleId="Corpodeltesto3">
    <w:name w:val="Body Text 3"/>
    <w:basedOn w:val="Normale"/>
    <w:semiHidden/>
    <w:rsid w:val="00397CA1"/>
    <w:pPr>
      <w:suppressAutoHyphens/>
    </w:pPr>
    <w:rPr>
      <w:rFonts w:ascii="Palatino Linotype" w:hAnsi="Palatino Linotype"/>
      <w:color w:val="000000"/>
    </w:rPr>
  </w:style>
  <w:style w:type="paragraph" w:styleId="Rientrocorpodeltesto">
    <w:name w:val="Body Text Indent"/>
    <w:basedOn w:val="Normale"/>
    <w:link w:val="RientrocorpodeltestoCarattere"/>
    <w:semiHidden/>
    <w:rsid w:val="00397CA1"/>
    <w:pPr>
      <w:tabs>
        <w:tab w:val="left" w:pos="284"/>
      </w:tabs>
      <w:suppressAutoHyphens/>
      <w:spacing w:after="0"/>
      <w:ind w:left="284" w:hanging="284"/>
    </w:pPr>
    <w:rPr>
      <w:rFonts w:ascii="Palatino" w:hAnsi="Palatino"/>
    </w:rPr>
  </w:style>
  <w:style w:type="paragraph" w:styleId="Rientrocorpodeltesto2">
    <w:name w:val="Body Text Indent 2"/>
    <w:basedOn w:val="Normale"/>
    <w:semiHidden/>
    <w:rsid w:val="00397CA1"/>
    <w:pPr>
      <w:spacing w:before="120"/>
      <w:ind w:left="284" w:hanging="284"/>
    </w:pPr>
    <w:rPr>
      <w:rFonts w:ascii="StoneSerif LT" w:hAnsi="StoneSerif LT"/>
      <w:sz w:val="20"/>
    </w:rPr>
  </w:style>
  <w:style w:type="paragraph" w:styleId="Didascalia">
    <w:name w:val="caption"/>
    <w:basedOn w:val="Normale"/>
    <w:next w:val="Normale"/>
    <w:qFormat/>
    <w:rsid w:val="00397CA1"/>
    <w:pPr>
      <w:spacing w:before="120"/>
    </w:pPr>
    <w:rPr>
      <w:rFonts w:ascii="StoneSerif LT" w:hAnsi="StoneSerif LT"/>
      <w:b/>
      <w:sz w:val="20"/>
    </w:rPr>
  </w:style>
  <w:style w:type="character" w:styleId="Collegamentovisitato">
    <w:name w:val="FollowedHyperlink"/>
    <w:semiHidden/>
    <w:rsid w:val="00397CA1"/>
    <w:rPr>
      <w:color w:val="800080"/>
      <w:u w:val="single"/>
    </w:rPr>
  </w:style>
  <w:style w:type="paragraph" w:styleId="Pidipagina">
    <w:name w:val="footer"/>
    <w:basedOn w:val="Normale"/>
    <w:semiHidden/>
    <w:rsid w:val="00397CA1"/>
    <w:pPr>
      <w:tabs>
        <w:tab w:val="center" w:pos="4536"/>
        <w:tab w:val="right" w:pos="9072"/>
      </w:tabs>
      <w:suppressAutoHyphens/>
      <w:spacing w:after="0"/>
    </w:pPr>
    <w:rPr>
      <w:rFonts w:ascii="Times" w:hAnsi="Times"/>
    </w:rPr>
  </w:style>
  <w:style w:type="character" w:styleId="Rimandonotaapidipagina">
    <w:name w:val="footnote reference"/>
    <w:semiHidden/>
    <w:rsid w:val="00397CA1"/>
    <w:rPr>
      <w:vertAlign w:val="superscript"/>
    </w:rPr>
  </w:style>
  <w:style w:type="paragraph" w:styleId="Testonotaapidipagina">
    <w:name w:val="footnote text"/>
    <w:basedOn w:val="Normale"/>
    <w:link w:val="TestonotaapidipaginaCarattere"/>
    <w:semiHidden/>
    <w:rsid w:val="00397CA1"/>
    <w:pPr>
      <w:suppressAutoHyphens/>
      <w:spacing w:after="0"/>
    </w:pPr>
    <w:rPr>
      <w:rFonts w:ascii="Times" w:hAnsi="Times"/>
      <w:sz w:val="20"/>
    </w:rPr>
  </w:style>
  <w:style w:type="paragraph" w:styleId="Intestazione">
    <w:name w:val="header"/>
    <w:basedOn w:val="Normale"/>
    <w:link w:val="IntestazioneCarattere"/>
    <w:uiPriority w:val="99"/>
    <w:rsid w:val="00397CA1"/>
    <w:pPr>
      <w:tabs>
        <w:tab w:val="center" w:pos="4536"/>
        <w:tab w:val="right" w:pos="9072"/>
      </w:tabs>
      <w:suppressAutoHyphens/>
      <w:spacing w:after="0"/>
    </w:pPr>
    <w:rPr>
      <w:rFonts w:ascii="Times" w:hAnsi="Times"/>
    </w:rPr>
  </w:style>
  <w:style w:type="character" w:styleId="Collegamentoipertestuale">
    <w:name w:val="Hyperlink"/>
    <w:semiHidden/>
    <w:rsid w:val="00397CA1"/>
    <w:rPr>
      <w:color w:val="0000FF"/>
      <w:u w:val="single"/>
    </w:rPr>
  </w:style>
  <w:style w:type="paragraph" w:customStyle="1" w:styleId="NormalWeb1">
    <w:name w:val="Normal (Web)1"/>
    <w:basedOn w:val="Normale"/>
    <w:rsid w:val="00397CA1"/>
    <w:pPr>
      <w:spacing w:before="100" w:after="100"/>
    </w:pPr>
    <w:rPr>
      <w:rFonts w:ascii="Arial Unicode MS" w:eastAsia="Arial Unicode MS" w:hAnsi="Arial Unicode MS"/>
      <w:lang w:val="en-US"/>
    </w:rPr>
  </w:style>
  <w:style w:type="character" w:styleId="Numeropagina">
    <w:name w:val="page number"/>
    <w:basedOn w:val="Caratterepredefinitoparagrafo"/>
    <w:semiHidden/>
    <w:rsid w:val="00397CA1"/>
  </w:style>
  <w:style w:type="paragraph" w:styleId="Titolo">
    <w:name w:val="Title"/>
    <w:basedOn w:val="Normale"/>
    <w:qFormat/>
    <w:rsid w:val="00397CA1"/>
    <w:pPr>
      <w:jc w:val="center"/>
    </w:pPr>
    <w:rPr>
      <w:b/>
      <w:sz w:val="40"/>
    </w:rPr>
  </w:style>
  <w:style w:type="paragraph" w:customStyle="1" w:styleId="BalloonText1">
    <w:name w:val="Balloon Text1"/>
    <w:basedOn w:val="Normale"/>
    <w:semiHidden/>
    <w:rsid w:val="00397CA1"/>
    <w:pPr>
      <w:suppressAutoHyphens/>
      <w:spacing w:after="0"/>
    </w:pPr>
    <w:rPr>
      <w:rFonts w:ascii="Tahoma" w:hAnsi="Tahoma"/>
      <w:sz w:val="16"/>
    </w:rPr>
  </w:style>
  <w:style w:type="character" w:styleId="Rimandocommento">
    <w:name w:val="annotation reference"/>
    <w:semiHidden/>
    <w:rsid w:val="00397CA1"/>
    <w:rPr>
      <w:sz w:val="16"/>
      <w:szCs w:val="16"/>
    </w:rPr>
  </w:style>
  <w:style w:type="paragraph" w:styleId="Testocommento">
    <w:name w:val="annotation text"/>
    <w:basedOn w:val="Normale"/>
    <w:link w:val="TestocommentoCarattere"/>
    <w:semiHidden/>
    <w:rsid w:val="00397CA1"/>
    <w:pPr>
      <w:suppressAutoHyphens/>
      <w:spacing w:after="0"/>
    </w:pPr>
    <w:rPr>
      <w:rFonts w:ascii="Times" w:hAnsi="Times"/>
      <w:sz w:val="20"/>
    </w:rPr>
  </w:style>
  <w:style w:type="character" w:styleId="Rimandonotadichiusura">
    <w:name w:val="endnote reference"/>
    <w:semiHidden/>
    <w:rsid w:val="00397CA1"/>
    <w:rPr>
      <w:vertAlign w:val="superscript"/>
    </w:rPr>
  </w:style>
  <w:style w:type="paragraph" w:styleId="Testonotadichiusura">
    <w:name w:val="endnote text"/>
    <w:basedOn w:val="Normale"/>
    <w:semiHidden/>
    <w:rsid w:val="00397CA1"/>
    <w:pPr>
      <w:suppressAutoHyphens/>
      <w:spacing w:after="0"/>
    </w:pPr>
    <w:rPr>
      <w:rFonts w:ascii="Times" w:hAnsi="Times"/>
      <w:sz w:val="20"/>
    </w:rPr>
  </w:style>
  <w:style w:type="paragraph" w:styleId="Testofumetto">
    <w:name w:val="Balloon Text"/>
    <w:basedOn w:val="Normale"/>
    <w:semiHidden/>
    <w:rsid w:val="00397CA1"/>
    <w:rPr>
      <w:rFonts w:ascii="Tahoma" w:hAnsi="Tahoma"/>
      <w:sz w:val="16"/>
    </w:rPr>
  </w:style>
  <w:style w:type="character" w:customStyle="1" w:styleId="WW-DefaultParagraphFont">
    <w:name w:val="WW-Default Paragraph Font"/>
    <w:rsid w:val="00397CA1"/>
  </w:style>
  <w:style w:type="paragraph" w:styleId="Numeroelenco3">
    <w:name w:val="List Number 3"/>
    <w:basedOn w:val="Normale"/>
    <w:semiHidden/>
    <w:rsid w:val="00397CA1"/>
    <w:pPr>
      <w:numPr>
        <w:numId w:val="5"/>
      </w:numPr>
    </w:pPr>
  </w:style>
  <w:style w:type="paragraph" w:styleId="Soggettocommento">
    <w:name w:val="annotation subject"/>
    <w:basedOn w:val="Testocommento"/>
    <w:next w:val="Testocommento"/>
    <w:link w:val="SoggettocommentoCarattere"/>
    <w:uiPriority w:val="99"/>
    <w:semiHidden/>
    <w:unhideWhenUsed/>
    <w:rsid w:val="00EB7697"/>
    <w:pPr>
      <w:suppressAutoHyphens w:val="0"/>
      <w:spacing w:after="120"/>
    </w:pPr>
    <w:rPr>
      <w:rFonts w:ascii="Times New Roman" w:hAnsi="Times New Roman"/>
      <w:b/>
      <w:bCs/>
    </w:rPr>
  </w:style>
  <w:style w:type="character" w:customStyle="1" w:styleId="TestocommentoCarattere">
    <w:name w:val="Testo commento Carattere"/>
    <w:link w:val="Testocommento"/>
    <w:semiHidden/>
    <w:rsid w:val="00EB7697"/>
    <w:rPr>
      <w:rFonts w:ascii="Times" w:hAnsi="Times"/>
    </w:rPr>
  </w:style>
  <w:style w:type="character" w:customStyle="1" w:styleId="SoggettocommentoCarattere">
    <w:name w:val="Soggetto commento Carattere"/>
    <w:basedOn w:val="TestocommentoCarattere"/>
    <w:link w:val="Soggettocommento"/>
    <w:rsid w:val="00EB7697"/>
    <w:rPr>
      <w:rFonts w:ascii="Times" w:hAnsi="Times"/>
    </w:rPr>
  </w:style>
  <w:style w:type="table" w:styleId="Grigliatabella">
    <w:name w:val="Table Grid"/>
    <w:basedOn w:val="Tabellanormale"/>
    <w:uiPriority w:val="59"/>
    <w:rsid w:val="000711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rpodeltestoCarattere">
    <w:name w:val="Corpo del testo Carattere"/>
    <w:link w:val="Corpodeltesto"/>
    <w:semiHidden/>
    <w:rsid w:val="0034534A"/>
    <w:rPr>
      <w:rFonts w:ascii="StoneSerif LT" w:hAnsi="StoneSerif LT"/>
      <w:lang w:val="en-GB"/>
    </w:rPr>
  </w:style>
  <w:style w:type="character" w:customStyle="1" w:styleId="TestonotaapidipaginaCarattere">
    <w:name w:val="Testo nota a piè di pagina Carattere"/>
    <w:link w:val="Testonotaapidipagina"/>
    <w:semiHidden/>
    <w:rsid w:val="0034534A"/>
    <w:rPr>
      <w:rFonts w:ascii="Times" w:hAnsi="Times"/>
    </w:rPr>
  </w:style>
  <w:style w:type="character" w:customStyle="1" w:styleId="IntestazioneCarattere">
    <w:name w:val="Intestazione Carattere"/>
    <w:link w:val="Intestazione"/>
    <w:uiPriority w:val="99"/>
    <w:rsid w:val="008250F5"/>
    <w:rPr>
      <w:rFonts w:ascii="Times" w:hAnsi="Times"/>
      <w:sz w:val="24"/>
      <w:lang w:eastAsia="de-CH"/>
    </w:rPr>
  </w:style>
  <w:style w:type="character" w:customStyle="1" w:styleId="RientrocorpodeltestoCarattere">
    <w:name w:val="Rientro corpo del testo Carattere"/>
    <w:link w:val="Rientrocorpodeltesto"/>
    <w:semiHidden/>
    <w:rsid w:val="00B431DD"/>
    <w:rPr>
      <w:rFonts w:ascii="Palatino" w:hAnsi="Palatino"/>
      <w:sz w:val="24"/>
      <w:lang w:eastAsia="de-CH"/>
    </w:rPr>
  </w:style>
  <w:style w:type="character" w:customStyle="1" w:styleId="apple-converted-space">
    <w:name w:val="apple-converted-space"/>
    <w:basedOn w:val="Caratterepredefinitoparagrafo"/>
    <w:rsid w:val="00D8289C"/>
  </w:style>
  <w:style w:type="paragraph" w:styleId="Paragrafoelenco">
    <w:name w:val="List Paragraph"/>
    <w:basedOn w:val="Normale"/>
    <w:qFormat/>
    <w:rsid w:val="00762C68"/>
    <w:pPr>
      <w:ind w:left="720"/>
      <w:contextualSpacing/>
    </w:pPr>
  </w:style>
  <w:style w:type="paragraph" w:styleId="Revisione">
    <w:name w:val="Revision"/>
    <w:hidden/>
    <w:rsid w:val="00D46396"/>
    <w:rPr>
      <w:sz w:val="24"/>
      <w:lang w:val="en-GB" w:eastAsia="de-CH"/>
    </w:rPr>
  </w:style>
  <w:style w:type="paragraph" w:customStyle="1" w:styleId="TableParagraph">
    <w:name w:val="Table Paragraph"/>
    <w:basedOn w:val="Normale"/>
    <w:uiPriority w:val="1"/>
    <w:qFormat/>
    <w:rsid w:val="00B15571"/>
    <w:pPr>
      <w:widowControl w:val="0"/>
      <w:spacing w:after="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8478">
      <w:bodyDiv w:val="1"/>
      <w:marLeft w:val="0"/>
      <w:marRight w:val="0"/>
      <w:marTop w:val="0"/>
      <w:marBottom w:val="0"/>
      <w:divBdr>
        <w:top w:val="none" w:sz="0" w:space="0" w:color="auto"/>
        <w:left w:val="none" w:sz="0" w:space="0" w:color="auto"/>
        <w:bottom w:val="none" w:sz="0" w:space="0" w:color="auto"/>
        <w:right w:val="none" w:sz="0" w:space="0" w:color="auto"/>
      </w:divBdr>
    </w:div>
    <w:div w:id="248078603">
      <w:bodyDiv w:val="1"/>
      <w:marLeft w:val="0"/>
      <w:marRight w:val="0"/>
      <w:marTop w:val="0"/>
      <w:marBottom w:val="0"/>
      <w:divBdr>
        <w:top w:val="none" w:sz="0" w:space="0" w:color="auto"/>
        <w:left w:val="none" w:sz="0" w:space="0" w:color="auto"/>
        <w:bottom w:val="none" w:sz="0" w:space="0" w:color="auto"/>
        <w:right w:val="none" w:sz="0" w:space="0" w:color="auto"/>
      </w:divBdr>
    </w:div>
    <w:div w:id="896431751">
      <w:bodyDiv w:val="1"/>
      <w:marLeft w:val="0"/>
      <w:marRight w:val="0"/>
      <w:marTop w:val="0"/>
      <w:marBottom w:val="0"/>
      <w:divBdr>
        <w:top w:val="none" w:sz="0" w:space="0" w:color="auto"/>
        <w:left w:val="none" w:sz="0" w:space="0" w:color="auto"/>
        <w:bottom w:val="none" w:sz="0" w:space="0" w:color="auto"/>
        <w:right w:val="none" w:sz="0" w:space="0" w:color="auto"/>
      </w:divBdr>
    </w:div>
    <w:div w:id="1336571397">
      <w:bodyDiv w:val="1"/>
      <w:marLeft w:val="0"/>
      <w:marRight w:val="0"/>
      <w:marTop w:val="0"/>
      <w:marBottom w:val="0"/>
      <w:divBdr>
        <w:top w:val="none" w:sz="0" w:space="0" w:color="auto"/>
        <w:left w:val="none" w:sz="0" w:space="0" w:color="auto"/>
        <w:bottom w:val="none" w:sz="0" w:space="0" w:color="auto"/>
        <w:right w:val="none" w:sz="0" w:space="0" w:color="auto"/>
      </w:divBdr>
    </w:div>
    <w:div w:id="1343166971">
      <w:bodyDiv w:val="1"/>
      <w:marLeft w:val="0"/>
      <w:marRight w:val="0"/>
      <w:marTop w:val="0"/>
      <w:marBottom w:val="0"/>
      <w:divBdr>
        <w:top w:val="none" w:sz="0" w:space="0" w:color="auto"/>
        <w:left w:val="none" w:sz="0" w:space="0" w:color="auto"/>
        <w:bottom w:val="none" w:sz="0" w:space="0" w:color="auto"/>
        <w:right w:val="none" w:sz="0" w:space="0" w:color="auto"/>
      </w:divBdr>
    </w:div>
    <w:div w:id="1385913948">
      <w:bodyDiv w:val="1"/>
      <w:marLeft w:val="0"/>
      <w:marRight w:val="0"/>
      <w:marTop w:val="0"/>
      <w:marBottom w:val="0"/>
      <w:divBdr>
        <w:top w:val="none" w:sz="0" w:space="0" w:color="auto"/>
        <w:left w:val="none" w:sz="0" w:space="0" w:color="auto"/>
        <w:bottom w:val="none" w:sz="0" w:space="0" w:color="auto"/>
        <w:right w:val="none" w:sz="0" w:space="0" w:color="auto"/>
      </w:divBdr>
    </w:div>
    <w:div w:id="19213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image" Target="media/image6.jpe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yperlink" Target="http://www.topten.eu/pro-cold" TargetMode="Externa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yperlink" Target="http://www.topten.eu/pro-cold)" TargetMode="External"/><Relationship Id="rId13" Type="http://schemas.openxmlformats.org/officeDocument/2006/relationships/hyperlink" Target="http://www.topten.eu" TargetMode="External"/><Relationship Id="rId14" Type="http://schemas.openxmlformats.org/officeDocument/2006/relationships/hyperlink" Target="http://www.topten.eu" TargetMode="External"/><Relationship Id="rId15" Type="http://schemas.openxmlformats.org/officeDocument/2006/relationships/hyperlink" Target="http://www.topten.eu" TargetMode="External"/><Relationship Id="rId16" Type="http://schemas.openxmlformats.org/officeDocument/2006/relationships/hyperlink" Target="http://www.topten.eu" TargetMode="External"/><Relationship Id="rId17" Type="http://schemas.openxmlformats.org/officeDocument/2006/relationships/hyperlink" Target="http://www.topten.eu/pro-cold" TargetMode="External"/><Relationship Id="rId18" Type="http://schemas.openxmlformats.org/officeDocument/2006/relationships/image" Target="media/image4.jpeg"/><Relationship Id="rId19" Type="http://schemas.openxmlformats.org/officeDocument/2006/relationships/image" Target="media/image5.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jpeg"/><Relationship Id="rId3"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9749D-1DFA-D540-87B4-C568931F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1162</Words>
  <Characters>6627</Characters>
  <Application>Microsoft Macintosh Word</Application>
  <DocSecurity>0</DocSecurity>
  <Lines>55</Lines>
  <Paragraphs>15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Topten Monitors</vt:lpstr>
      <vt:lpstr>Topten Monitors</vt:lpstr>
    </vt:vector>
  </TitlesOfParts>
  <Company>ICLEI Europe</Company>
  <LinksUpToDate>false</LinksUpToDate>
  <CharactersWithSpaces>7774</CharactersWithSpaces>
  <SharedDoc>false</SharedDoc>
  <HLinks>
    <vt:vector size="72" baseType="variant">
      <vt:variant>
        <vt:i4>3604586</vt:i4>
      </vt:variant>
      <vt:variant>
        <vt:i4>33</vt:i4>
      </vt:variant>
      <vt:variant>
        <vt:i4>0</vt:i4>
      </vt:variant>
      <vt:variant>
        <vt:i4>5</vt:i4>
      </vt:variant>
      <vt:variant>
        <vt:lpwstr>http://www.procuraplus.org/</vt:lpwstr>
      </vt:variant>
      <vt:variant>
        <vt:lpwstr/>
      </vt:variant>
      <vt:variant>
        <vt:i4>7667733</vt:i4>
      </vt:variant>
      <vt:variant>
        <vt:i4>30</vt:i4>
      </vt:variant>
      <vt:variant>
        <vt:i4>0</vt:i4>
      </vt:variant>
      <vt:variant>
        <vt:i4>5</vt:i4>
      </vt:variant>
      <vt:variant>
        <vt:lpwstr>http://ec.europa.eu/environment/gpp/index_en.htm</vt:lpwstr>
      </vt:variant>
      <vt:variant>
        <vt:lpwstr/>
      </vt:variant>
      <vt:variant>
        <vt:i4>655399</vt:i4>
      </vt:variant>
      <vt:variant>
        <vt:i4>27</vt:i4>
      </vt:variant>
      <vt:variant>
        <vt:i4>0</vt:i4>
      </vt:variant>
      <vt:variant>
        <vt:i4>5</vt:i4>
      </vt:variant>
      <vt:variant>
        <vt:lpwstr>D:\Laura\TopTen\Act\Task3.3\:\www.espap.pt\servicos\Paginas\spcp.aspx</vt:lpwstr>
      </vt:variant>
      <vt:variant>
        <vt:lpwstr/>
      </vt:variant>
      <vt:variant>
        <vt:i4>1376284</vt:i4>
      </vt:variant>
      <vt:variant>
        <vt:i4>24</vt:i4>
      </vt:variant>
      <vt:variant>
        <vt:i4>0</vt:i4>
      </vt:variant>
      <vt:variant>
        <vt:i4>5</vt:i4>
      </vt:variant>
      <vt:variant>
        <vt:lpwstr>http://www.apambiente.pt/index.php?ref=17&amp;subref=154&amp;sub2ref=242</vt:lpwstr>
      </vt:variant>
      <vt:variant>
        <vt:lpwstr/>
      </vt:variant>
      <vt:variant>
        <vt:i4>2424896</vt:i4>
      </vt:variant>
      <vt:variant>
        <vt:i4>21</vt:i4>
      </vt:variant>
      <vt:variant>
        <vt:i4>0</vt:i4>
      </vt:variant>
      <vt:variant>
        <vt:i4>5</vt:i4>
      </vt:variant>
      <vt:variant>
        <vt:lpwstr>http://www.topten.pt/index.php?page=topten_pro</vt:lpwstr>
      </vt:variant>
      <vt:variant>
        <vt:lpwstr/>
      </vt:variant>
      <vt:variant>
        <vt:i4>7012427</vt:i4>
      </vt:variant>
      <vt:variant>
        <vt:i4>18</vt:i4>
      </vt:variant>
      <vt:variant>
        <vt:i4>0</vt:i4>
      </vt:variant>
      <vt:variant>
        <vt:i4>5</vt:i4>
      </vt:variant>
      <vt:variant>
        <vt:lpwstr>mailto:topten@quercus.pt</vt:lpwstr>
      </vt:variant>
      <vt:variant>
        <vt:lpwstr/>
      </vt:variant>
      <vt:variant>
        <vt:i4>1048661</vt:i4>
      </vt:variant>
      <vt:variant>
        <vt:i4>15</vt:i4>
      </vt:variant>
      <vt:variant>
        <vt:i4>0</vt:i4>
      </vt:variant>
      <vt:variant>
        <vt:i4>5</vt:i4>
      </vt:variant>
      <vt:variant>
        <vt:lpwstr>http://www.topten.pt/</vt:lpwstr>
      </vt:variant>
      <vt:variant>
        <vt:lpwstr/>
      </vt:variant>
      <vt:variant>
        <vt:i4>3735587</vt:i4>
      </vt:variant>
      <vt:variant>
        <vt:i4>12</vt:i4>
      </vt:variant>
      <vt:variant>
        <vt:i4>0</vt:i4>
      </vt:variant>
      <vt:variant>
        <vt:i4>5</vt:i4>
      </vt:variant>
      <vt:variant>
        <vt:lpwstr>http://eur-lex.europa.eu/legal-content/PT/TXT/PDF/?uri=CELEX:32014D0202&amp;from=PT</vt:lpwstr>
      </vt:variant>
      <vt:variant>
        <vt:lpwstr/>
      </vt:variant>
      <vt:variant>
        <vt:i4>1048661</vt:i4>
      </vt:variant>
      <vt:variant>
        <vt:i4>9</vt:i4>
      </vt:variant>
      <vt:variant>
        <vt:i4>0</vt:i4>
      </vt:variant>
      <vt:variant>
        <vt:i4>5</vt:i4>
      </vt:variant>
      <vt:variant>
        <vt:lpwstr>http://www.topten.pt/</vt:lpwstr>
      </vt:variant>
      <vt:variant>
        <vt:lpwstr/>
      </vt:variant>
      <vt:variant>
        <vt:i4>1048661</vt:i4>
      </vt:variant>
      <vt:variant>
        <vt:i4>6</vt:i4>
      </vt:variant>
      <vt:variant>
        <vt:i4>0</vt:i4>
      </vt:variant>
      <vt:variant>
        <vt:i4>5</vt:i4>
      </vt:variant>
      <vt:variant>
        <vt:lpwstr>http://www.topten.pt/</vt:lpwstr>
      </vt:variant>
      <vt:variant>
        <vt:lpwstr/>
      </vt:variant>
      <vt:variant>
        <vt:i4>1048661</vt:i4>
      </vt:variant>
      <vt:variant>
        <vt:i4>3</vt:i4>
      </vt:variant>
      <vt:variant>
        <vt:i4>0</vt:i4>
      </vt:variant>
      <vt:variant>
        <vt:i4>5</vt:i4>
      </vt:variant>
      <vt:variant>
        <vt:lpwstr>http://www.topten.pt/</vt:lpwstr>
      </vt:variant>
      <vt:variant>
        <vt:lpwstr/>
      </vt:variant>
      <vt:variant>
        <vt:i4>1048661</vt:i4>
      </vt:variant>
      <vt:variant>
        <vt:i4>0</vt:i4>
      </vt:variant>
      <vt:variant>
        <vt:i4>0</vt:i4>
      </vt:variant>
      <vt:variant>
        <vt:i4>5</vt:i4>
      </vt:variant>
      <vt:variant>
        <vt:lpwstr>http://www.topten.pt/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Topten Monitors</dc:title>
  <dc:creator>Simon Clement</dc:creator>
  <cp:lastModifiedBy>A R</cp:lastModifiedBy>
  <cp:revision>9</cp:revision>
  <cp:lastPrinted>2016-07-25T16:58:00Z</cp:lastPrinted>
  <dcterms:created xsi:type="dcterms:W3CDTF">2016-09-11T16:09:00Z</dcterms:created>
  <dcterms:modified xsi:type="dcterms:W3CDTF">2016-09-11T18:29:00Z</dcterms:modified>
</cp:coreProperties>
</file>