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B11792" w14:textId="77777777" w:rsidR="00762C68" w:rsidRPr="000252AB" w:rsidRDefault="00762C68" w:rsidP="00762C68">
      <w:pPr>
        <w:pStyle w:val="Kopfzeile"/>
        <w:pBdr>
          <w:bottom w:val="single" w:sz="4" w:space="1" w:color="auto"/>
        </w:pBdr>
        <w:rPr>
          <w:rFonts w:ascii="Arial" w:hAnsi="Arial"/>
          <w:b/>
          <w:sz w:val="42"/>
          <w:szCs w:val="42"/>
        </w:rPr>
      </w:pPr>
      <w:r w:rsidRPr="000252AB">
        <w:rPr>
          <w:rFonts w:ascii="Arial" w:hAnsi="Arial"/>
          <w:b/>
          <w:sz w:val="42"/>
          <w:szCs w:val="42"/>
        </w:rPr>
        <w:t>Guidelines for Frontrunner Public Procurers</w:t>
      </w:r>
    </w:p>
    <w:p w14:paraId="1EE211D6" w14:textId="77777777" w:rsidR="00762C68" w:rsidRPr="000252AB" w:rsidRDefault="00762C68" w:rsidP="00762C68">
      <w:pPr>
        <w:pStyle w:val="Kopfzeile"/>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5954"/>
        <w:gridCol w:w="3072"/>
      </w:tblGrid>
      <w:tr w:rsidR="00B92C0D" w:rsidRPr="000252AB" w14:paraId="71C22687" w14:textId="77777777" w:rsidTr="00A27B55">
        <w:trPr>
          <w:trHeight w:val="1474"/>
        </w:trPr>
        <w:tc>
          <w:tcPr>
            <w:tcW w:w="5954" w:type="dxa"/>
            <w:vAlign w:val="center"/>
          </w:tcPr>
          <w:p w14:paraId="61D2F164" w14:textId="77777777" w:rsidR="00A27B55" w:rsidRDefault="00CC5574" w:rsidP="005E0318">
            <w:pPr>
              <w:pStyle w:val="Kopfzeile"/>
              <w:jc w:val="center"/>
              <w:rPr>
                <w:rFonts w:ascii="Arial" w:hAnsi="Arial"/>
                <w:sz w:val="52"/>
              </w:rPr>
            </w:pPr>
            <w:r>
              <w:rPr>
                <w:rFonts w:ascii="Arial" w:hAnsi="Arial"/>
                <w:sz w:val="52"/>
              </w:rPr>
              <w:t xml:space="preserve">Minibars </w:t>
            </w:r>
            <w:r w:rsidR="002643A9">
              <w:rPr>
                <w:rFonts w:ascii="Arial" w:hAnsi="Arial"/>
                <w:sz w:val="52"/>
              </w:rPr>
              <w:t>&amp;</w:t>
            </w:r>
          </w:p>
          <w:p w14:paraId="7483816F" w14:textId="77777777" w:rsidR="00B92C0D" w:rsidRPr="000252AB" w:rsidRDefault="00CC5574" w:rsidP="005E0318">
            <w:pPr>
              <w:pStyle w:val="Kopfzeile"/>
              <w:jc w:val="center"/>
              <w:rPr>
                <w:rFonts w:ascii="Arial" w:hAnsi="Arial"/>
                <w:sz w:val="52"/>
              </w:rPr>
            </w:pPr>
            <w:r>
              <w:rPr>
                <w:rFonts w:ascii="Arial" w:hAnsi="Arial"/>
                <w:sz w:val="52"/>
              </w:rPr>
              <w:t>Wine Coolers</w:t>
            </w:r>
          </w:p>
          <w:p w14:paraId="7409860B" w14:textId="77777777" w:rsidR="00B92C0D" w:rsidRPr="000252AB" w:rsidRDefault="00B92C0D" w:rsidP="005E0318">
            <w:pPr>
              <w:pStyle w:val="Kopfzeile"/>
              <w:jc w:val="center"/>
              <w:rPr>
                <w:rFonts w:ascii="Arial" w:hAnsi="Arial"/>
                <w:sz w:val="16"/>
                <w:szCs w:val="16"/>
              </w:rPr>
            </w:pPr>
          </w:p>
          <w:p w14:paraId="2C68449D" w14:textId="77777777" w:rsidR="00B92C0D" w:rsidRPr="000252AB" w:rsidRDefault="00B92C0D" w:rsidP="00E520AB">
            <w:pPr>
              <w:pStyle w:val="Kopfzeile"/>
              <w:jc w:val="center"/>
              <w:rPr>
                <w:rFonts w:ascii="Arial" w:hAnsi="Arial"/>
                <w:sz w:val="28"/>
                <w:szCs w:val="28"/>
              </w:rPr>
            </w:pPr>
            <w:r w:rsidRPr="000252AB">
              <w:rPr>
                <w:rFonts w:ascii="Arial" w:hAnsi="Arial"/>
                <w:sz w:val="28"/>
                <w:szCs w:val="28"/>
              </w:rPr>
              <w:t xml:space="preserve">Updated: </w:t>
            </w:r>
            <w:r w:rsidR="00E520AB">
              <w:rPr>
                <w:rFonts w:ascii="Arial" w:hAnsi="Arial"/>
                <w:sz w:val="28"/>
                <w:szCs w:val="28"/>
              </w:rPr>
              <w:t>August</w:t>
            </w:r>
            <w:r w:rsidR="003F1C07">
              <w:rPr>
                <w:rFonts w:ascii="Arial" w:hAnsi="Arial"/>
                <w:sz w:val="28"/>
                <w:szCs w:val="28"/>
              </w:rPr>
              <w:t xml:space="preserve"> </w:t>
            </w:r>
            <w:r w:rsidRPr="000252AB">
              <w:rPr>
                <w:rFonts w:ascii="Arial" w:hAnsi="Arial"/>
                <w:sz w:val="28"/>
                <w:szCs w:val="28"/>
              </w:rPr>
              <w:t>201</w:t>
            </w:r>
            <w:r w:rsidR="0017008B">
              <w:rPr>
                <w:rFonts w:ascii="Arial" w:hAnsi="Arial"/>
                <w:sz w:val="28"/>
                <w:szCs w:val="28"/>
              </w:rPr>
              <w:t>6</w:t>
            </w:r>
          </w:p>
        </w:tc>
        <w:tc>
          <w:tcPr>
            <w:tcW w:w="3072" w:type="dxa"/>
          </w:tcPr>
          <w:p w14:paraId="371D152D" w14:textId="77777777" w:rsidR="00B92C0D" w:rsidRPr="000252AB" w:rsidRDefault="00A27B55" w:rsidP="00A27B55">
            <w:pPr>
              <w:pStyle w:val="Kopfzeile"/>
              <w:jc w:val="center"/>
            </w:pPr>
            <w:r>
              <w:rPr>
                <w:noProof/>
                <w:lang w:val="de-DE" w:eastAsia="de-DE"/>
              </w:rPr>
              <w:drawing>
                <wp:inline distT="0" distB="0" distL="0" distR="0" wp14:anchorId="487F521D" wp14:editId="577DF601">
                  <wp:extent cx="500000" cy="720000"/>
                  <wp:effectExtent l="19050" t="0" r="0" b="0"/>
                  <wp:docPr id="24" name="Imagem 1" descr="http://www.topten.eu/uploads/icons/list/products/professional-refrigerators/minibar/indelb-k35eco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ten.eu/uploads/icons/list/products/professional-refrigerators/minibar/indelb-k35ecosmart.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00000" cy="720000"/>
                          </a:xfrm>
                          <a:prstGeom prst="rect">
                            <a:avLst/>
                          </a:prstGeom>
                          <a:noFill/>
                          <a:ln w="9525">
                            <a:noFill/>
                            <a:miter lim="800000"/>
                            <a:headEnd/>
                            <a:tailEnd/>
                          </a:ln>
                        </pic:spPr>
                      </pic:pic>
                    </a:graphicData>
                  </a:graphic>
                </wp:inline>
              </w:drawing>
            </w:r>
            <w:r>
              <w:rPr>
                <w:noProof/>
                <w:lang w:val="de-DE" w:eastAsia="de-DE"/>
              </w:rPr>
              <w:drawing>
                <wp:inline distT="0" distB="0" distL="0" distR="0" wp14:anchorId="16536B8B" wp14:editId="19516B8C">
                  <wp:extent cx="630000" cy="720000"/>
                  <wp:effectExtent l="19050" t="0" r="0" b="0"/>
                  <wp:docPr id="27" name="Imagem 10" descr="http://www.topten.eu/uploads/icons/list/products/professional-refrigerators/display/VPURES-NR_GP-D-C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pten.eu/uploads/icons/list/products/professional-refrigerators/display/VPURES-NR_GP-D-CO_1-1.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30000" cy="720000"/>
                          </a:xfrm>
                          <a:prstGeom prst="rect">
                            <a:avLst/>
                          </a:prstGeom>
                          <a:noFill/>
                          <a:ln w="9525">
                            <a:noFill/>
                            <a:miter lim="800000"/>
                            <a:headEnd/>
                            <a:tailEnd/>
                          </a:ln>
                        </pic:spPr>
                      </pic:pic>
                    </a:graphicData>
                  </a:graphic>
                </wp:inline>
              </w:drawing>
            </w:r>
            <w:r>
              <w:rPr>
                <w:noProof/>
                <w:lang w:val="de-DE" w:eastAsia="de-DE"/>
              </w:rPr>
              <w:drawing>
                <wp:inline distT="0" distB="0" distL="0" distR="0" wp14:anchorId="6397883D" wp14:editId="475276B5">
                  <wp:extent cx="619125" cy="1143000"/>
                  <wp:effectExtent l="19050" t="0" r="9525" b="0"/>
                  <wp:docPr id="26" name="Imagem 7" descr="http://www.topten.eu/uploads/icons/list/products/professional-refrigerators/display/liebherr-wti-2050-vin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pten.eu/uploads/icons/list/products/professional-refrigerators/display/liebherr-wti-2050-vinidor.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619125" cy="1143000"/>
                          </a:xfrm>
                          <a:prstGeom prst="rect">
                            <a:avLst/>
                          </a:prstGeom>
                          <a:noFill/>
                          <a:ln w="9525">
                            <a:noFill/>
                            <a:miter lim="800000"/>
                            <a:headEnd/>
                            <a:tailEnd/>
                          </a:ln>
                        </pic:spPr>
                      </pic:pic>
                    </a:graphicData>
                  </a:graphic>
                </wp:inline>
              </w:drawing>
            </w:r>
          </w:p>
        </w:tc>
      </w:tr>
    </w:tbl>
    <w:p w14:paraId="404CF850" w14:textId="77777777" w:rsidR="00762C68" w:rsidRPr="000252AB" w:rsidRDefault="00762C68" w:rsidP="00762C68">
      <w:pPr>
        <w:pBdr>
          <w:bottom w:val="single" w:sz="4" w:space="1" w:color="auto"/>
        </w:pBdr>
        <w:spacing w:after="0"/>
        <w:jc w:val="both"/>
        <w:rPr>
          <w:rFonts w:ascii="Arial" w:hAnsi="Arial" w:cs="Arial"/>
          <w:sz w:val="12"/>
          <w:szCs w:val="12"/>
        </w:rPr>
      </w:pPr>
    </w:p>
    <w:p w14:paraId="63DEE4DC" w14:textId="77777777" w:rsidR="00762C68" w:rsidRPr="000252AB" w:rsidRDefault="00762C68" w:rsidP="00762C68">
      <w:pPr>
        <w:spacing w:after="0" w:line="300" w:lineRule="exact"/>
        <w:rPr>
          <w:rFonts w:ascii="Arial" w:hAnsi="Arial" w:cs="Arial"/>
          <w:sz w:val="20"/>
        </w:rPr>
      </w:pPr>
    </w:p>
    <w:p w14:paraId="78FEB6EB" w14:textId="77777777" w:rsidR="00762C68" w:rsidRPr="000252AB" w:rsidRDefault="00762C68" w:rsidP="00762C68">
      <w:pPr>
        <w:pStyle w:val="berschrift1"/>
        <w:spacing w:before="60" w:line="300" w:lineRule="exact"/>
        <w:rPr>
          <w:rFonts w:ascii="Arial" w:hAnsi="Arial" w:cs="Arial"/>
          <w:lang w:val="en-GB"/>
        </w:rPr>
      </w:pPr>
      <w:r w:rsidRPr="000252AB">
        <w:rPr>
          <w:rFonts w:ascii="Arial" w:hAnsi="Arial" w:cs="Arial"/>
          <w:lang w:val="en-GB"/>
        </w:rPr>
        <w:t xml:space="preserve">Why follow </w:t>
      </w:r>
      <w:r w:rsidRPr="00F975E3">
        <w:rPr>
          <w:rFonts w:ascii="Arial" w:hAnsi="Arial" w:cs="Arial"/>
          <w:lang w:val="en-GB"/>
        </w:rPr>
        <w:t>Topten</w:t>
      </w:r>
      <w:r w:rsidR="0088393C" w:rsidRPr="00F975E3">
        <w:rPr>
          <w:rFonts w:ascii="Arial" w:hAnsi="Arial" w:cs="Arial"/>
          <w:lang w:val="en-GB"/>
        </w:rPr>
        <w:t>/ProCold</w:t>
      </w:r>
      <w:r w:rsidRPr="000252AB">
        <w:rPr>
          <w:rFonts w:ascii="Arial" w:hAnsi="Arial" w:cs="Arial"/>
          <w:lang w:val="en-GB"/>
        </w:rPr>
        <w:t xml:space="preserve"> criteria?</w:t>
      </w:r>
    </w:p>
    <w:p w14:paraId="5EBC3DE5" w14:textId="77777777" w:rsidR="00762C68" w:rsidRPr="000252AB" w:rsidRDefault="00762C68" w:rsidP="00762C68">
      <w:pPr>
        <w:spacing w:after="0"/>
        <w:jc w:val="both"/>
        <w:rPr>
          <w:rFonts w:ascii="Arial" w:hAnsi="Arial" w:cs="Arial"/>
          <w:sz w:val="20"/>
        </w:rPr>
      </w:pPr>
    </w:p>
    <w:p w14:paraId="769F6303" w14:textId="77777777" w:rsidR="0088393C" w:rsidRPr="0088393C" w:rsidRDefault="0088393C" w:rsidP="00762C68">
      <w:pPr>
        <w:numPr>
          <w:ilvl w:val="0"/>
          <w:numId w:val="9"/>
        </w:numPr>
        <w:spacing w:line="300" w:lineRule="exact"/>
        <w:ind w:left="426" w:hanging="219"/>
        <w:jc w:val="both"/>
        <w:rPr>
          <w:rFonts w:ascii="Arial" w:hAnsi="Arial"/>
          <w:sz w:val="20"/>
        </w:rPr>
      </w:pPr>
      <w:r w:rsidRPr="0088393C">
        <w:rPr>
          <w:rFonts w:ascii="Arial" w:hAnsi="Arial" w:cs="Arial"/>
          <w:color w:val="000000"/>
          <w:sz w:val="20"/>
          <w:shd w:val="clear" w:color="auto" w:fill="FFFFFF"/>
        </w:rPr>
        <w:t xml:space="preserve">ProCold </w:t>
      </w:r>
      <w:r>
        <w:rPr>
          <w:rFonts w:ascii="Arial" w:hAnsi="Arial" w:cs="Arial"/>
          <w:color w:val="000000"/>
          <w:sz w:val="20"/>
          <w:shd w:val="clear" w:color="auto" w:fill="FFFFFF"/>
        </w:rPr>
        <w:t>(</w:t>
      </w:r>
      <w:hyperlink r:id="rId11" w:history="1">
        <w:r w:rsidRPr="0088393C">
          <w:rPr>
            <w:rStyle w:val="Link"/>
            <w:rFonts w:ascii="Arial" w:hAnsi="Arial" w:cs="Arial"/>
            <w:b/>
            <w:sz w:val="20"/>
            <w:shd w:val="clear" w:color="auto" w:fill="FFFFFF"/>
          </w:rPr>
          <w:t>www.topten.eu/pro-cold</w:t>
        </w:r>
      </w:hyperlink>
      <w:r>
        <w:rPr>
          <w:rFonts w:ascii="Arial" w:hAnsi="Arial" w:cs="Arial"/>
          <w:color w:val="000000"/>
          <w:sz w:val="20"/>
          <w:shd w:val="clear" w:color="auto" w:fill="FFFFFF"/>
        </w:rPr>
        <w:t xml:space="preserve">) </w:t>
      </w:r>
      <w:r w:rsidRPr="0088393C">
        <w:rPr>
          <w:rFonts w:ascii="Arial" w:hAnsi="Arial" w:cs="Arial"/>
          <w:color w:val="000000"/>
          <w:sz w:val="20"/>
          <w:shd w:val="clear" w:color="auto" w:fill="FFFFFF"/>
        </w:rPr>
        <w:t xml:space="preserve">is an EU-project aiming to </w:t>
      </w:r>
      <w:r w:rsidRPr="0088393C">
        <w:rPr>
          <w:rFonts w:ascii="Arial" w:hAnsi="Arial" w:cs="Arial"/>
          <w:b/>
          <w:color w:val="000000"/>
          <w:sz w:val="20"/>
          <w:shd w:val="clear" w:color="auto" w:fill="FFFFFF"/>
        </w:rPr>
        <w:t>improve energy efficiency in plug-in cabinets</w:t>
      </w:r>
      <w:r w:rsidRPr="0088393C">
        <w:rPr>
          <w:rFonts w:ascii="Arial" w:hAnsi="Arial" w:cs="Arial"/>
          <w:color w:val="000000"/>
          <w:sz w:val="20"/>
          <w:shd w:val="clear" w:color="auto" w:fill="FFFFFF"/>
        </w:rPr>
        <w:t xml:space="preserve"> and speed up the </w:t>
      </w:r>
      <w:r w:rsidRPr="0088393C">
        <w:rPr>
          <w:rFonts w:ascii="Arial" w:hAnsi="Arial" w:cs="Arial"/>
          <w:b/>
          <w:color w:val="000000"/>
          <w:sz w:val="20"/>
          <w:shd w:val="clear" w:color="auto" w:fill="FFFFFF"/>
        </w:rPr>
        <w:t>switch to climate-friendly refrigerants</w:t>
      </w:r>
      <w:r w:rsidRPr="0088393C">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Pr="0088393C">
        <w:rPr>
          <w:rFonts w:ascii="Arial" w:hAnsi="Arial" w:cs="Arial"/>
          <w:color w:val="000000"/>
          <w:sz w:val="20"/>
          <w:shd w:val="clear" w:color="auto" w:fill="FFFFFF"/>
        </w:rPr>
        <w:t>The project provides help for manufacturers, suppliers, food and beverage companies, retailers, gastronomy, hotels, public authorities, media and other stakeholders.</w:t>
      </w:r>
    </w:p>
    <w:p w14:paraId="5BA66EB6" w14:textId="77777777"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Topten</w:t>
      </w:r>
      <w:r w:rsidR="0088393C">
        <w:rPr>
          <w:rFonts w:ascii="Arial" w:hAnsi="Arial"/>
          <w:sz w:val="20"/>
        </w:rPr>
        <w:t xml:space="preserve"> </w:t>
      </w:r>
      <w:r w:rsidRPr="000252AB">
        <w:rPr>
          <w:rFonts w:ascii="Arial" w:hAnsi="Arial"/>
          <w:sz w:val="20"/>
        </w:rPr>
        <w:t>(</w:t>
      </w:r>
      <w:r w:rsidRPr="000252AB">
        <w:rPr>
          <w:rStyle w:val="Link"/>
          <w:rFonts w:ascii="Arial" w:hAnsi="Arial"/>
          <w:b/>
          <w:sz w:val="20"/>
        </w:rPr>
        <w:t>www.</w:t>
      </w:r>
      <w:hyperlink r:id="rId12" w:history="1">
        <w:r w:rsidRPr="0088393C">
          <w:rPr>
            <w:rStyle w:val="Link"/>
            <w:rFonts w:ascii="Arial" w:hAnsi="Arial"/>
            <w:b/>
            <w:sz w:val="20"/>
          </w:rPr>
          <w:t>topten</w:t>
        </w:r>
      </w:hyperlink>
      <w:r w:rsidRPr="000252AB">
        <w:rPr>
          <w:rStyle w:val="Link"/>
          <w:rFonts w:ascii="Arial" w:hAnsi="Arial"/>
          <w:b/>
          <w:sz w:val="20"/>
        </w:rPr>
        <w:t>.eu</w:t>
      </w:r>
      <w:r w:rsidRPr="000252AB">
        <w:rPr>
          <w:rFonts w:ascii="Arial" w:hAnsi="Arial"/>
          <w:sz w:val="20"/>
        </w:rPr>
        <w:t xml:space="preserve">) is a European web portal helping professionals, public procurers and large buyers to find </w:t>
      </w:r>
      <w:r w:rsidRPr="000252AB">
        <w:rPr>
          <w:rFonts w:ascii="Arial" w:hAnsi="Arial"/>
          <w:b/>
          <w:sz w:val="20"/>
        </w:rPr>
        <w:t>the most energy efficient products available in Europe</w:t>
      </w:r>
      <w:r w:rsidRPr="000252AB">
        <w:rPr>
          <w:rFonts w:ascii="Arial" w:hAnsi="Arial"/>
          <w:sz w:val="20"/>
        </w:rPr>
        <w:t>. The products are selected and updated continuously, according to their high energy and environmental performances, independently from the manufacturers.</w:t>
      </w:r>
    </w:p>
    <w:p w14:paraId="1AF22971" w14:textId="77777777"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 xml:space="preserve">All </w:t>
      </w:r>
      <w:r w:rsidR="00277914">
        <w:rPr>
          <w:rFonts w:ascii="Arial" w:hAnsi="Arial"/>
          <w:sz w:val="20"/>
        </w:rPr>
        <w:t>minibars and wine coolers</w:t>
      </w:r>
      <w:r w:rsidRPr="000252AB">
        <w:rPr>
          <w:rFonts w:ascii="Arial" w:hAnsi="Arial"/>
          <w:sz w:val="20"/>
        </w:rPr>
        <w:t xml:space="preserve"> displayed on </w:t>
      </w:r>
      <w:hyperlink r:id="rId13" w:history="1">
        <w:r w:rsidRPr="000252AB">
          <w:rPr>
            <w:rStyle w:val="Link"/>
            <w:rFonts w:ascii="Arial" w:hAnsi="Arial"/>
            <w:b/>
            <w:sz w:val="20"/>
          </w:rPr>
          <w:t>www.topten.eu</w:t>
        </w:r>
      </w:hyperlink>
      <w:r w:rsidRPr="000252AB">
        <w:rPr>
          <w:rFonts w:ascii="Arial" w:hAnsi="Arial"/>
          <w:sz w:val="20"/>
        </w:rPr>
        <w:t xml:space="preserve"> meet the criteria contained in these guidelines. Procurers can therefore use the website to check the availability and assortment of products currently on the market, which meet the </w:t>
      </w:r>
      <w:r w:rsidRPr="000252AB">
        <w:rPr>
          <w:rFonts w:ascii="Arial" w:hAnsi="Arial"/>
          <w:b/>
          <w:sz w:val="20"/>
        </w:rPr>
        <w:t>Topten selection criteria</w:t>
      </w:r>
      <w:r w:rsidRPr="000252AB">
        <w:rPr>
          <w:rFonts w:ascii="Arial" w:hAnsi="Arial"/>
          <w:sz w:val="20"/>
        </w:rPr>
        <w:t>.</w:t>
      </w:r>
    </w:p>
    <w:p w14:paraId="572C880D" w14:textId="77777777" w:rsidR="00917921" w:rsidRPr="000252AB" w:rsidRDefault="00762C68" w:rsidP="00296A05">
      <w:pPr>
        <w:numPr>
          <w:ilvl w:val="0"/>
          <w:numId w:val="9"/>
        </w:numPr>
        <w:spacing w:after="0" w:line="300" w:lineRule="exact"/>
        <w:ind w:left="431" w:hanging="221"/>
        <w:jc w:val="both"/>
        <w:rPr>
          <w:rFonts w:ascii="Arial" w:hAnsi="Arial"/>
          <w:sz w:val="20"/>
        </w:rPr>
      </w:pPr>
      <w:r w:rsidRPr="000252AB">
        <w:rPr>
          <w:rFonts w:ascii="Arial" w:hAnsi="Arial"/>
          <w:sz w:val="20"/>
        </w:rPr>
        <w:t>Topten.eu</w:t>
      </w:r>
      <w:r w:rsidR="00B20AD9">
        <w:rPr>
          <w:rFonts w:ascii="Arial" w:hAnsi="Arial"/>
          <w:sz w:val="20"/>
        </w:rPr>
        <w:t>/pro-cold</w:t>
      </w:r>
      <w:r w:rsidRPr="000252AB">
        <w:rPr>
          <w:rFonts w:ascii="Arial" w:hAnsi="Arial"/>
          <w:sz w:val="20"/>
        </w:rPr>
        <w:t xml:space="preserve"> links to national partners</w:t>
      </w:r>
      <w:r w:rsidR="002D69EC">
        <w:rPr>
          <w:rFonts w:ascii="Arial" w:hAnsi="Arial"/>
          <w:sz w:val="20"/>
        </w:rPr>
        <w:t>’</w:t>
      </w:r>
      <w:r w:rsidRPr="000252AB">
        <w:rPr>
          <w:rFonts w:ascii="Arial" w:hAnsi="Arial"/>
          <w:sz w:val="20"/>
        </w:rPr>
        <w:t xml:space="preserve"> Topten websites and is developed under </w:t>
      </w:r>
      <w:r w:rsidR="0049324D">
        <w:rPr>
          <w:rFonts w:ascii="Arial" w:hAnsi="Arial"/>
          <w:sz w:val="20"/>
        </w:rPr>
        <w:t xml:space="preserve">the </w:t>
      </w:r>
      <w:r w:rsidR="00B20AD9">
        <w:rPr>
          <w:rFonts w:ascii="Arial" w:hAnsi="Arial"/>
          <w:sz w:val="20"/>
        </w:rPr>
        <w:t>ProCold</w:t>
      </w:r>
      <w:r w:rsidR="00E520AB">
        <w:rPr>
          <w:rFonts w:ascii="Arial" w:hAnsi="Arial"/>
          <w:sz w:val="20"/>
        </w:rPr>
        <w:t>-</w:t>
      </w:r>
      <w:r w:rsidRPr="000252AB">
        <w:rPr>
          <w:rFonts w:ascii="Arial" w:hAnsi="Arial"/>
          <w:sz w:val="20"/>
        </w:rPr>
        <w:t xml:space="preserve">project, supported by the European Union through </w:t>
      </w:r>
      <w:r w:rsidR="0049324D">
        <w:rPr>
          <w:rFonts w:ascii="Arial" w:hAnsi="Arial"/>
          <w:sz w:val="20"/>
        </w:rPr>
        <w:t xml:space="preserve">the </w:t>
      </w:r>
      <w:r w:rsidRPr="000252AB">
        <w:rPr>
          <w:rFonts w:ascii="Arial" w:hAnsi="Arial"/>
          <w:sz w:val="20"/>
        </w:rPr>
        <w:t>Horizon 2020 programme.</w:t>
      </w:r>
    </w:p>
    <w:p w14:paraId="626C36CF" w14:textId="77777777" w:rsidR="00762C68" w:rsidRPr="00D07C2A" w:rsidRDefault="00762C68" w:rsidP="00D07C2A">
      <w:pPr>
        <w:pBdr>
          <w:bottom w:val="single" w:sz="4" w:space="1" w:color="auto"/>
        </w:pBdr>
        <w:spacing w:after="0"/>
        <w:jc w:val="both"/>
        <w:rPr>
          <w:rFonts w:ascii="Arial" w:hAnsi="Arial" w:cs="Arial"/>
          <w:sz w:val="12"/>
          <w:szCs w:val="12"/>
        </w:rPr>
      </w:pPr>
    </w:p>
    <w:p w14:paraId="6C7F861A" w14:textId="77777777" w:rsidR="00D07C2A" w:rsidRPr="00D07C2A" w:rsidRDefault="00D07C2A" w:rsidP="00D07C2A">
      <w:pPr>
        <w:pBdr>
          <w:bottom w:val="single" w:sz="4" w:space="1" w:color="auto"/>
        </w:pBdr>
        <w:spacing w:after="0"/>
        <w:jc w:val="both"/>
        <w:rPr>
          <w:rFonts w:ascii="Arial" w:hAnsi="Arial" w:cs="Arial"/>
          <w:sz w:val="12"/>
          <w:szCs w:val="12"/>
        </w:rPr>
      </w:pPr>
    </w:p>
    <w:p w14:paraId="73488AA7" w14:textId="77777777" w:rsidR="00762C68" w:rsidRPr="00D07C2A" w:rsidRDefault="00762C68" w:rsidP="00D07C2A">
      <w:pPr>
        <w:spacing w:after="0"/>
        <w:rPr>
          <w:rFonts w:ascii="Arial" w:hAnsi="Arial" w:cs="Arial"/>
          <w:sz w:val="12"/>
          <w:szCs w:val="12"/>
        </w:rPr>
      </w:pPr>
    </w:p>
    <w:p w14:paraId="40FC2892" w14:textId="77777777" w:rsidR="00D07C2A" w:rsidRPr="00D07C2A" w:rsidRDefault="00D07C2A" w:rsidP="00D07C2A">
      <w:pPr>
        <w:spacing w:after="0"/>
        <w:rPr>
          <w:rFonts w:ascii="Arial" w:hAnsi="Arial" w:cs="Arial"/>
          <w:sz w:val="12"/>
          <w:szCs w:val="12"/>
        </w:rPr>
      </w:pPr>
    </w:p>
    <w:p w14:paraId="24AD4547" w14:textId="77777777" w:rsidR="00762C68" w:rsidRPr="000252AB" w:rsidRDefault="00762C68" w:rsidP="00762C68">
      <w:pPr>
        <w:pStyle w:val="berschrift1"/>
        <w:spacing w:before="60" w:line="300" w:lineRule="exact"/>
        <w:rPr>
          <w:rFonts w:ascii="Arial" w:hAnsi="Arial" w:cs="Arial"/>
          <w:lang w:val="en-GB"/>
        </w:rPr>
      </w:pPr>
      <w:r w:rsidRPr="000252AB">
        <w:rPr>
          <w:rFonts w:ascii="Arial" w:hAnsi="Arial" w:cs="Arial"/>
          <w:lang w:val="en-GB"/>
        </w:rPr>
        <w:t>How much can you save?</w:t>
      </w:r>
    </w:p>
    <w:p w14:paraId="26477F46" w14:textId="77777777" w:rsidR="00762C68" w:rsidRPr="000252AB" w:rsidRDefault="00762C68" w:rsidP="00762C68">
      <w:pPr>
        <w:spacing w:after="0"/>
        <w:jc w:val="both"/>
        <w:rPr>
          <w:rFonts w:ascii="Arial" w:hAnsi="Arial" w:cs="Arial"/>
          <w:sz w:val="20"/>
        </w:rPr>
      </w:pPr>
    </w:p>
    <w:p w14:paraId="1FEA690A" w14:textId="77777777" w:rsidR="00EF3847" w:rsidRDefault="00754263" w:rsidP="00762C68">
      <w:pPr>
        <w:spacing w:after="0" w:line="300" w:lineRule="exact"/>
        <w:jc w:val="both"/>
        <w:rPr>
          <w:rFonts w:ascii="Arial" w:hAnsi="Arial" w:cs="Arial"/>
          <w:sz w:val="20"/>
        </w:rPr>
      </w:pPr>
      <w:r>
        <w:rPr>
          <w:rFonts w:ascii="Arial" w:hAnsi="Arial" w:cs="Arial"/>
          <w:sz w:val="20"/>
        </w:rPr>
        <w:t xml:space="preserve">On </w:t>
      </w:r>
      <w:hyperlink r:id="rId14" w:history="1">
        <w:r w:rsidRPr="00EF3847">
          <w:rPr>
            <w:rStyle w:val="Link"/>
            <w:rFonts w:ascii="Arial" w:hAnsi="Arial" w:cs="Arial"/>
            <w:sz w:val="20"/>
          </w:rPr>
          <w:t>www.topten.eu</w:t>
        </w:r>
      </w:hyperlink>
      <w:r>
        <w:rPr>
          <w:rFonts w:ascii="Arial" w:hAnsi="Arial" w:cs="Arial"/>
          <w:sz w:val="20"/>
        </w:rPr>
        <w:t xml:space="preserve"> </w:t>
      </w:r>
      <w:r w:rsidR="00277914">
        <w:rPr>
          <w:rFonts w:ascii="Arial" w:hAnsi="Arial" w:cs="Arial"/>
          <w:sz w:val="20"/>
        </w:rPr>
        <w:t>there is one category for minibars and another for wine coolers which is divided in one temperature zone and multi temperature zone.</w:t>
      </w:r>
    </w:p>
    <w:p w14:paraId="7ECC587B" w14:textId="77777777" w:rsidR="00754263" w:rsidRDefault="00754263" w:rsidP="00A176CC">
      <w:pPr>
        <w:spacing w:after="0" w:line="300" w:lineRule="exact"/>
        <w:jc w:val="both"/>
        <w:rPr>
          <w:rFonts w:ascii="Arial" w:hAnsi="Arial" w:cs="Arial"/>
          <w:sz w:val="20"/>
        </w:rPr>
      </w:pPr>
    </w:p>
    <w:p w14:paraId="006B5B34" w14:textId="77777777" w:rsidR="00754263" w:rsidRDefault="00754263" w:rsidP="00A176CC">
      <w:pPr>
        <w:spacing w:after="0" w:line="300" w:lineRule="exact"/>
        <w:jc w:val="both"/>
        <w:rPr>
          <w:rFonts w:ascii="Arial" w:hAnsi="Arial" w:cs="Arial"/>
          <w:sz w:val="20"/>
        </w:rPr>
      </w:pPr>
      <w:r w:rsidRPr="00EF3847">
        <w:rPr>
          <w:rFonts w:ascii="Arial" w:hAnsi="Arial" w:cs="Arial"/>
          <w:sz w:val="20"/>
        </w:rPr>
        <w:t xml:space="preserve">Considering the models listed on </w:t>
      </w:r>
      <w:r w:rsidR="005A2F08">
        <w:rPr>
          <w:rFonts w:ascii="Arial" w:hAnsi="Arial" w:cs="Arial"/>
          <w:sz w:val="20"/>
        </w:rPr>
        <w:t xml:space="preserve">Topten </w:t>
      </w:r>
      <w:r w:rsidRPr="00EF3847">
        <w:rPr>
          <w:rFonts w:ascii="Arial" w:hAnsi="Arial" w:cs="Arial"/>
          <w:sz w:val="20"/>
        </w:rPr>
        <w:t>and the following assumptions, it is possible to achieve the savings indicated in the next table</w:t>
      </w:r>
      <w:r w:rsidR="00CB5FDB">
        <w:rPr>
          <w:rFonts w:ascii="Arial" w:hAnsi="Arial" w:cs="Arial"/>
          <w:sz w:val="20"/>
        </w:rPr>
        <w:t>s</w:t>
      </w:r>
      <w:r w:rsidRPr="00EF3847">
        <w:rPr>
          <w:rFonts w:ascii="Arial" w:hAnsi="Arial" w:cs="Arial"/>
          <w:sz w:val="20"/>
        </w:rPr>
        <w:t>.</w:t>
      </w:r>
    </w:p>
    <w:p w14:paraId="31967863" w14:textId="77777777" w:rsidR="00A176CC" w:rsidRPr="000252AB" w:rsidRDefault="003A4D62" w:rsidP="00A176CC">
      <w:pPr>
        <w:spacing w:after="0" w:line="300" w:lineRule="exact"/>
        <w:jc w:val="both"/>
        <w:rPr>
          <w:rFonts w:ascii="Arial" w:hAnsi="Arial" w:cs="Arial"/>
          <w:sz w:val="20"/>
        </w:rPr>
      </w:pPr>
      <w:r>
        <w:rPr>
          <w:rFonts w:ascii="Arial" w:hAnsi="Arial" w:cs="Arial"/>
          <w:noProof/>
          <w:sz w:val="20"/>
          <w:lang w:val="de-DE" w:eastAsia="de-DE"/>
        </w:rPr>
        <w:pict w14:anchorId="41A0E2D5">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66.15pt;margin-top:13pt;width:16.2pt;height:35.3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" adj="2448" strokecolor="black [3213]"/>
        </w:pict>
      </w:r>
    </w:p>
    <w:tbl>
      <w:tblPr>
        <w:tblW w:w="9072" w:type="dxa"/>
        <w:tblCellMar>
          <w:left w:w="0" w:type="dxa"/>
          <w:right w:w="0" w:type="dxa"/>
        </w:tblCellMar>
        <w:tblLook w:val="04A0" w:firstRow="1" w:lastRow="0" w:firstColumn="1" w:lastColumn="0" w:noHBand="0" w:noVBand="1"/>
      </w:tblPr>
      <w:tblGrid>
        <w:gridCol w:w="1701"/>
        <w:gridCol w:w="7371"/>
      </w:tblGrid>
      <w:tr w:rsidR="00A176CC" w:rsidRPr="00D46396" w14:paraId="3F4AF1EC" w14:textId="77777777" w:rsidTr="00D07C2A">
        <w:trPr>
          <w:trHeight w:val="351"/>
        </w:trPr>
        <w:tc>
          <w:tcPr>
            <w:tcW w:w="1701" w:type="dxa"/>
            <w:vMerge w:val="restart"/>
            <w:vAlign w:val="center"/>
          </w:tcPr>
          <w:p w14:paraId="74954508" w14:textId="77777777" w:rsidR="00A176CC" w:rsidRPr="000252AB" w:rsidRDefault="00A176CC" w:rsidP="005A2F08">
            <w:pPr>
              <w:spacing w:line="300" w:lineRule="exact"/>
              <w:rPr>
                <w:rFonts w:ascii="Arial" w:hAnsi="Arial" w:cs="Arial"/>
                <w:sz w:val="20"/>
              </w:rPr>
            </w:pPr>
            <w:r w:rsidRPr="000252AB">
              <w:rPr>
                <w:rFonts w:ascii="Arial" w:hAnsi="Arial" w:cs="Arial"/>
                <w:sz w:val="20"/>
              </w:rPr>
              <w:t>Assumptions</w:t>
            </w:r>
          </w:p>
        </w:tc>
        <w:tc>
          <w:tcPr>
            <w:tcW w:w="7371" w:type="dxa"/>
          </w:tcPr>
          <w:p w14:paraId="1D862BCC" w14:textId="77777777" w:rsidR="00A176CC" w:rsidRPr="00D07C2A" w:rsidRDefault="00A176CC" w:rsidP="00BF1B2F">
            <w:pPr>
              <w:tabs>
                <w:tab w:val="left" w:pos="284"/>
              </w:tabs>
              <w:spacing w:after="0" w:line="300" w:lineRule="exact"/>
              <w:rPr>
                <w:rFonts w:ascii="Arial" w:hAnsi="Arial" w:cs="Arial"/>
                <w:sz w:val="20"/>
              </w:rPr>
            </w:pPr>
            <w:r w:rsidRPr="00D07C2A">
              <w:rPr>
                <w:rFonts w:ascii="Arial" w:hAnsi="Arial" w:cs="Arial"/>
                <w:sz w:val="20"/>
              </w:rPr>
              <w:t xml:space="preserve">Life time expectation: </w:t>
            </w:r>
            <w:r w:rsidR="00BF1B2F">
              <w:rPr>
                <w:rFonts w:ascii="Arial" w:hAnsi="Arial" w:cs="Arial"/>
                <w:sz w:val="20"/>
              </w:rPr>
              <w:t>10</w:t>
            </w:r>
            <w:r w:rsidR="00BF1B2F" w:rsidRPr="00D07C2A">
              <w:rPr>
                <w:rFonts w:ascii="Arial" w:hAnsi="Arial" w:cs="Arial"/>
                <w:sz w:val="20"/>
              </w:rPr>
              <w:t xml:space="preserve"> </w:t>
            </w:r>
            <w:r w:rsidRPr="00D07C2A">
              <w:rPr>
                <w:rFonts w:ascii="Arial" w:hAnsi="Arial" w:cs="Arial"/>
                <w:sz w:val="20"/>
              </w:rPr>
              <w:t>years</w:t>
            </w:r>
          </w:p>
        </w:tc>
      </w:tr>
      <w:tr w:rsidR="00A176CC" w:rsidRPr="00D46396" w14:paraId="4FEAA69F" w14:textId="77777777" w:rsidTr="00D07C2A">
        <w:trPr>
          <w:trHeight w:val="351"/>
        </w:trPr>
        <w:tc>
          <w:tcPr>
            <w:tcW w:w="1701" w:type="dxa"/>
            <w:vMerge/>
            <w:vAlign w:val="center"/>
          </w:tcPr>
          <w:p w14:paraId="392FC925" w14:textId="77777777" w:rsidR="00A176CC" w:rsidRPr="00D46396" w:rsidRDefault="00A176CC" w:rsidP="00A176CC">
            <w:pPr>
              <w:spacing w:line="300" w:lineRule="exact"/>
              <w:rPr>
                <w:rFonts w:ascii="Arial" w:hAnsi="Arial" w:cs="Arial"/>
                <w:sz w:val="20"/>
              </w:rPr>
            </w:pPr>
          </w:p>
        </w:tc>
        <w:tc>
          <w:tcPr>
            <w:tcW w:w="7371" w:type="dxa"/>
          </w:tcPr>
          <w:p w14:paraId="7944652F" w14:textId="77777777" w:rsidR="00A176CC" w:rsidRPr="00D07C2A" w:rsidRDefault="00A176CC" w:rsidP="00D07C2A">
            <w:pPr>
              <w:tabs>
                <w:tab w:val="left" w:pos="284"/>
              </w:tabs>
              <w:spacing w:after="0" w:line="300" w:lineRule="exact"/>
              <w:rPr>
                <w:rFonts w:ascii="Arial" w:hAnsi="Arial" w:cs="Arial"/>
                <w:sz w:val="20"/>
              </w:rPr>
            </w:pPr>
            <w:r w:rsidRPr="00D07C2A">
              <w:rPr>
                <w:rFonts w:ascii="Arial" w:hAnsi="Arial" w:cs="Arial"/>
                <w:sz w:val="20"/>
              </w:rPr>
              <w:t>Electricity cost: 0,20 €/kWh</w:t>
            </w:r>
          </w:p>
        </w:tc>
      </w:tr>
    </w:tbl>
    <w:p w14:paraId="780706FD" w14:textId="77777777" w:rsidR="00A176CC" w:rsidRDefault="00A176CC" w:rsidP="00A176CC">
      <w:pPr>
        <w:spacing w:line="240" w:lineRule="exact"/>
        <w:jc w:val="both"/>
        <w:rPr>
          <w:rFonts w:ascii="Arial" w:hAnsi="Arial" w:cs="Arial"/>
          <w:sz w:val="20"/>
        </w:rPr>
      </w:pPr>
    </w:p>
    <w:p w14:paraId="40A400F6" w14:textId="77777777" w:rsidR="002E19B8" w:rsidRDefault="002E19B8" w:rsidP="004D756B">
      <w:pPr>
        <w:spacing w:before="120" w:after="0" w:line="300" w:lineRule="exact"/>
        <w:rPr>
          <w:rFonts w:ascii="Arial" w:hAnsi="Arial" w:cs="Arial"/>
          <w:sz w:val="2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72"/>
        <w:gridCol w:w="1573"/>
        <w:gridCol w:w="907"/>
        <w:gridCol w:w="1195"/>
        <w:gridCol w:w="1144"/>
        <w:gridCol w:w="1701"/>
        <w:gridCol w:w="1345"/>
      </w:tblGrid>
      <w:tr w:rsidR="00FA3913" w:rsidRPr="00D46396" w14:paraId="2D75E6DE" w14:textId="77777777" w:rsidTr="00EB6193">
        <w:trPr>
          <w:trHeight w:val="437"/>
          <w:jc w:val="center"/>
        </w:trPr>
        <w:tc>
          <w:tcPr>
            <w:tcW w:w="1472" w:type="dxa"/>
            <w:tcBorders>
              <w:top w:val="nil"/>
              <w:left w:val="nil"/>
              <w:bottom w:val="nil"/>
              <w:right w:val="nil"/>
            </w:tcBorders>
          </w:tcPr>
          <w:p w14:paraId="6EC5AA51" w14:textId="77777777" w:rsidR="003709FF" w:rsidRPr="00D46396" w:rsidRDefault="003709FF" w:rsidP="003709FF">
            <w:pPr>
              <w:spacing w:before="80" w:after="80"/>
              <w:jc w:val="center"/>
              <w:rPr>
                <w:rFonts w:ascii="Arial" w:hAnsi="Arial" w:cs="Arial"/>
                <w:sz w:val="20"/>
              </w:rPr>
            </w:pPr>
          </w:p>
        </w:tc>
        <w:tc>
          <w:tcPr>
            <w:tcW w:w="1573" w:type="dxa"/>
            <w:tcBorders>
              <w:top w:val="nil"/>
              <w:left w:val="nil"/>
              <w:bottom w:val="nil"/>
              <w:right w:val="single" w:sz="4" w:space="0" w:color="auto"/>
            </w:tcBorders>
            <w:vAlign w:val="center"/>
          </w:tcPr>
          <w:p w14:paraId="3023D42C" w14:textId="77777777" w:rsidR="003709FF" w:rsidRPr="00D46396" w:rsidRDefault="003709FF" w:rsidP="003709FF">
            <w:pPr>
              <w:spacing w:before="80" w:after="80"/>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98F6171" w14:textId="77777777" w:rsidR="003709FF" w:rsidRPr="00D46396" w:rsidRDefault="003709FF" w:rsidP="00D07C2A">
            <w:pPr>
              <w:spacing w:before="80" w:after="80"/>
              <w:jc w:val="center"/>
              <w:rPr>
                <w:rFonts w:ascii="Arial" w:hAnsi="Arial" w:cs="Arial"/>
                <w:b/>
                <w:sz w:val="20"/>
              </w:rPr>
            </w:pPr>
            <w:r w:rsidRPr="00EB6193">
              <w:rPr>
                <w:rFonts w:ascii="Arial" w:hAnsi="Arial" w:cs="Arial"/>
                <w:b/>
                <w:smallCaps/>
                <w:sz w:val="20"/>
              </w:rPr>
              <w:t xml:space="preserve">Volume  </w:t>
            </w:r>
            <w:r>
              <w:rPr>
                <w:rFonts w:ascii="Arial" w:hAnsi="Arial" w:cs="Arial"/>
                <w:b/>
                <w:sz w:val="20"/>
              </w:rPr>
              <w:t xml:space="preserve">      (litr</w:t>
            </w:r>
            <w:r w:rsidR="00D07C2A">
              <w:rPr>
                <w:rFonts w:ascii="Arial" w:hAnsi="Arial" w:cs="Arial"/>
                <w:b/>
                <w:sz w:val="20"/>
              </w:rPr>
              <w:t>e</w:t>
            </w:r>
            <w:r>
              <w:rPr>
                <w:rFonts w:ascii="Arial" w:hAnsi="Arial" w:cs="Arial"/>
                <w:b/>
                <w:sz w:val="20"/>
              </w:rPr>
              <w:t>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C9A1480" w14:textId="77777777" w:rsidR="003709FF" w:rsidRPr="00EB6193" w:rsidRDefault="003709FF" w:rsidP="003860B7">
            <w:pPr>
              <w:spacing w:before="80" w:after="80"/>
              <w:jc w:val="center"/>
              <w:rPr>
                <w:rFonts w:ascii="Arial" w:hAnsi="Arial" w:cs="Arial"/>
                <w:b/>
                <w:smallCaps/>
                <w:sz w:val="20"/>
              </w:rPr>
            </w:pPr>
            <w:r w:rsidRPr="00EB6193">
              <w:rPr>
                <w:rFonts w:ascii="Arial" w:hAnsi="Arial" w:cs="Arial"/>
                <w:b/>
                <w:smallCaps/>
                <w:sz w:val="20"/>
              </w:rPr>
              <w:t>Refrigerant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E115447" w14:textId="77777777"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 xml:space="preserve">Energy </w:t>
            </w:r>
            <w:r>
              <w:rPr>
                <w:rFonts w:ascii="Arial" w:hAnsi="Arial" w:cs="Arial"/>
                <w:b/>
                <w:sz w:val="20"/>
              </w:rPr>
              <w:t>(kWh/year)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DB2991" w14:textId="77777777" w:rsidR="003709FF" w:rsidRPr="00D46396" w:rsidRDefault="003709FF" w:rsidP="003874F2">
            <w:pPr>
              <w:spacing w:before="80" w:after="80"/>
              <w:jc w:val="center"/>
              <w:rPr>
                <w:rFonts w:ascii="Arial" w:hAnsi="Arial" w:cs="Arial"/>
                <w:b/>
                <w:sz w:val="20"/>
              </w:rPr>
            </w:pPr>
            <w:r w:rsidRPr="00EB6193">
              <w:rPr>
                <w:rFonts w:ascii="Arial" w:hAnsi="Arial" w:cs="Arial"/>
                <w:b/>
                <w:smallCaps/>
                <w:sz w:val="20"/>
              </w:rPr>
              <w:t>Electricity costs</w:t>
            </w:r>
            <w:r>
              <w:rPr>
                <w:rFonts w:ascii="Arial" w:hAnsi="Arial" w:cs="Arial"/>
                <w:b/>
                <w:sz w:val="20"/>
              </w:rPr>
              <w:t xml:space="preserve"> (€ in </w:t>
            </w:r>
            <w:r w:rsidR="003874F2">
              <w:rPr>
                <w:rFonts w:ascii="Arial" w:hAnsi="Arial" w:cs="Arial"/>
                <w:b/>
                <w:sz w:val="20"/>
              </w:rPr>
              <w:t>10</w:t>
            </w:r>
            <w:r>
              <w:rPr>
                <w:rFonts w:ascii="Arial" w:hAnsi="Arial" w:cs="Arial"/>
                <w:b/>
                <w:sz w:val="20"/>
              </w:rPr>
              <w:t xml:space="preserve"> years)</w:t>
            </w:r>
          </w:p>
        </w:tc>
        <w:tc>
          <w:tcPr>
            <w:tcW w:w="134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D69097" w14:textId="77777777" w:rsidR="003709FF" w:rsidRPr="00D46396" w:rsidRDefault="003709FF" w:rsidP="003874F2">
            <w:pPr>
              <w:spacing w:before="80" w:after="80"/>
              <w:jc w:val="center"/>
              <w:rPr>
                <w:rFonts w:ascii="Arial" w:hAnsi="Arial" w:cs="Arial"/>
                <w:b/>
                <w:sz w:val="20"/>
              </w:rPr>
            </w:pPr>
            <w:r w:rsidRPr="00EB6193">
              <w:rPr>
                <w:rFonts w:ascii="Arial" w:hAnsi="Arial" w:cs="Arial"/>
                <w:b/>
                <w:smallCaps/>
                <w:sz w:val="20"/>
              </w:rPr>
              <w:t xml:space="preserve">Savings </w:t>
            </w:r>
            <w:r>
              <w:rPr>
                <w:rFonts w:ascii="Arial" w:hAnsi="Arial" w:cs="Arial"/>
                <w:b/>
                <w:sz w:val="20"/>
              </w:rPr>
              <w:t xml:space="preserve">             (€ in </w:t>
            </w:r>
            <w:r w:rsidR="003874F2">
              <w:rPr>
                <w:rFonts w:ascii="Arial" w:hAnsi="Arial" w:cs="Arial"/>
                <w:b/>
                <w:sz w:val="20"/>
              </w:rPr>
              <w:t>10</w:t>
            </w:r>
            <w:r>
              <w:rPr>
                <w:rFonts w:ascii="Arial" w:hAnsi="Arial" w:cs="Arial"/>
                <w:b/>
                <w:sz w:val="20"/>
              </w:rPr>
              <w:t xml:space="preserve"> years)</w:t>
            </w:r>
          </w:p>
        </w:tc>
      </w:tr>
      <w:tr w:rsidR="00EF3847" w:rsidRPr="00785F24" w14:paraId="1E8E3BA1" w14:textId="77777777" w:rsidTr="00EB6193">
        <w:trPr>
          <w:trHeight w:val="170"/>
          <w:jc w:val="center"/>
        </w:trPr>
        <w:tc>
          <w:tcPr>
            <w:tcW w:w="1472" w:type="dxa"/>
            <w:tcBorders>
              <w:top w:val="nil"/>
              <w:left w:val="nil"/>
              <w:bottom w:val="single" w:sz="4" w:space="0" w:color="auto"/>
              <w:right w:val="nil"/>
            </w:tcBorders>
            <w:shd w:val="clear" w:color="auto" w:fill="auto"/>
            <w:vAlign w:val="center"/>
          </w:tcPr>
          <w:p w14:paraId="1F26AFB6" w14:textId="77777777" w:rsidR="00785F24" w:rsidRPr="00785F24" w:rsidRDefault="00785F24" w:rsidP="00785F24">
            <w:pPr>
              <w:spacing w:after="0"/>
              <w:jc w:val="center"/>
              <w:rPr>
                <w:rFonts w:ascii="Arial" w:hAnsi="Arial" w:cs="Arial"/>
                <w:b/>
                <w:smallCaps/>
                <w:sz w:val="4"/>
                <w:szCs w:val="4"/>
              </w:rPr>
            </w:pPr>
          </w:p>
        </w:tc>
        <w:tc>
          <w:tcPr>
            <w:tcW w:w="1573" w:type="dxa"/>
            <w:tcBorders>
              <w:top w:val="nil"/>
              <w:left w:val="nil"/>
              <w:bottom w:val="single" w:sz="4" w:space="0" w:color="auto"/>
              <w:right w:val="nil"/>
            </w:tcBorders>
            <w:shd w:val="clear" w:color="auto" w:fill="auto"/>
            <w:vAlign w:val="center"/>
          </w:tcPr>
          <w:p w14:paraId="2A2FA386" w14:textId="77777777" w:rsidR="00785F24" w:rsidRPr="00785F24" w:rsidRDefault="00785F24" w:rsidP="00785F24">
            <w:pPr>
              <w:spacing w:after="0"/>
              <w:jc w:val="center"/>
              <w:rPr>
                <w:rFonts w:ascii="Arial" w:hAnsi="Arial" w:cs="Arial"/>
                <w:b/>
                <w:smallCaps/>
                <w:sz w:val="4"/>
                <w:szCs w:val="4"/>
              </w:rPr>
            </w:pPr>
          </w:p>
        </w:tc>
        <w:tc>
          <w:tcPr>
            <w:tcW w:w="907" w:type="dxa"/>
            <w:tcBorders>
              <w:top w:val="single" w:sz="4" w:space="0" w:color="auto"/>
              <w:left w:val="nil"/>
              <w:bottom w:val="single" w:sz="4" w:space="0" w:color="auto"/>
              <w:right w:val="nil"/>
            </w:tcBorders>
            <w:shd w:val="clear" w:color="auto" w:fill="auto"/>
            <w:vAlign w:val="center"/>
          </w:tcPr>
          <w:p w14:paraId="00A10D52" w14:textId="77777777" w:rsidR="00785F24" w:rsidRPr="00785F24" w:rsidRDefault="00785F24" w:rsidP="00785F24">
            <w:pPr>
              <w:spacing w:after="0"/>
              <w:jc w:val="center"/>
              <w:rPr>
                <w:rFonts w:ascii="Arial" w:hAnsi="Arial" w:cs="Arial"/>
                <w:b/>
                <w:smallCaps/>
                <w:sz w:val="4"/>
                <w:szCs w:val="4"/>
              </w:rPr>
            </w:pPr>
          </w:p>
        </w:tc>
        <w:tc>
          <w:tcPr>
            <w:tcW w:w="1195" w:type="dxa"/>
            <w:tcBorders>
              <w:top w:val="single" w:sz="4" w:space="0" w:color="auto"/>
              <w:left w:val="nil"/>
              <w:bottom w:val="single" w:sz="4" w:space="0" w:color="auto"/>
              <w:right w:val="nil"/>
            </w:tcBorders>
            <w:shd w:val="clear" w:color="auto" w:fill="auto"/>
            <w:vAlign w:val="center"/>
          </w:tcPr>
          <w:p w14:paraId="3D88BAC3" w14:textId="77777777" w:rsidR="00785F24" w:rsidRPr="00785F24" w:rsidRDefault="00785F24" w:rsidP="00785F24">
            <w:pPr>
              <w:spacing w:after="0"/>
              <w:jc w:val="center"/>
              <w:rPr>
                <w:rFonts w:ascii="Arial" w:hAnsi="Arial" w:cs="Arial"/>
                <w:b/>
                <w:smallCaps/>
                <w:sz w:val="4"/>
                <w:szCs w:val="4"/>
              </w:rPr>
            </w:pPr>
          </w:p>
        </w:tc>
        <w:tc>
          <w:tcPr>
            <w:tcW w:w="1144" w:type="dxa"/>
            <w:tcBorders>
              <w:top w:val="single" w:sz="4" w:space="0" w:color="auto"/>
              <w:left w:val="nil"/>
              <w:bottom w:val="single" w:sz="4" w:space="0" w:color="auto"/>
              <w:right w:val="nil"/>
            </w:tcBorders>
            <w:shd w:val="clear" w:color="auto" w:fill="auto"/>
            <w:vAlign w:val="center"/>
          </w:tcPr>
          <w:p w14:paraId="4171989E" w14:textId="77777777" w:rsidR="00785F24" w:rsidRPr="00785F24" w:rsidRDefault="00785F24" w:rsidP="00785F24">
            <w:pPr>
              <w:spacing w:after="0"/>
              <w:jc w:val="center"/>
              <w:rPr>
                <w:rFonts w:ascii="Arial" w:hAnsi="Arial" w:cs="Arial"/>
                <w:b/>
                <w:smallCaps/>
                <w:sz w:val="4"/>
                <w:szCs w:val="4"/>
              </w:rPr>
            </w:pPr>
          </w:p>
        </w:tc>
        <w:tc>
          <w:tcPr>
            <w:tcW w:w="1701" w:type="dxa"/>
            <w:tcBorders>
              <w:top w:val="single" w:sz="4" w:space="0" w:color="auto"/>
              <w:left w:val="nil"/>
              <w:bottom w:val="single" w:sz="4" w:space="0" w:color="auto"/>
              <w:right w:val="nil"/>
            </w:tcBorders>
            <w:shd w:val="clear" w:color="auto" w:fill="auto"/>
            <w:vAlign w:val="center"/>
          </w:tcPr>
          <w:p w14:paraId="3DF8B92B" w14:textId="77777777" w:rsidR="00785F24" w:rsidRPr="00785F24" w:rsidRDefault="00785F24" w:rsidP="00785F24">
            <w:pPr>
              <w:spacing w:after="0"/>
              <w:jc w:val="center"/>
              <w:rPr>
                <w:rFonts w:ascii="Arial" w:hAnsi="Arial" w:cs="Arial"/>
                <w:b/>
                <w:smallCaps/>
                <w:sz w:val="4"/>
                <w:szCs w:val="4"/>
              </w:rPr>
            </w:pPr>
          </w:p>
        </w:tc>
        <w:tc>
          <w:tcPr>
            <w:tcW w:w="1345" w:type="dxa"/>
            <w:tcBorders>
              <w:top w:val="single" w:sz="4" w:space="0" w:color="auto"/>
              <w:left w:val="nil"/>
              <w:bottom w:val="single" w:sz="4" w:space="0" w:color="auto"/>
              <w:right w:val="nil"/>
            </w:tcBorders>
            <w:shd w:val="clear" w:color="auto" w:fill="auto"/>
            <w:vAlign w:val="center"/>
          </w:tcPr>
          <w:p w14:paraId="09E48350" w14:textId="77777777" w:rsidR="00785F24" w:rsidRPr="00785F24" w:rsidRDefault="00785F24" w:rsidP="00785F24">
            <w:pPr>
              <w:spacing w:after="0"/>
              <w:jc w:val="center"/>
              <w:rPr>
                <w:rFonts w:ascii="Arial" w:hAnsi="Arial" w:cs="Arial"/>
                <w:b/>
                <w:smallCaps/>
                <w:sz w:val="4"/>
                <w:szCs w:val="4"/>
              </w:rPr>
            </w:pPr>
          </w:p>
        </w:tc>
      </w:tr>
      <w:tr w:rsidR="00785F24" w:rsidRPr="00D46396" w14:paraId="12024DE6" w14:textId="77777777" w:rsidTr="00EB6193">
        <w:trPr>
          <w:trHeight w:val="454"/>
          <w:jc w:val="center"/>
        </w:trPr>
        <w:tc>
          <w:tcPr>
            <w:tcW w:w="1472" w:type="dxa"/>
            <w:vMerge w:val="restart"/>
            <w:tcBorders>
              <w:top w:val="single" w:sz="4" w:space="0" w:color="auto"/>
              <w:left w:val="single" w:sz="4" w:space="0" w:color="auto"/>
              <w:bottom w:val="single" w:sz="4" w:space="0" w:color="auto"/>
              <w:right w:val="single" w:sz="4" w:space="0" w:color="auto"/>
            </w:tcBorders>
            <w:vAlign w:val="center"/>
          </w:tcPr>
          <w:p w14:paraId="51923F5E" w14:textId="77777777" w:rsidR="003709FF" w:rsidRPr="00785F24" w:rsidRDefault="00277914" w:rsidP="00277914">
            <w:pPr>
              <w:spacing w:before="80" w:after="80"/>
              <w:jc w:val="center"/>
              <w:rPr>
                <w:rFonts w:ascii="Arial" w:hAnsi="Arial" w:cs="Arial"/>
                <w:b/>
                <w:smallCaps/>
                <w:sz w:val="20"/>
              </w:rPr>
            </w:pPr>
            <w:r>
              <w:rPr>
                <w:rFonts w:ascii="Arial" w:hAnsi="Arial" w:cs="Arial"/>
                <w:b/>
                <w:smallCaps/>
                <w:sz w:val="20"/>
              </w:rPr>
              <w:t>Minibars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295D59B"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930A10D" w14:textId="77777777" w:rsidR="003709FF" w:rsidRPr="00D46396" w:rsidRDefault="00AE4AF1" w:rsidP="002E19B8">
            <w:pPr>
              <w:spacing w:before="80" w:after="80"/>
              <w:jc w:val="center"/>
              <w:rPr>
                <w:rFonts w:ascii="Arial" w:hAnsi="Arial" w:cs="Arial"/>
                <w:sz w:val="20"/>
              </w:rPr>
            </w:pPr>
            <w:r>
              <w:rPr>
                <w:rFonts w:ascii="Arial" w:hAnsi="Arial" w:cs="Arial"/>
                <w:sz w:val="20"/>
              </w:rPr>
              <w:t>40</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99F78C4" w14:textId="77777777" w:rsidR="003709FF" w:rsidRPr="00D46396" w:rsidRDefault="00632C21" w:rsidP="00AE4AF1">
            <w:pPr>
              <w:spacing w:before="80" w:after="80"/>
              <w:jc w:val="center"/>
              <w:rPr>
                <w:rFonts w:ascii="Arial" w:hAnsi="Arial" w:cs="Arial"/>
                <w:sz w:val="20"/>
              </w:rPr>
            </w:pPr>
            <w:r>
              <w:rPr>
                <w:rFonts w:ascii="Arial" w:hAnsi="Arial" w:cs="Arial"/>
                <w:sz w:val="20"/>
              </w:rPr>
              <w:t>R</w:t>
            </w:r>
            <w:r w:rsidR="00AE4AF1">
              <w:rPr>
                <w:rFonts w:ascii="Arial" w:hAnsi="Arial" w:cs="Arial"/>
                <w:sz w:val="20"/>
              </w:rPr>
              <w:t>600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E8D995" w14:textId="77777777" w:rsidR="003709FF" w:rsidRPr="00D46396" w:rsidRDefault="00AE4AF1" w:rsidP="003709FF">
            <w:pPr>
              <w:spacing w:before="80" w:after="80"/>
              <w:jc w:val="center"/>
              <w:rPr>
                <w:rFonts w:ascii="Arial" w:hAnsi="Arial" w:cs="Arial"/>
                <w:sz w:val="20"/>
              </w:rPr>
            </w:pPr>
            <w:r>
              <w:rPr>
                <w:rFonts w:ascii="Arial" w:hAnsi="Arial" w:cs="Arial"/>
                <w:sz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0F015EC" w14:textId="77777777" w:rsidR="003709FF" w:rsidRPr="0049324D" w:rsidRDefault="00AE4AF1" w:rsidP="003709FF">
            <w:pPr>
              <w:spacing w:before="80" w:after="80"/>
              <w:jc w:val="center"/>
              <w:rPr>
                <w:rFonts w:ascii="Arial" w:hAnsi="Arial" w:cs="Arial"/>
                <w:sz w:val="20"/>
              </w:rPr>
            </w:pPr>
            <w:r>
              <w:rPr>
                <w:rFonts w:ascii="Arial" w:hAnsi="Arial" w:cs="Arial"/>
                <w:sz w:val="20"/>
              </w:rPr>
              <w:t>100</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7585F50B" w14:textId="77777777" w:rsidR="00785F24" w:rsidRPr="00785F24" w:rsidRDefault="00AE4AF1" w:rsidP="0087697F">
            <w:pPr>
              <w:spacing w:before="80" w:after="80"/>
              <w:jc w:val="center"/>
              <w:rPr>
                <w:rFonts w:ascii="Arial" w:hAnsi="Arial" w:cs="Arial"/>
                <w:b/>
                <w:sz w:val="20"/>
              </w:rPr>
            </w:pPr>
            <w:r>
              <w:rPr>
                <w:rFonts w:ascii="Arial" w:hAnsi="Arial" w:cs="Arial"/>
                <w:b/>
                <w:sz w:val="20"/>
              </w:rPr>
              <w:t>81</w:t>
            </w:r>
            <w:r w:rsidR="00785F24" w:rsidRPr="00785F24">
              <w:rPr>
                <w:rFonts w:ascii="Arial" w:hAnsi="Arial" w:cs="Arial"/>
                <w:b/>
                <w:sz w:val="20"/>
              </w:rPr>
              <w:t>% energy/unit</w:t>
            </w:r>
          </w:p>
          <w:p w14:paraId="2F169FEF" w14:textId="77777777" w:rsidR="003709FF" w:rsidRPr="00D46396" w:rsidRDefault="00AE4AF1" w:rsidP="00785F24">
            <w:pPr>
              <w:spacing w:before="80" w:after="80"/>
              <w:jc w:val="center"/>
              <w:rPr>
                <w:rFonts w:ascii="Arial" w:hAnsi="Arial" w:cs="Arial"/>
                <w:sz w:val="20"/>
              </w:rPr>
            </w:pPr>
            <w:r>
              <w:rPr>
                <w:rFonts w:ascii="Arial" w:hAnsi="Arial" w:cs="Arial"/>
                <w:b/>
                <w:sz w:val="20"/>
              </w:rPr>
              <w:t>44</w:t>
            </w:r>
            <w:r w:rsidR="00785F24" w:rsidRPr="00785F24">
              <w:rPr>
                <w:rFonts w:ascii="Arial" w:hAnsi="Arial" w:cs="Arial"/>
                <w:b/>
                <w:sz w:val="20"/>
              </w:rPr>
              <w:t>0 €/unit</w:t>
            </w:r>
          </w:p>
        </w:tc>
      </w:tr>
      <w:tr w:rsidR="00785F24" w:rsidRPr="00D46396" w14:paraId="72BCD4F7" w14:textId="77777777" w:rsidTr="00EB6193">
        <w:trPr>
          <w:trHeight w:val="437"/>
          <w:jc w:val="center"/>
        </w:trPr>
        <w:tc>
          <w:tcPr>
            <w:tcW w:w="1472" w:type="dxa"/>
            <w:vMerge/>
            <w:tcBorders>
              <w:top w:val="single" w:sz="4" w:space="0" w:color="auto"/>
              <w:left w:val="single" w:sz="4" w:space="0" w:color="auto"/>
              <w:bottom w:val="single" w:sz="4" w:space="0" w:color="auto"/>
              <w:right w:val="single" w:sz="4" w:space="0" w:color="auto"/>
            </w:tcBorders>
            <w:vAlign w:val="center"/>
          </w:tcPr>
          <w:p w14:paraId="7D731B43" w14:textId="77777777"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3E9C7B6"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A9F5A05" w14:textId="77777777" w:rsidR="003709FF" w:rsidRPr="00D46396" w:rsidRDefault="00AE4AF1" w:rsidP="003709FF">
            <w:pPr>
              <w:spacing w:before="80" w:after="80"/>
              <w:jc w:val="center"/>
              <w:rPr>
                <w:rFonts w:ascii="Arial" w:hAnsi="Arial" w:cs="Arial"/>
                <w:sz w:val="20"/>
              </w:rPr>
            </w:pPr>
            <w:r>
              <w:rPr>
                <w:rFonts w:ascii="Arial" w:hAnsi="Arial" w:cs="Arial"/>
                <w:sz w:val="20"/>
              </w:rPr>
              <w:t>40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E4D67E7" w14:textId="77777777" w:rsidR="003709FF" w:rsidRPr="00D46396" w:rsidRDefault="00632C21" w:rsidP="001F45B9">
            <w:pPr>
              <w:spacing w:before="80" w:after="80"/>
              <w:jc w:val="center"/>
              <w:rPr>
                <w:rFonts w:ascii="Arial" w:hAnsi="Arial" w:cs="Arial"/>
                <w:sz w:val="20"/>
              </w:rPr>
            </w:pPr>
            <w:r>
              <w:rPr>
                <w:rFonts w:ascii="Arial" w:hAnsi="Arial" w:cs="Arial"/>
                <w:sz w:val="20"/>
              </w:rPr>
              <w:t>R</w:t>
            </w:r>
            <w:r w:rsidR="001F45B9">
              <w:rPr>
                <w:rFonts w:ascii="Arial" w:hAnsi="Arial" w:cs="Arial"/>
                <w:sz w:val="20"/>
              </w:rPr>
              <w:t>7</w:t>
            </w:r>
            <w:r w:rsidR="00AE4AF1">
              <w:rPr>
                <w:rFonts w:ascii="Arial" w:hAnsi="Arial" w:cs="Arial"/>
                <w:sz w:val="20"/>
              </w:rPr>
              <w:t>17</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A97ECF3" w14:textId="77777777" w:rsidR="003709FF" w:rsidRPr="00D46396" w:rsidRDefault="00AE4AF1" w:rsidP="003709FF">
            <w:pPr>
              <w:spacing w:before="80" w:after="80"/>
              <w:jc w:val="center"/>
              <w:rPr>
                <w:rFonts w:ascii="Arial" w:hAnsi="Arial" w:cs="Arial"/>
                <w:sz w:val="20"/>
              </w:rPr>
            </w:pPr>
            <w:r>
              <w:rPr>
                <w:rFonts w:ascii="Arial" w:hAnsi="Arial" w:cs="Arial"/>
                <w:sz w:val="20"/>
              </w:rPr>
              <w:t>270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169EC90" w14:textId="77777777" w:rsidR="003709FF" w:rsidRPr="00D46396" w:rsidRDefault="00AE4AF1" w:rsidP="003709FF">
            <w:pPr>
              <w:spacing w:before="80" w:after="80"/>
              <w:jc w:val="center"/>
              <w:rPr>
                <w:rFonts w:ascii="Arial" w:hAnsi="Arial" w:cs="Arial"/>
                <w:sz w:val="20"/>
              </w:rPr>
            </w:pPr>
            <w:r>
              <w:rPr>
                <w:rFonts w:ascii="Arial" w:hAnsi="Arial" w:cs="Arial"/>
                <w:sz w:val="20"/>
              </w:rPr>
              <w:t>540</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57A51253" w14:textId="77777777" w:rsidR="003709FF" w:rsidRDefault="003709FF" w:rsidP="0087697F">
            <w:pPr>
              <w:spacing w:before="80" w:after="80"/>
              <w:jc w:val="center"/>
              <w:rPr>
                <w:rFonts w:ascii="Arial" w:hAnsi="Arial" w:cs="Arial"/>
                <w:sz w:val="20"/>
              </w:rPr>
            </w:pPr>
          </w:p>
        </w:tc>
      </w:tr>
    </w:tbl>
    <w:p w14:paraId="5142F2BA" w14:textId="77777777" w:rsidR="00D34D09" w:rsidRDefault="00D34D09" w:rsidP="00CB5FDB">
      <w:pPr>
        <w:spacing w:line="240" w:lineRule="exact"/>
        <w:jc w:val="both"/>
        <w:rPr>
          <w:rFonts w:ascii="Arial" w:hAnsi="Arial" w:cs="Arial"/>
          <w:sz w:val="20"/>
        </w:rPr>
      </w:pPr>
    </w:p>
    <w:p w14:paraId="1066B219" w14:textId="77777777" w:rsidR="00A27B55" w:rsidRPr="00CB5FDB" w:rsidRDefault="00A27B55" w:rsidP="00CB5FDB">
      <w:pPr>
        <w:spacing w:line="240" w:lineRule="exact"/>
        <w:jc w:val="both"/>
        <w:rPr>
          <w:rFonts w:ascii="Arial" w:hAnsi="Arial" w:cs="Arial"/>
          <w:sz w:val="2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72"/>
        <w:gridCol w:w="1573"/>
        <w:gridCol w:w="907"/>
        <w:gridCol w:w="1195"/>
        <w:gridCol w:w="1144"/>
        <w:gridCol w:w="1701"/>
        <w:gridCol w:w="1345"/>
      </w:tblGrid>
      <w:tr w:rsidR="00CB5FDB" w:rsidRPr="00D46396" w14:paraId="0965621D" w14:textId="77777777" w:rsidTr="00BF1B2F">
        <w:trPr>
          <w:trHeight w:val="437"/>
          <w:jc w:val="center"/>
        </w:trPr>
        <w:tc>
          <w:tcPr>
            <w:tcW w:w="1472" w:type="dxa"/>
            <w:tcBorders>
              <w:top w:val="nil"/>
              <w:left w:val="nil"/>
              <w:bottom w:val="nil"/>
              <w:right w:val="nil"/>
            </w:tcBorders>
          </w:tcPr>
          <w:p w14:paraId="4ECB2B78" w14:textId="77777777" w:rsidR="00CB5FDB" w:rsidRPr="00D46396" w:rsidRDefault="00CB5FDB" w:rsidP="00BF1B2F">
            <w:pPr>
              <w:spacing w:before="80" w:after="80"/>
              <w:jc w:val="center"/>
              <w:rPr>
                <w:rFonts w:ascii="Arial" w:hAnsi="Arial" w:cs="Arial"/>
                <w:sz w:val="20"/>
              </w:rPr>
            </w:pPr>
          </w:p>
        </w:tc>
        <w:tc>
          <w:tcPr>
            <w:tcW w:w="1573" w:type="dxa"/>
            <w:tcBorders>
              <w:top w:val="nil"/>
              <w:left w:val="nil"/>
              <w:bottom w:val="nil"/>
              <w:right w:val="single" w:sz="4" w:space="0" w:color="auto"/>
            </w:tcBorders>
            <w:vAlign w:val="center"/>
          </w:tcPr>
          <w:p w14:paraId="634F71E2" w14:textId="77777777" w:rsidR="00CB5FDB" w:rsidRPr="00D46396" w:rsidRDefault="00CB5FDB" w:rsidP="00BF1B2F">
            <w:pPr>
              <w:spacing w:before="80" w:after="80"/>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9D0DC64" w14:textId="77777777" w:rsidR="00CB5FDB" w:rsidRPr="00D46396" w:rsidRDefault="00CB5FDB" w:rsidP="00BF1B2F">
            <w:pPr>
              <w:spacing w:before="80" w:after="80"/>
              <w:jc w:val="center"/>
              <w:rPr>
                <w:rFonts w:ascii="Arial" w:hAnsi="Arial" w:cs="Arial"/>
                <w:b/>
                <w:sz w:val="20"/>
              </w:rPr>
            </w:pPr>
            <w:r w:rsidRPr="00EB6193">
              <w:rPr>
                <w:rFonts w:ascii="Arial" w:hAnsi="Arial" w:cs="Arial"/>
                <w:b/>
                <w:smallCaps/>
                <w:sz w:val="20"/>
              </w:rPr>
              <w:t xml:space="preserve">Volume  </w:t>
            </w:r>
            <w:r>
              <w:rPr>
                <w:rFonts w:ascii="Arial" w:hAnsi="Arial" w:cs="Arial"/>
                <w:b/>
                <w:sz w:val="20"/>
              </w:rPr>
              <w:t xml:space="preserve">      (litres)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CA3DABE" w14:textId="77777777" w:rsidR="00CB5FDB" w:rsidRPr="00EB6193" w:rsidRDefault="00CB5FDB" w:rsidP="00BF1B2F">
            <w:pPr>
              <w:spacing w:before="80" w:after="80"/>
              <w:jc w:val="center"/>
              <w:rPr>
                <w:rFonts w:ascii="Arial" w:hAnsi="Arial" w:cs="Arial"/>
                <w:b/>
                <w:smallCaps/>
                <w:sz w:val="20"/>
              </w:rPr>
            </w:pPr>
            <w:r w:rsidRPr="00EB6193">
              <w:rPr>
                <w:rFonts w:ascii="Arial" w:hAnsi="Arial" w:cs="Arial"/>
                <w:b/>
                <w:smallCaps/>
                <w:sz w:val="20"/>
              </w:rPr>
              <w:t>Refrigerant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50B92F4" w14:textId="77777777" w:rsidR="00CB5FDB" w:rsidRPr="00D46396" w:rsidRDefault="00CB5FDB" w:rsidP="00BF1B2F">
            <w:pPr>
              <w:spacing w:before="80" w:after="80"/>
              <w:jc w:val="center"/>
              <w:rPr>
                <w:rFonts w:ascii="Arial" w:hAnsi="Arial" w:cs="Arial"/>
                <w:b/>
                <w:sz w:val="20"/>
              </w:rPr>
            </w:pPr>
            <w:r w:rsidRPr="00EB6193">
              <w:rPr>
                <w:rFonts w:ascii="Arial" w:hAnsi="Arial" w:cs="Arial"/>
                <w:b/>
                <w:smallCaps/>
                <w:sz w:val="20"/>
              </w:rPr>
              <w:t xml:space="preserve">Energy </w:t>
            </w:r>
            <w:r>
              <w:rPr>
                <w:rFonts w:ascii="Arial" w:hAnsi="Arial" w:cs="Arial"/>
                <w:b/>
                <w:sz w:val="20"/>
              </w:rPr>
              <w:t>(kWh/year)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114BA4" w14:textId="77777777" w:rsidR="00CB5FDB" w:rsidRPr="00D46396" w:rsidRDefault="00CB5FDB" w:rsidP="00354463">
            <w:pPr>
              <w:spacing w:before="80" w:after="80"/>
              <w:jc w:val="center"/>
              <w:rPr>
                <w:rFonts w:ascii="Arial" w:hAnsi="Arial" w:cs="Arial"/>
                <w:b/>
                <w:sz w:val="20"/>
              </w:rPr>
            </w:pPr>
            <w:r w:rsidRPr="00EB6193">
              <w:rPr>
                <w:rFonts w:ascii="Arial" w:hAnsi="Arial" w:cs="Arial"/>
                <w:b/>
                <w:smallCaps/>
                <w:sz w:val="20"/>
              </w:rPr>
              <w:t>Electricity costs</w:t>
            </w:r>
            <w:r>
              <w:rPr>
                <w:rFonts w:ascii="Arial" w:hAnsi="Arial" w:cs="Arial"/>
                <w:b/>
                <w:sz w:val="20"/>
              </w:rPr>
              <w:t xml:space="preserve"> (€ in </w:t>
            </w:r>
            <w:r w:rsidR="00354463">
              <w:rPr>
                <w:rFonts w:ascii="Arial" w:hAnsi="Arial" w:cs="Arial"/>
                <w:b/>
                <w:sz w:val="20"/>
              </w:rPr>
              <w:t>10</w:t>
            </w:r>
            <w:r>
              <w:rPr>
                <w:rFonts w:ascii="Arial" w:hAnsi="Arial" w:cs="Arial"/>
                <w:b/>
                <w:sz w:val="20"/>
              </w:rPr>
              <w:t xml:space="preserve"> years)</w:t>
            </w:r>
          </w:p>
        </w:tc>
        <w:tc>
          <w:tcPr>
            <w:tcW w:w="134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8FCAD6" w14:textId="77777777" w:rsidR="00CB5FDB" w:rsidRPr="00D46396" w:rsidRDefault="00CB5FDB" w:rsidP="00354463">
            <w:pPr>
              <w:spacing w:before="80" w:after="80"/>
              <w:jc w:val="center"/>
              <w:rPr>
                <w:rFonts w:ascii="Arial" w:hAnsi="Arial" w:cs="Arial"/>
                <w:b/>
                <w:sz w:val="20"/>
              </w:rPr>
            </w:pPr>
            <w:r w:rsidRPr="00EB6193">
              <w:rPr>
                <w:rFonts w:ascii="Arial" w:hAnsi="Arial" w:cs="Arial"/>
                <w:b/>
                <w:smallCaps/>
                <w:sz w:val="20"/>
              </w:rPr>
              <w:t xml:space="preserve">Savings </w:t>
            </w:r>
            <w:r>
              <w:rPr>
                <w:rFonts w:ascii="Arial" w:hAnsi="Arial" w:cs="Arial"/>
                <w:b/>
                <w:sz w:val="20"/>
              </w:rPr>
              <w:t xml:space="preserve">             (€ in </w:t>
            </w:r>
            <w:r w:rsidR="00354463">
              <w:rPr>
                <w:rFonts w:ascii="Arial" w:hAnsi="Arial" w:cs="Arial"/>
                <w:b/>
                <w:sz w:val="20"/>
              </w:rPr>
              <w:t xml:space="preserve">10 </w:t>
            </w:r>
            <w:r>
              <w:rPr>
                <w:rFonts w:ascii="Arial" w:hAnsi="Arial" w:cs="Arial"/>
                <w:b/>
                <w:sz w:val="20"/>
              </w:rPr>
              <w:t>years)</w:t>
            </w:r>
          </w:p>
        </w:tc>
      </w:tr>
      <w:tr w:rsidR="00CB5FDB" w:rsidRPr="003860B7" w14:paraId="677152BD" w14:textId="77777777" w:rsidTr="00CB5FDB">
        <w:trPr>
          <w:trHeight w:val="170"/>
          <w:jc w:val="center"/>
        </w:trPr>
        <w:tc>
          <w:tcPr>
            <w:tcW w:w="1472" w:type="dxa"/>
            <w:tcBorders>
              <w:top w:val="nil"/>
              <w:left w:val="nil"/>
              <w:bottom w:val="single" w:sz="4" w:space="0" w:color="auto"/>
              <w:right w:val="nil"/>
            </w:tcBorders>
            <w:vAlign w:val="center"/>
          </w:tcPr>
          <w:p w14:paraId="1171BB5E" w14:textId="77777777" w:rsidR="00CB5FDB" w:rsidRPr="00785F24" w:rsidRDefault="00CB5FDB" w:rsidP="003709FF">
            <w:pPr>
              <w:spacing w:after="0"/>
              <w:jc w:val="center"/>
              <w:rPr>
                <w:rFonts w:ascii="Arial" w:hAnsi="Arial" w:cs="Arial"/>
                <w:b/>
                <w:smallCaps/>
                <w:sz w:val="4"/>
                <w:szCs w:val="4"/>
              </w:rPr>
            </w:pPr>
          </w:p>
        </w:tc>
        <w:tc>
          <w:tcPr>
            <w:tcW w:w="1573" w:type="dxa"/>
            <w:tcBorders>
              <w:top w:val="nil"/>
              <w:left w:val="nil"/>
              <w:bottom w:val="single" w:sz="4" w:space="0" w:color="auto"/>
              <w:right w:val="nil"/>
            </w:tcBorders>
            <w:shd w:val="clear" w:color="auto" w:fill="auto"/>
            <w:vAlign w:val="center"/>
          </w:tcPr>
          <w:p w14:paraId="532DCDE7" w14:textId="77777777" w:rsidR="00CB5FDB" w:rsidRPr="00785F24" w:rsidRDefault="00CB5FDB" w:rsidP="003860B7">
            <w:pPr>
              <w:spacing w:after="0"/>
              <w:rPr>
                <w:rFonts w:ascii="Arial" w:hAnsi="Arial" w:cs="Arial"/>
                <w:sz w:val="4"/>
                <w:szCs w:val="4"/>
              </w:rPr>
            </w:pPr>
          </w:p>
        </w:tc>
        <w:tc>
          <w:tcPr>
            <w:tcW w:w="907" w:type="dxa"/>
            <w:tcBorders>
              <w:top w:val="nil"/>
              <w:left w:val="nil"/>
              <w:bottom w:val="single" w:sz="4" w:space="0" w:color="auto"/>
              <w:right w:val="nil"/>
            </w:tcBorders>
            <w:shd w:val="clear" w:color="auto" w:fill="auto"/>
            <w:vAlign w:val="center"/>
          </w:tcPr>
          <w:p w14:paraId="1F40FF12" w14:textId="77777777" w:rsidR="00CB5FDB" w:rsidRPr="003860B7" w:rsidRDefault="00CB5FDB" w:rsidP="003860B7">
            <w:pPr>
              <w:spacing w:after="0"/>
              <w:jc w:val="center"/>
              <w:rPr>
                <w:rFonts w:ascii="Arial" w:hAnsi="Arial" w:cs="Arial"/>
                <w:sz w:val="4"/>
                <w:szCs w:val="4"/>
              </w:rPr>
            </w:pPr>
          </w:p>
        </w:tc>
        <w:tc>
          <w:tcPr>
            <w:tcW w:w="1195" w:type="dxa"/>
            <w:tcBorders>
              <w:top w:val="nil"/>
              <w:left w:val="nil"/>
              <w:bottom w:val="single" w:sz="4" w:space="0" w:color="auto"/>
              <w:right w:val="nil"/>
            </w:tcBorders>
            <w:shd w:val="clear" w:color="auto" w:fill="auto"/>
            <w:vAlign w:val="center"/>
          </w:tcPr>
          <w:p w14:paraId="1B861B73" w14:textId="77777777" w:rsidR="00CB5FDB" w:rsidRPr="003860B7" w:rsidRDefault="00CB5FDB" w:rsidP="003860B7">
            <w:pPr>
              <w:spacing w:after="0"/>
              <w:jc w:val="center"/>
              <w:rPr>
                <w:rFonts w:ascii="Arial" w:hAnsi="Arial" w:cs="Arial"/>
                <w:sz w:val="4"/>
                <w:szCs w:val="4"/>
              </w:rPr>
            </w:pPr>
          </w:p>
        </w:tc>
        <w:tc>
          <w:tcPr>
            <w:tcW w:w="1144" w:type="dxa"/>
            <w:tcBorders>
              <w:top w:val="nil"/>
              <w:left w:val="nil"/>
              <w:bottom w:val="single" w:sz="4" w:space="0" w:color="auto"/>
              <w:right w:val="nil"/>
            </w:tcBorders>
            <w:shd w:val="clear" w:color="auto" w:fill="auto"/>
            <w:vAlign w:val="center"/>
          </w:tcPr>
          <w:p w14:paraId="02D7D051" w14:textId="77777777" w:rsidR="00CB5FDB" w:rsidRPr="003860B7" w:rsidRDefault="00CB5FDB" w:rsidP="003860B7">
            <w:pPr>
              <w:spacing w:after="0"/>
              <w:jc w:val="center"/>
              <w:rPr>
                <w:rFonts w:ascii="Arial" w:hAnsi="Arial" w:cs="Arial"/>
                <w:sz w:val="4"/>
                <w:szCs w:val="4"/>
              </w:rPr>
            </w:pPr>
          </w:p>
        </w:tc>
        <w:tc>
          <w:tcPr>
            <w:tcW w:w="1701" w:type="dxa"/>
            <w:tcBorders>
              <w:top w:val="nil"/>
              <w:left w:val="nil"/>
              <w:bottom w:val="single" w:sz="4" w:space="0" w:color="auto"/>
              <w:right w:val="nil"/>
            </w:tcBorders>
            <w:shd w:val="clear" w:color="auto" w:fill="auto"/>
            <w:vAlign w:val="center"/>
          </w:tcPr>
          <w:p w14:paraId="2C5F561E" w14:textId="77777777" w:rsidR="00CB5FDB" w:rsidRPr="003860B7" w:rsidRDefault="00CB5FDB" w:rsidP="003860B7">
            <w:pPr>
              <w:spacing w:after="0"/>
              <w:jc w:val="center"/>
              <w:rPr>
                <w:rFonts w:ascii="Arial" w:hAnsi="Arial" w:cs="Arial"/>
                <w:sz w:val="4"/>
                <w:szCs w:val="4"/>
              </w:rPr>
            </w:pPr>
          </w:p>
        </w:tc>
        <w:tc>
          <w:tcPr>
            <w:tcW w:w="1345" w:type="dxa"/>
            <w:tcBorders>
              <w:top w:val="nil"/>
              <w:left w:val="nil"/>
              <w:bottom w:val="single" w:sz="4" w:space="0" w:color="auto"/>
              <w:right w:val="nil"/>
            </w:tcBorders>
            <w:shd w:val="clear" w:color="auto" w:fill="auto"/>
            <w:vAlign w:val="center"/>
          </w:tcPr>
          <w:p w14:paraId="60779A8F" w14:textId="77777777" w:rsidR="00CB5FDB" w:rsidRPr="003860B7" w:rsidRDefault="00CB5FDB" w:rsidP="0087697F">
            <w:pPr>
              <w:spacing w:after="0"/>
              <w:jc w:val="center"/>
              <w:rPr>
                <w:rFonts w:ascii="Arial" w:hAnsi="Arial" w:cs="Arial"/>
                <w:sz w:val="4"/>
                <w:szCs w:val="4"/>
              </w:rPr>
            </w:pPr>
          </w:p>
        </w:tc>
      </w:tr>
      <w:tr w:rsidR="00785F24" w:rsidRPr="00D46396" w14:paraId="3631912B" w14:textId="77777777"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14:paraId="018000FE" w14:textId="77777777" w:rsidR="00277914" w:rsidRDefault="00277914" w:rsidP="003709FF">
            <w:pPr>
              <w:spacing w:before="80" w:after="80"/>
              <w:jc w:val="center"/>
              <w:rPr>
                <w:rFonts w:ascii="Arial" w:hAnsi="Arial" w:cs="Arial"/>
                <w:b/>
                <w:smallCaps/>
                <w:sz w:val="20"/>
              </w:rPr>
            </w:pPr>
            <w:r>
              <w:rPr>
                <w:rFonts w:ascii="Arial" w:hAnsi="Arial" w:cs="Arial"/>
                <w:b/>
                <w:smallCaps/>
                <w:sz w:val="20"/>
              </w:rPr>
              <w:t xml:space="preserve">Wine coolers </w:t>
            </w:r>
          </w:p>
          <w:p w14:paraId="26B2CC11" w14:textId="77777777" w:rsidR="003709FF" w:rsidRPr="00785F24" w:rsidRDefault="00277914" w:rsidP="003709FF">
            <w:pPr>
              <w:spacing w:before="80" w:after="80"/>
              <w:jc w:val="center"/>
              <w:rPr>
                <w:rFonts w:ascii="Arial" w:hAnsi="Arial" w:cs="Arial"/>
                <w:b/>
                <w:smallCaps/>
                <w:sz w:val="20"/>
              </w:rPr>
            </w:pPr>
            <w:r>
              <w:rPr>
                <w:rFonts w:ascii="Arial" w:hAnsi="Arial" w:cs="Arial"/>
                <w:b/>
                <w:smallCaps/>
                <w:sz w:val="20"/>
              </w:rPr>
              <w:t>1 temperature zone</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44B8012"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F7CF3FD" w14:textId="77777777" w:rsidR="003709FF" w:rsidRPr="00D46396" w:rsidRDefault="006700DE" w:rsidP="006700DE">
            <w:pPr>
              <w:spacing w:before="80" w:after="80"/>
              <w:jc w:val="center"/>
              <w:rPr>
                <w:rFonts w:ascii="Arial" w:hAnsi="Arial" w:cs="Arial"/>
                <w:sz w:val="20"/>
              </w:rPr>
            </w:pPr>
            <w:r>
              <w:rPr>
                <w:rFonts w:ascii="Arial" w:hAnsi="Arial" w:cs="Arial"/>
                <w:sz w:val="20"/>
              </w:rPr>
              <w:t>340</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7A91102" w14:textId="77777777" w:rsidR="003709FF" w:rsidRPr="00D46396" w:rsidRDefault="00632C21" w:rsidP="003709FF">
            <w:pPr>
              <w:spacing w:before="80" w:after="80"/>
              <w:jc w:val="center"/>
              <w:rPr>
                <w:rFonts w:ascii="Arial" w:hAnsi="Arial" w:cs="Arial"/>
                <w:sz w:val="20"/>
              </w:rPr>
            </w:pPr>
            <w:r>
              <w:rPr>
                <w:rFonts w:ascii="Arial" w:hAnsi="Arial" w:cs="Arial"/>
                <w:sz w:val="20"/>
              </w:rPr>
              <w:t>R600a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BFE3EA8" w14:textId="77777777" w:rsidR="003709FF" w:rsidRPr="00D46396" w:rsidRDefault="006700DE" w:rsidP="006700DE">
            <w:pPr>
              <w:spacing w:before="80" w:after="80"/>
              <w:jc w:val="center"/>
              <w:rPr>
                <w:rFonts w:ascii="Arial" w:hAnsi="Arial" w:cs="Arial"/>
                <w:sz w:val="20"/>
              </w:rPr>
            </w:pPr>
            <w:r>
              <w:rPr>
                <w:rFonts w:ascii="Arial" w:hAnsi="Arial" w:cs="Arial"/>
                <w:sz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3B6B76D" w14:textId="77777777" w:rsidR="003709FF" w:rsidRPr="00D46396" w:rsidRDefault="006700DE" w:rsidP="006700DE">
            <w:pPr>
              <w:spacing w:before="80" w:after="80"/>
              <w:jc w:val="center"/>
              <w:rPr>
                <w:rFonts w:ascii="Arial" w:hAnsi="Arial" w:cs="Arial"/>
                <w:sz w:val="20"/>
              </w:rPr>
            </w:pPr>
            <w:r>
              <w:rPr>
                <w:rFonts w:ascii="Arial" w:hAnsi="Arial" w:cs="Arial"/>
                <w:sz w:val="20"/>
              </w:rPr>
              <w:t>242</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73A7CF4C" w14:textId="77777777" w:rsidR="00785F24" w:rsidRPr="00785F24" w:rsidRDefault="006700DE" w:rsidP="0087697F">
            <w:pPr>
              <w:spacing w:before="80" w:after="80"/>
              <w:jc w:val="center"/>
              <w:rPr>
                <w:rFonts w:ascii="Arial" w:hAnsi="Arial" w:cs="Arial"/>
                <w:b/>
                <w:sz w:val="20"/>
              </w:rPr>
            </w:pPr>
            <w:r w:rsidRPr="00785F24">
              <w:rPr>
                <w:rFonts w:ascii="Arial" w:hAnsi="Arial" w:cs="Arial"/>
                <w:b/>
                <w:sz w:val="20"/>
              </w:rPr>
              <w:t>7</w:t>
            </w:r>
            <w:r>
              <w:rPr>
                <w:rFonts w:ascii="Arial" w:hAnsi="Arial" w:cs="Arial"/>
                <w:b/>
                <w:sz w:val="20"/>
              </w:rPr>
              <w:t>1</w:t>
            </w:r>
            <w:r w:rsidR="00785F24" w:rsidRPr="00785F24">
              <w:rPr>
                <w:rFonts w:ascii="Arial" w:hAnsi="Arial" w:cs="Arial"/>
                <w:b/>
                <w:sz w:val="20"/>
              </w:rPr>
              <w:t>% energy/unit</w:t>
            </w:r>
          </w:p>
          <w:p w14:paraId="07C89CBC" w14:textId="77777777" w:rsidR="003709FF" w:rsidRDefault="006700DE" w:rsidP="00785F24">
            <w:pPr>
              <w:spacing w:before="80" w:after="80"/>
              <w:jc w:val="center"/>
              <w:rPr>
                <w:rFonts w:ascii="Arial" w:hAnsi="Arial" w:cs="Arial"/>
                <w:sz w:val="20"/>
              </w:rPr>
            </w:pPr>
            <w:r>
              <w:rPr>
                <w:rFonts w:ascii="Arial" w:hAnsi="Arial" w:cs="Arial"/>
                <w:b/>
                <w:sz w:val="20"/>
              </w:rPr>
              <w:t>598</w:t>
            </w:r>
            <w:r w:rsidR="00785F24" w:rsidRPr="00785F24">
              <w:rPr>
                <w:rFonts w:ascii="Arial" w:hAnsi="Arial" w:cs="Arial"/>
                <w:b/>
                <w:sz w:val="20"/>
              </w:rPr>
              <w:t>€/unit</w:t>
            </w:r>
          </w:p>
        </w:tc>
      </w:tr>
      <w:tr w:rsidR="00785F24" w:rsidRPr="00D46396" w14:paraId="3D195D64" w14:textId="77777777" w:rsidTr="00B31EDD">
        <w:trPr>
          <w:trHeight w:val="437"/>
          <w:jc w:val="center"/>
        </w:trPr>
        <w:tc>
          <w:tcPr>
            <w:tcW w:w="1472" w:type="dxa"/>
            <w:vMerge/>
            <w:tcBorders>
              <w:left w:val="single" w:sz="4" w:space="0" w:color="auto"/>
              <w:bottom w:val="single" w:sz="4" w:space="0" w:color="auto"/>
              <w:right w:val="single" w:sz="4" w:space="0" w:color="auto"/>
            </w:tcBorders>
            <w:vAlign w:val="center"/>
          </w:tcPr>
          <w:p w14:paraId="269AF34B" w14:textId="77777777"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1744177" w14:textId="77777777"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4003512" w14:textId="77777777" w:rsidR="003709FF" w:rsidRPr="00D46396" w:rsidRDefault="006700DE" w:rsidP="003709FF">
            <w:pPr>
              <w:spacing w:before="80" w:after="80"/>
              <w:jc w:val="center"/>
              <w:rPr>
                <w:rFonts w:ascii="Arial" w:hAnsi="Arial" w:cs="Arial"/>
                <w:sz w:val="20"/>
              </w:rPr>
            </w:pPr>
            <w:r>
              <w:rPr>
                <w:rFonts w:ascii="Arial" w:hAnsi="Arial" w:cs="Arial"/>
                <w:sz w:val="20"/>
              </w:rPr>
              <w:t>343</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700A7EB" w14:textId="77777777" w:rsidR="003709FF" w:rsidRDefault="00632C21" w:rsidP="00AE4AF1">
            <w:pPr>
              <w:spacing w:before="80" w:after="80"/>
              <w:jc w:val="center"/>
              <w:rPr>
                <w:rFonts w:ascii="Arial" w:hAnsi="Arial" w:cs="Arial"/>
                <w:sz w:val="20"/>
              </w:rPr>
            </w:pPr>
            <w:r>
              <w:rPr>
                <w:rFonts w:ascii="Arial" w:hAnsi="Arial" w:cs="Arial"/>
                <w:sz w:val="20"/>
              </w:rPr>
              <w:t>R</w:t>
            </w:r>
            <w:r w:rsidR="00AE4AF1">
              <w:rPr>
                <w:rFonts w:ascii="Arial" w:hAnsi="Arial" w:cs="Arial"/>
                <w:sz w:val="20"/>
              </w:rPr>
              <w:t>600</w:t>
            </w:r>
            <w:r>
              <w:rPr>
                <w:rFonts w:ascii="Arial" w:hAnsi="Arial" w:cs="Arial"/>
                <w:sz w:val="20"/>
              </w:rPr>
              <w:t>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F369494" w14:textId="77777777" w:rsidR="003709FF" w:rsidRPr="00D46396" w:rsidRDefault="006700DE" w:rsidP="006700DE">
            <w:pPr>
              <w:spacing w:before="80" w:after="80"/>
              <w:jc w:val="center"/>
              <w:rPr>
                <w:rFonts w:ascii="Arial" w:hAnsi="Arial" w:cs="Arial"/>
                <w:sz w:val="20"/>
              </w:rPr>
            </w:pPr>
            <w:r>
              <w:rPr>
                <w:rFonts w:ascii="Arial" w:hAnsi="Arial" w:cs="Arial"/>
                <w:sz w:val="20"/>
              </w:rPr>
              <w:t>420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BEE99B4" w14:textId="77777777" w:rsidR="003709FF" w:rsidRDefault="006700DE" w:rsidP="003709FF">
            <w:pPr>
              <w:spacing w:before="80" w:after="80"/>
              <w:jc w:val="center"/>
              <w:rPr>
                <w:rFonts w:ascii="Arial" w:hAnsi="Arial" w:cs="Arial"/>
                <w:sz w:val="20"/>
              </w:rPr>
            </w:pPr>
            <w:r>
              <w:rPr>
                <w:rFonts w:ascii="Arial" w:hAnsi="Arial" w:cs="Arial"/>
                <w:sz w:val="20"/>
              </w:rPr>
              <w:t>840</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4B8B611C" w14:textId="77777777" w:rsidR="003709FF" w:rsidRDefault="003709FF" w:rsidP="0087697F">
            <w:pPr>
              <w:spacing w:before="80" w:after="80"/>
              <w:jc w:val="center"/>
              <w:rPr>
                <w:rFonts w:ascii="Arial" w:hAnsi="Arial" w:cs="Arial"/>
                <w:sz w:val="20"/>
              </w:rPr>
            </w:pPr>
          </w:p>
        </w:tc>
      </w:tr>
      <w:tr w:rsidR="00785F24" w:rsidRPr="003860B7" w14:paraId="524B6052" w14:textId="77777777" w:rsidTr="00B31EDD">
        <w:trPr>
          <w:trHeight w:val="170"/>
          <w:jc w:val="center"/>
        </w:trPr>
        <w:tc>
          <w:tcPr>
            <w:tcW w:w="1472" w:type="dxa"/>
            <w:tcBorders>
              <w:top w:val="single" w:sz="4" w:space="0" w:color="auto"/>
              <w:left w:val="nil"/>
              <w:bottom w:val="single" w:sz="4" w:space="0" w:color="auto"/>
              <w:right w:val="nil"/>
            </w:tcBorders>
            <w:vAlign w:val="center"/>
          </w:tcPr>
          <w:p w14:paraId="1120A697" w14:textId="77777777"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14:paraId="2CA3997E" w14:textId="77777777"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14:paraId="1B4437D0" w14:textId="77777777"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14:paraId="231DF384" w14:textId="77777777"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14:paraId="4F13D755" w14:textId="77777777"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14:paraId="4738C38D" w14:textId="77777777"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14:paraId="67B2D2BC" w14:textId="77777777" w:rsidR="003709FF" w:rsidRPr="003860B7" w:rsidRDefault="003709FF" w:rsidP="0087697F">
            <w:pPr>
              <w:spacing w:after="0"/>
              <w:jc w:val="center"/>
              <w:rPr>
                <w:rFonts w:ascii="Arial" w:hAnsi="Arial" w:cs="Arial"/>
                <w:sz w:val="4"/>
                <w:szCs w:val="4"/>
              </w:rPr>
            </w:pPr>
          </w:p>
        </w:tc>
      </w:tr>
      <w:tr w:rsidR="00FA3913" w:rsidRPr="00D46396" w14:paraId="2CAEC475" w14:textId="77777777" w:rsidTr="00B31EDD">
        <w:trPr>
          <w:trHeight w:val="437"/>
          <w:jc w:val="center"/>
        </w:trPr>
        <w:tc>
          <w:tcPr>
            <w:tcW w:w="1472" w:type="dxa"/>
            <w:vMerge w:val="restart"/>
            <w:tcBorders>
              <w:top w:val="single" w:sz="4" w:space="0" w:color="auto"/>
              <w:left w:val="single" w:sz="4" w:space="0" w:color="000000"/>
              <w:bottom w:val="single" w:sz="4" w:space="0" w:color="auto"/>
              <w:right w:val="single" w:sz="4" w:space="0" w:color="auto"/>
            </w:tcBorders>
            <w:vAlign w:val="center"/>
          </w:tcPr>
          <w:p w14:paraId="30BB0474" w14:textId="77777777" w:rsidR="0087697F" w:rsidRPr="00785F24" w:rsidRDefault="00277914" w:rsidP="00277914">
            <w:pPr>
              <w:spacing w:before="80" w:after="80"/>
              <w:jc w:val="center"/>
              <w:rPr>
                <w:rFonts w:ascii="Arial" w:hAnsi="Arial" w:cs="Arial"/>
                <w:b/>
                <w:smallCaps/>
                <w:sz w:val="20"/>
              </w:rPr>
            </w:pPr>
            <w:r>
              <w:rPr>
                <w:rFonts w:ascii="Arial" w:hAnsi="Arial" w:cs="Arial"/>
                <w:b/>
                <w:smallCaps/>
                <w:sz w:val="20"/>
              </w:rPr>
              <w:t>Wine coolers multi temperature zone</w:t>
            </w:r>
            <w:r w:rsidR="00203E07">
              <w:rPr>
                <w:rFonts w:ascii="Arial" w:hAnsi="Arial" w:cs="Arial"/>
                <w:b/>
                <w:smallCaps/>
                <w:sz w:val="20"/>
              </w:rPr>
              <w:t>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1A6A7BE"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17DD015" w14:textId="77777777" w:rsidR="0087697F" w:rsidRPr="00D46396" w:rsidRDefault="00354463"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A487FA" w14:textId="77777777" w:rsidR="0087697F" w:rsidRDefault="00632C21" w:rsidP="00203E07">
            <w:pPr>
              <w:spacing w:before="80" w:after="80"/>
              <w:jc w:val="center"/>
              <w:rPr>
                <w:rFonts w:ascii="Arial" w:hAnsi="Arial" w:cs="Arial"/>
                <w:sz w:val="20"/>
              </w:rPr>
            </w:pPr>
            <w:r>
              <w:rPr>
                <w:rFonts w:ascii="Arial" w:hAnsi="Arial" w:cs="Arial"/>
                <w:sz w:val="20"/>
              </w:rPr>
              <w:t>R</w:t>
            </w:r>
            <w:r w:rsidR="00203E07">
              <w:rPr>
                <w:rFonts w:ascii="Arial" w:hAnsi="Arial" w:cs="Arial"/>
                <w:sz w:val="20"/>
              </w:rPr>
              <w:t>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D014D33" w14:textId="77777777" w:rsidR="0087697F" w:rsidRPr="00D46396" w:rsidRDefault="00203E07" w:rsidP="00354463">
            <w:pPr>
              <w:spacing w:before="80" w:after="80"/>
              <w:jc w:val="center"/>
              <w:rPr>
                <w:rFonts w:ascii="Arial" w:hAnsi="Arial" w:cs="Arial"/>
                <w:sz w:val="20"/>
              </w:rPr>
            </w:pPr>
            <w:r>
              <w:rPr>
                <w:rFonts w:ascii="Arial" w:hAnsi="Arial" w:cs="Arial"/>
                <w:sz w:val="20"/>
              </w:rPr>
              <w:t>1</w:t>
            </w:r>
            <w:r w:rsidR="00354463">
              <w:rPr>
                <w:rFonts w:ascii="Arial" w:hAnsi="Arial" w:cs="Arial"/>
                <w:sz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5FB6D07" w14:textId="77777777" w:rsidR="0087697F" w:rsidRDefault="00354463" w:rsidP="00354463">
            <w:pPr>
              <w:spacing w:before="80" w:after="80"/>
              <w:jc w:val="center"/>
              <w:rPr>
                <w:rFonts w:ascii="Arial" w:hAnsi="Arial" w:cs="Arial"/>
                <w:sz w:val="20"/>
              </w:rPr>
            </w:pPr>
            <w:r>
              <w:rPr>
                <w:rFonts w:ascii="Arial" w:hAnsi="Arial" w:cs="Arial"/>
                <w:sz w:val="20"/>
              </w:rPr>
              <w:t>256</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599274AA" w14:textId="77777777" w:rsidR="00785F24" w:rsidRDefault="00354463" w:rsidP="0087697F">
            <w:pPr>
              <w:spacing w:before="80" w:after="80"/>
              <w:jc w:val="center"/>
              <w:rPr>
                <w:rFonts w:ascii="Arial" w:hAnsi="Arial" w:cs="Arial"/>
                <w:b/>
                <w:sz w:val="20"/>
              </w:rPr>
            </w:pPr>
            <w:r>
              <w:rPr>
                <w:rFonts w:ascii="Arial" w:hAnsi="Arial" w:cs="Arial"/>
                <w:b/>
                <w:sz w:val="20"/>
              </w:rPr>
              <w:t>72</w:t>
            </w:r>
            <w:r w:rsidR="00785F24">
              <w:rPr>
                <w:rFonts w:ascii="Arial" w:hAnsi="Arial" w:cs="Arial"/>
                <w:b/>
                <w:sz w:val="20"/>
              </w:rPr>
              <w:t>% energy/unit</w:t>
            </w:r>
          </w:p>
          <w:p w14:paraId="629296C4" w14:textId="77777777" w:rsidR="0087697F" w:rsidRPr="00785F24" w:rsidRDefault="00354463" w:rsidP="00354463">
            <w:pPr>
              <w:spacing w:before="80" w:after="80"/>
              <w:jc w:val="center"/>
              <w:rPr>
                <w:rFonts w:ascii="Arial" w:hAnsi="Arial" w:cs="Arial"/>
                <w:b/>
                <w:sz w:val="20"/>
              </w:rPr>
            </w:pPr>
            <w:r>
              <w:rPr>
                <w:rFonts w:ascii="Arial" w:hAnsi="Arial" w:cs="Arial"/>
                <w:b/>
                <w:sz w:val="20"/>
              </w:rPr>
              <w:t>664</w:t>
            </w:r>
            <w:r w:rsidR="00785F24">
              <w:rPr>
                <w:rFonts w:ascii="Arial" w:hAnsi="Arial" w:cs="Arial"/>
                <w:b/>
                <w:sz w:val="20"/>
              </w:rPr>
              <w:t xml:space="preserve"> €/unit</w:t>
            </w:r>
          </w:p>
        </w:tc>
      </w:tr>
      <w:tr w:rsidR="00785F24" w:rsidRPr="00D46396" w14:paraId="616B420B" w14:textId="77777777" w:rsidTr="00B31EDD">
        <w:trPr>
          <w:trHeight w:val="437"/>
          <w:jc w:val="center"/>
        </w:trPr>
        <w:tc>
          <w:tcPr>
            <w:tcW w:w="1472" w:type="dxa"/>
            <w:vMerge/>
            <w:tcBorders>
              <w:left w:val="single" w:sz="4" w:space="0" w:color="000000"/>
              <w:bottom w:val="single" w:sz="4" w:space="0" w:color="auto"/>
              <w:right w:val="single" w:sz="4" w:space="0" w:color="auto"/>
            </w:tcBorders>
            <w:vAlign w:val="center"/>
          </w:tcPr>
          <w:p w14:paraId="47B37B85" w14:textId="77777777"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B966DF0" w14:textId="77777777"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5047B1C" w14:textId="77777777" w:rsidR="0087697F" w:rsidRPr="00D46396" w:rsidRDefault="00354463" w:rsidP="003709FF">
            <w:pPr>
              <w:spacing w:before="80" w:after="80"/>
              <w:jc w:val="center"/>
              <w:rPr>
                <w:rFonts w:ascii="Arial" w:hAnsi="Arial" w:cs="Arial"/>
                <w:sz w:val="20"/>
              </w:rPr>
            </w:pPr>
            <w:r>
              <w:rPr>
                <w:rFonts w:ascii="Arial" w:hAnsi="Arial" w:cs="Arial"/>
                <w:sz w:val="20"/>
              </w:rPr>
              <w:t>418</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7F3C2BA" w14:textId="77777777" w:rsidR="0087697F" w:rsidRDefault="00632C21" w:rsidP="00AE4AF1">
            <w:pPr>
              <w:spacing w:before="80" w:after="80"/>
              <w:jc w:val="center"/>
              <w:rPr>
                <w:rFonts w:ascii="Arial" w:hAnsi="Arial" w:cs="Arial"/>
                <w:sz w:val="20"/>
              </w:rPr>
            </w:pPr>
            <w:r>
              <w:rPr>
                <w:rFonts w:ascii="Arial" w:hAnsi="Arial" w:cs="Arial"/>
                <w:sz w:val="20"/>
              </w:rPr>
              <w:t>R</w:t>
            </w:r>
            <w:r w:rsidR="00AE4AF1">
              <w:rPr>
                <w:rFonts w:ascii="Arial" w:hAnsi="Arial" w:cs="Arial"/>
                <w:sz w:val="20"/>
              </w:rPr>
              <w:t>600</w:t>
            </w:r>
            <w:r>
              <w:rPr>
                <w:rFonts w:ascii="Arial" w:hAnsi="Arial" w:cs="Arial"/>
                <w:sz w:val="20"/>
              </w:rPr>
              <w:t>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D824671" w14:textId="77777777" w:rsidR="0087697F" w:rsidRPr="00D46396" w:rsidRDefault="00354463" w:rsidP="003709FF">
            <w:pPr>
              <w:spacing w:before="80" w:after="80"/>
              <w:jc w:val="center"/>
              <w:rPr>
                <w:rFonts w:ascii="Arial" w:hAnsi="Arial" w:cs="Arial"/>
                <w:sz w:val="20"/>
              </w:rPr>
            </w:pPr>
            <w:r>
              <w:rPr>
                <w:rFonts w:ascii="Arial" w:hAnsi="Arial" w:cs="Arial"/>
                <w:sz w:val="20"/>
              </w:rPr>
              <w:t>460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9D5340A" w14:textId="77777777" w:rsidR="0087697F" w:rsidRDefault="00354463" w:rsidP="003709FF">
            <w:pPr>
              <w:spacing w:before="80" w:after="80"/>
              <w:jc w:val="center"/>
              <w:rPr>
                <w:rFonts w:ascii="Arial" w:hAnsi="Arial" w:cs="Arial"/>
                <w:sz w:val="20"/>
              </w:rPr>
            </w:pPr>
            <w:r>
              <w:rPr>
                <w:rFonts w:ascii="Arial" w:hAnsi="Arial" w:cs="Arial"/>
                <w:sz w:val="20"/>
              </w:rPr>
              <w:t>920</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14:paraId="333A5F6A" w14:textId="77777777" w:rsidR="0087697F" w:rsidRPr="00785F24" w:rsidRDefault="0087697F" w:rsidP="0087697F">
            <w:pPr>
              <w:spacing w:before="80" w:after="80"/>
              <w:jc w:val="center"/>
              <w:rPr>
                <w:rFonts w:ascii="Arial" w:hAnsi="Arial" w:cs="Arial"/>
                <w:b/>
                <w:sz w:val="20"/>
              </w:rPr>
            </w:pPr>
          </w:p>
        </w:tc>
      </w:tr>
    </w:tbl>
    <w:p w14:paraId="6AD18659" w14:textId="77777777" w:rsidR="00EF3847" w:rsidRPr="007246AA" w:rsidRDefault="00B41772" w:rsidP="006700DE">
      <w:pPr>
        <w:spacing w:before="120" w:after="0" w:line="300" w:lineRule="exact"/>
        <w:jc w:val="both"/>
        <w:rPr>
          <w:rFonts w:ascii="Arial" w:hAnsi="Arial" w:cs="Arial"/>
          <w:sz w:val="20"/>
        </w:rPr>
      </w:pPr>
      <w:r w:rsidRPr="007246AA">
        <w:rPr>
          <w:rFonts w:ascii="Arial" w:hAnsi="Arial" w:cs="Arial"/>
          <w:sz w:val="20"/>
        </w:rPr>
        <w:t>Comparing models with similar net capacity, the Topten models allow electricity savings, in 10 years, from around 6</w:t>
      </w:r>
      <w:r w:rsidR="00354463" w:rsidRPr="007246AA">
        <w:rPr>
          <w:rFonts w:ascii="Arial" w:hAnsi="Arial" w:cs="Arial"/>
          <w:sz w:val="20"/>
        </w:rPr>
        <w:t>6</w:t>
      </w:r>
      <w:r w:rsidRPr="007246AA">
        <w:rPr>
          <w:rFonts w:ascii="Arial" w:hAnsi="Arial" w:cs="Arial"/>
          <w:sz w:val="20"/>
        </w:rPr>
        <w:t>0 €/unit</w:t>
      </w:r>
      <w:r w:rsidR="00354463" w:rsidRPr="007246AA">
        <w:rPr>
          <w:rFonts w:ascii="Arial" w:hAnsi="Arial" w:cs="Arial"/>
          <w:sz w:val="20"/>
        </w:rPr>
        <w:t xml:space="preserve"> for wine coolers multi-temperature zones</w:t>
      </w:r>
      <w:r w:rsidRPr="007246AA">
        <w:rPr>
          <w:rFonts w:ascii="Arial" w:hAnsi="Arial" w:cs="Arial"/>
          <w:sz w:val="20"/>
        </w:rPr>
        <w:t xml:space="preserve">, </w:t>
      </w:r>
      <w:r w:rsidR="00354463" w:rsidRPr="007246AA">
        <w:rPr>
          <w:rFonts w:ascii="Arial" w:hAnsi="Arial" w:cs="Arial"/>
          <w:sz w:val="20"/>
        </w:rPr>
        <w:t>to 600 €/unit for wine coolers 1-temperature zone</w:t>
      </w:r>
      <w:r w:rsidRPr="007246AA">
        <w:rPr>
          <w:rFonts w:ascii="Arial" w:hAnsi="Arial" w:cs="Arial"/>
          <w:sz w:val="20"/>
        </w:rPr>
        <w:t xml:space="preserve">, </w:t>
      </w:r>
      <w:r w:rsidR="00354463" w:rsidRPr="007246AA">
        <w:rPr>
          <w:rFonts w:ascii="Arial" w:hAnsi="Arial" w:cs="Arial"/>
          <w:sz w:val="20"/>
        </w:rPr>
        <w:t xml:space="preserve">and </w:t>
      </w:r>
      <w:r w:rsidRPr="007246AA">
        <w:rPr>
          <w:rFonts w:ascii="Arial" w:hAnsi="Arial" w:cs="Arial"/>
          <w:sz w:val="20"/>
        </w:rPr>
        <w:t>to nearly 450 €/unit for minibars</w:t>
      </w:r>
      <w:r w:rsidR="00354463" w:rsidRPr="007246AA">
        <w:rPr>
          <w:rFonts w:ascii="Arial" w:hAnsi="Arial" w:cs="Arial"/>
          <w:sz w:val="20"/>
        </w:rPr>
        <w:t>.</w:t>
      </w:r>
      <w:r w:rsidRPr="007246AA">
        <w:rPr>
          <w:rFonts w:ascii="Arial" w:hAnsi="Arial" w:cs="Arial"/>
          <w:sz w:val="20"/>
        </w:rPr>
        <w:t xml:space="preserve"> Best models on </w:t>
      </w:r>
      <w:hyperlink r:id="rId15" w:history="1">
        <w:r w:rsidRPr="007246AA">
          <w:rPr>
            <w:rStyle w:val="Link"/>
            <w:rFonts w:ascii="Arial" w:hAnsi="Arial" w:cs="Arial"/>
            <w:sz w:val="20"/>
          </w:rPr>
          <w:t>www.topten.eu</w:t>
        </w:r>
      </w:hyperlink>
      <w:r w:rsidRPr="007246AA">
        <w:rPr>
          <w:rFonts w:ascii="Arial" w:hAnsi="Arial" w:cs="Arial"/>
          <w:sz w:val="20"/>
        </w:rPr>
        <w:t xml:space="preserve"> </w:t>
      </w:r>
      <w:r w:rsidR="00E520AB">
        <w:rPr>
          <w:rFonts w:ascii="Arial" w:hAnsi="Arial" w:cs="Arial"/>
          <w:sz w:val="20"/>
        </w:rPr>
        <w:t>consume</w:t>
      </w:r>
      <w:r w:rsidR="007246AA" w:rsidRPr="007246AA">
        <w:rPr>
          <w:rFonts w:ascii="Arial" w:hAnsi="Arial" w:cs="Arial"/>
          <w:sz w:val="20"/>
        </w:rPr>
        <w:t xml:space="preserve"> more than </w:t>
      </w:r>
      <w:r w:rsidR="00354463" w:rsidRPr="007246AA">
        <w:rPr>
          <w:rFonts w:ascii="Arial" w:hAnsi="Arial" w:cs="Arial"/>
          <w:sz w:val="20"/>
        </w:rPr>
        <w:t>7</w:t>
      </w:r>
      <w:r w:rsidR="007246AA" w:rsidRPr="007246AA">
        <w:rPr>
          <w:rFonts w:ascii="Arial" w:hAnsi="Arial" w:cs="Arial"/>
          <w:sz w:val="20"/>
        </w:rPr>
        <w:t>0</w:t>
      </w:r>
      <w:r w:rsidRPr="007246AA">
        <w:rPr>
          <w:rFonts w:ascii="Arial" w:hAnsi="Arial" w:cs="Arial"/>
          <w:sz w:val="20"/>
        </w:rPr>
        <w:t xml:space="preserve">% less energy than inefficient models. </w:t>
      </w:r>
    </w:p>
    <w:p w14:paraId="031BE2D2" w14:textId="77777777" w:rsidR="002E19B8" w:rsidRPr="007246AA" w:rsidRDefault="00B41772" w:rsidP="006700DE">
      <w:pPr>
        <w:spacing w:before="120" w:after="0" w:line="300" w:lineRule="exact"/>
        <w:jc w:val="both"/>
        <w:rPr>
          <w:rFonts w:ascii="Arial" w:hAnsi="Arial" w:cs="Arial"/>
          <w:sz w:val="20"/>
        </w:rPr>
      </w:pPr>
      <w:r w:rsidRPr="007246AA">
        <w:rPr>
          <w:rFonts w:ascii="Arial" w:hAnsi="Arial" w:cs="Arial"/>
          <w:sz w:val="20"/>
        </w:rPr>
        <w:t>In addition, all Topten models use the natural refrigerants R290 (propane) or R600a (</w:t>
      </w:r>
      <w:proofErr w:type="spellStart"/>
      <w:r w:rsidRPr="007246AA">
        <w:rPr>
          <w:rFonts w:ascii="Arial" w:hAnsi="Arial" w:cs="Arial"/>
          <w:sz w:val="20"/>
        </w:rPr>
        <w:t>isobutane</w:t>
      </w:r>
      <w:proofErr w:type="spellEnd"/>
      <w:r w:rsidRPr="007246AA">
        <w:rPr>
          <w:rFonts w:ascii="Arial" w:hAnsi="Arial" w:cs="Arial"/>
          <w:sz w:val="20"/>
        </w:rPr>
        <w:t>) with global warming potential (GWP) below 4</w:t>
      </w:r>
      <w:r w:rsidR="00E520AB">
        <w:rPr>
          <w:rFonts w:ascii="Arial" w:hAnsi="Arial" w:cs="Arial"/>
          <w:sz w:val="20"/>
        </w:rPr>
        <w:t xml:space="preserve"> (</w:t>
      </w:r>
      <w:r w:rsidR="00E520AB" w:rsidRPr="007246AA">
        <w:rPr>
          <w:rFonts w:ascii="Arial" w:hAnsi="Arial" w:cs="Arial"/>
          <w:sz w:val="20"/>
        </w:rPr>
        <w:t>compression-type</w:t>
      </w:r>
      <w:r w:rsidR="00E520AB">
        <w:rPr>
          <w:rFonts w:ascii="Arial" w:hAnsi="Arial" w:cs="Arial"/>
          <w:sz w:val="20"/>
        </w:rPr>
        <w:t xml:space="preserve"> models), or they</w:t>
      </w:r>
      <w:r w:rsidRPr="007246AA">
        <w:rPr>
          <w:rFonts w:ascii="Arial" w:hAnsi="Arial" w:cs="Arial"/>
          <w:sz w:val="20"/>
        </w:rPr>
        <w:t xml:space="preserve"> </w:t>
      </w:r>
      <w:r w:rsidR="00E520AB" w:rsidRPr="007246AA">
        <w:rPr>
          <w:rFonts w:ascii="Arial" w:hAnsi="Arial" w:cs="Arial"/>
          <w:sz w:val="20"/>
        </w:rPr>
        <w:t xml:space="preserve">do not contain any refrigerant </w:t>
      </w:r>
      <w:r w:rsidR="00E520AB">
        <w:rPr>
          <w:rFonts w:ascii="Arial" w:hAnsi="Arial" w:cs="Arial"/>
          <w:sz w:val="20"/>
        </w:rPr>
        <w:t xml:space="preserve">in case of </w:t>
      </w:r>
      <w:r w:rsidRPr="007246AA">
        <w:rPr>
          <w:rFonts w:ascii="Arial" w:hAnsi="Arial" w:cs="Arial"/>
          <w:sz w:val="20"/>
        </w:rPr>
        <w:t>Peltier-type (thermoelectric) models.</w:t>
      </w:r>
    </w:p>
    <w:p w14:paraId="5FD947B6" w14:textId="77777777" w:rsidR="00DC0E84" w:rsidRPr="00DC0E84" w:rsidRDefault="00B41772" w:rsidP="006700DE">
      <w:pPr>
        <w:spacing w:before="120" w:after="0" w:line="300" w:lineRule="exact"/>
        <w:jc w:val="both"/>
        <w:rPr>
          <w:rFonts w:ascii="Arial" w:hAnsi="Arial" w:cs="Arial"/>
          <w:snapToGrid w:val="0"/>
          <w:color w:val="000000"/>
          <w:sz w:val="20"/>
          <w:lang w:eastAsia="en-US"/>
        </w:rPr>
      </w:pPr>
      <w:r w:rsidRPr="007246AA">
        <w:rPr>
          <w:rFonts w:ascii="Arial" w:hAnsi="Arial" w:cs="Arial"/>
          <w:sz w:val="20"/>
        </w:rPr>
        <w:t xml:space="preserve">It is important to note that hotels can save the most energy by choosing a different approach altogether: </w:t>
      </w:r>
      <w:r w:rsidRPr="007246AA">
        <w:rPr>
          <w:rFonts w:ascii="Arial" w:hAnsi="Arial" w:cs="Arial"/>
          <w:snapToGrid w:val="0"/>
          <w:color w:val="000000"/>
          <w:sz w:val="20"/>
          <w:lang w:eastAsia="en-US"/>
        </w:rPr>
        <w:t>An alternative to minibars in each room is an energy efficient vending machine or refrigerator available on the floor.</w:t>
      </w:r>
    </w:p>
    <w:p w14:paraId="2DA0FE84" w14:textId="77777777" w:rsidR="00203E07" w:rsidRPr="00D07C2A" w:rsidRDefault="00203E07" w:rsidP="00203E07">
      <w:pPr>
        <w:pBdr>
          <w:bottom w:val="single" w:sz="4" w:space="1" w:color="auto"/>
        </w:pBdr>
        <w:spacing w:after="0"/>
        <w:jc w:val="both"/>
        <w:rPr>
          <w:rFonts w:ascii="Arial" w:hAnsi="Arial" w:cs="Arial"/>
          <w:sz w:val="12"/>
          <w:szCs w:val="12"/>
        </w:rPr>
      </w:pPr>
    </w:p>
    <w:p w14:paraId="1450DFED" w14:textId="77777777" w:rsidR="00203E07" w:rsidRPr="00D07C2A" w:rsidRDefault="00203E07" w:rsidP="00203E07">
      <w:pPr>
        <w:pBdr>
          <w:bottom w:val="single" w:sz="4" w:space="1" w:color="auto"/>
        </w:pBdr>
        <w:spacing w:after="0"/>
        <w:jc w:val="both"/>
        <w:rPr>
          <w:rFonts w:ascii="Arial" w:hAnsi="Arial" w:cs="Arial"/>
          <w:sz w:val="12"/>
          <w:szCs w:val="12"/>
        </w:rPr>
      </w:pPr>
    </w:p>
    <w:p w14:paraId="7DAB55FE" w14:textId="77777777" w:rsidR="00203E07" w:rsidRPr="00D07C2A" w:rsidRDefault="00203E07" w:rsidP="00203E07">
      <w:pPr>
        <w:spacing w:after="0"/>
        <w:rPr>
          <w:rFonts w:ascii="Arial" w:hAnsi="Arial" w:cs="Arial"/>
          <w:sz w:val="12"/>
          <w:szCs w:val="12"/>
        </w:rPr>
      </w:pPr>
    </w:p>
    <w:p w14:paraId="310EFBBE" w14:textId="77777777" w:rsidR="00203E07" w:rsidRPr="00D07C2A" w:rsidRDefault="00203E07" w:rsidP="00203E07">
      <w:pPr>
        <w:spacing w:after="0"/>
        <w:rPr>
          <w:rFonts w:ascii="Arial" w:hAnsi="Arial" w:cs="Arial"/>
          <w:sz w:val="12"/>
          <w:szCs w:val="12"/>
        </w:rPr>
      </w:pPr>
    </w:p>
    <w:p w14:paraId="26DC7547" w14:textId="77777777" w:rsidR="00A62DF5" w:rsidRPr="004E6FB9" w:rsidRDefault="00A62DF5" w:rsidP="008005E9">
      <w:pPr>
        <w:pStyle w:val="berschrift1"/>
        <w:spacing w:before="60" w:after="0" w:line="300" w:lineRule="exact"/>
        <w:rPr>
          <w:rFonts w:ascii="Arial" w:hAnsi="Arial" w:cs="Arial"/>
          <w:lang w:val="en-GB"/>
        </w:rPr>
      </w:pPr>
      <w:r w:rsidRPr="004E6FB9">
        <w:rPr>
          <w:rFonts w:ascii="Arial" w:hAnsi="Arial" w:cs="Arial"/>
          <w:lang w:val="en-GB"/>
        </w:rPr>
        <w:t>Procurement criteria</w:t>
      </w:r>
    </w:p>
    <w:p w14:paraId="728BE2AE" w14:textId="77777777" w:rsidR="00A62DF5" w:rsidRPr="00E40D9C" w:rsidRDefault="00A62DF5" w:rsidP="00A62DF5">
      <w:pPr>
        <w:spacing w:after="0" w:line="300" w:lineRule="exact"/>
        <w:jc w:val="both"/>
        <w:rPr>
          <w:rFonts w:ascii="Arial" w:hAnsi="Arial" w:cs="Arial"/>
          <w:snapToGrid w:val="0"/>
          <w:sz w:val="20"/>
          <w:lang w:eastAsia="en-US"/>
        </w:rPr>
      </w:pPr>
    </w:p>
    <w:p w14:paraId="7B842EC2" w14:textId="77777777" w:rsidR="00A62DF5" w:rsidRPr="000252AB" w:rsidRDefault="00A62DF5" w:rsidP="00A62DF5">
      <w:pPr>
        <w:spacing w:line="300" w:lineRule="exact"/>
        <w:jc w:val="both"/>
        <w:rPr>
          <w:rFonts w:ascii="Arial" w:hAnsi="Arial" w:cs="Arial"/>
          <w:sz w:val="20"/>
        </w:rPr>
      </w:pPr>
      <w:r w:rsidRPr="00CB4B43">
        <w:rPr>
          <w:rFonts w:ascii="Arial" w:hAnsi="Arial" w:cs="Arial"/>
          <w:snapToGrid w:val="0"/>
          <w:sz w:val="20"/>
          <w:lang w:eastAsia="en-US"/>
        </w:rPr>
        <w:t xml:space="preserve">The following criteria can be inserted directly into tendering documents. The </w:t>
      </w:r>
      <w:r w:rsidR="00F063A8">
        <w:rPr>
          <w:rFonts w:ascii="Arial" w:hAnsi="Arial" w:cs="Arial"/>
          <w:snapToGrid w:val="0"/>
          <w:sz w:val="20"/>
          <w:lang w:eastAsia="en-US"/>
        </w:rPr>
        <w:t xml:space="preserve">Topten </w:t>
      </w:r>
      <w:r w:rsidRPr="00CB4B43">
        <w:rPr>
          <w:rFonts w:ascii="Arial" w:hAnsi="Arial" w:cs="Arial"/>
          <w:snapToGrid w:val="0"/>
          <w:sz w:val="20"/>
          <w:lang w:eastAsia="en-US"/>
        </w:rPr>
        <w:t xml:space="preserve">selection criteria and the product lists are updated </w:t>
      </w:r>
      <w:r w:rsidR="00F063A8">
        <w:rPr>
          <w:rFonts w:ascii="Arial" w:hAnsi="Arial" w:cs="Arial"/>
          <w:snapToGrid w:val="0"/>
          <w:sz w:val="20"/>
          <w:lang w:eastAsia="en-US"/>
        </w:rPr>
        <w:t>regular</w:t>
      </w:r>
      <w:r w:rsidR="00F063A8" w:rsidRPr="00CB4B43">
        <w:rPr>
          <w:rFonts w:ascii="Arial" w:hAnsi="Arial" w:cs="Arial"/>
          <w:snapToGrid w:val="0"/>
          <w:sz w:val="20"/>
          <w:lang w:eastAsia="en-US"/>
        </w:rPr>
        <w:t>ly</w:t>
      </w:r>
      <w:r w:rsidRPr="00CB4B43">
        <w:rPr>
          <w:rFonts w:ascii="Arial" w:hAnsi="Arial" w:cs="Arial"/>
          <w:snapToGrid w:val="0"/>
          <w:sz w:val="20"/>
          <w:lang w:eastAsia="en-US"/>
        </w:rPr>
        <w:t xml:space="preserve">. The newest versions are always available at </w:t>
      </w:r>
      <w:hyperlink r:id="rId16" w:history="1">
        <w:r w:rsidR="00EF3847" w:rsidRPr="0088393C">
          <w:rPr>
            <w:rStyle w:val="Link"/>
            <w:rFonts w:ascii="Arial" w:hAnsi="Arial" w:cs="Arial"/>
            <w:b/>
            <w:sz w:val="20"/>
            <w:shd w:val="clear" w:color="auto" w:fill="FFFFFF"/>
          </w:rPr>
          <w:t>www.topten.eu/pro-cold</w:t>
        </w:r>
      </w:hyperlink>
      <w:r w:rsidRPr="000252AB">
        <w:rPr>
          <w:rFonts w:ascii="Arial" w:hAnsi="Arial" w:cs="Arial"/>
          <w:b/>
          <w:snapToGrid w:val="0"/>
          <w:sz w:val="20"/>
          <w:lang w:eastAsia="en-US"/>
        </w:rPr>
        <w:t>.</w:t>
      </w:r>
    </w:p>
    <w:p w14:paraId="1902CAEE" w14:textId="77777777" w:rsidR="00A62DF5" w:rsidRPr="0049324D" w:rsidRDefault="00A62DF5" w:rsidP="00A62DF5">
      <w:pPr>
        <w:spacing w:after="0" w:line="300" w:lineRule="exact"/>
        <w:jc w:val="both"/>
        <w:rPr>
          <w:rFonts w:ascii="Arial" w:hAnsi="Arial" w:cs="Arial"/>
          <w:sz w:val="20"/>
        </w:rPr>
      </w:pPr>
    </w:p>
    <w:p w14:paraId="1B2FC915" w14:textId="77777777" w:rsidR="00A62DF5" w:rsidRPr="004E6FB9" w:rsidRDefault="00A62DF5" w:rsidP="008005E9">
      <w:pPr>
        <w:spacing w:after="0" w:line="300" w:lineRule="exact"/>
        <w:jc w:val="both"/>
        <w:rPr>
          <w:rFonts w:ascii="Arial" w:hAnsi="Arial" w:cs="Arial"/>
          <w:b/>
          <w:smallCaps/>
          <w:szCs w:val="24"/>
        </w:rPr>
      </w:pPr>
      <w:r w:rsidRPr="0049324D">
        <w:rPr>
          <w:rFonts w:ascii="Arial" w:hAnsi="Arial" w:cs="Arial"/>
          <w:b/>
          <w:smallCaps/>
          <w:szCs w:val="24"/>
        </w:rPr>
        <w:t xml:space="preserve">Subject: </w:t>
      </w:r>
      <w:r w:rsidRPr="0049324D">
        <w:rPr>
          <w:rFonts w:ascii="Arial" w:hAnsi="Arial" w:cs="Arial"/>
          <w:b/>
          <w:smallCaps/>
          <w:szCs w:val="24"/>
        </w:rPr>
        <w:tab/>
        <w:t xml:space="preserve">        Highly </w:t>
      </w:r>
      <w:r w:rsidR="00252117">
        <w:rPr>
          <w:rFonts w:ascii="Arial" w:hAnsi="Arial" w:cs="Arial"/>
          <w:b/>
          <w:smallCaps/>
          <w:szCs w:val="24"/>
        </w:rPr>
        <w:t>Energy-E</w:t>
      </w:r>
      <w:r w:rsidRPr="0049324D">
        <w:rPr>
          <w:rFonts w:ascii="Arial" w:hAnsi="Arial" w:cs="Arial"/>
          <w:b/>
          <w:smallCaps/>
          <w:szCs w:val="24"/>
        </w:rPr>
        <w:t xml:space="preserve">fficient </w:t>
      </w:r>
      <w:r w:rsidR="00E520AB">
        <w:rPr>
          <w:rFonts w:ascii="Arial" w:hAnsi="Arial" w:cs="Arial"/>
          <w:b/>
          <w:smallCaps/>
          <w:szCs w:val="24"/>
        </w:rPr>
        <w:t>Minibars and Wine C</w:t>
      </w:r>
      <w:r w:rsidR="00203E07">
        <w:rPr>
          <w:rFonts w:ascii="Arial" w:hAnsi="Arial" w:cs="Arial"/>
          <w:b/>
          <w:smallCaps/>
          <w:szCs w:val="24"/>
        </w:rPr>
        <w:t>oolers</w:t>
      </w:r>
    </w:p>
    <w:p w14:paraId="1341DC16" w14:textId="77777777" w:rsidR="00F2384E" w:rsidRPr="004E6FB9" w:rsidRDefault="00F2384E" w:rsidP="00F2384E">
      <w:pPr>
        <w:spacing w:after="0" w:line="300" w:lineRule="exact"/>
        <w:jc w:val="both"/>
        <w:rPr>
          <w:rFonts w:ascii="Arial" w:hAnsi="Arial" w:cs="Arial"/>
          <w:snapToGrid w:val="0"/>
          <w:sz w:val="20"/>
          <w:lang w:eastAsia="en-US"/>
        </w:rPr>
      </w:pPr>
    </w:p>
    <w:p w14:paraId="60A4E6F8" w14:textId="77777777" w:rsidR="00F2384E" w:rsidRPr="00E40D9C" w:rsidRDefault="00F2384E" w:rsidP="002950AA">
      <w:pPr>
        <w:spacing w:line="300" w:lineRule="exact"/>
        <w:jc w:val="both"/>
        <w:rPr>
          <w:rFonts w:ascii="Arial" w:hAnsi="Arial" w:cs="Arial"/>
          <w:smallCaps/>
          <w:szCs w:val="24"/>
          <w:u w:val="single"/>
        </w:rPr>
      </w:pPr>
      <w:r w:rsidRPr="00E40D9C">
        <w:rPr>
          <w:rFonts w:ascii="Arial" w:hAnsi="Arial" w:cs="Arial"/>
          <w:smallCaps/>
          <w:szCs w:val="24"/>
          <w:u w:val="single"/>
        </w:rPr>
        <w:t>Technical Specifications</w:t>
      </w:r>
    </w:p>
    <w:p w14:paraId="313DB407" w14:textId="77777777" w:rsidR="00F2384E" w:rsidRPr="00CB4B43" w:rsidRDefault="00F2384E" w:rsidP="00F2384E">
      <w:pPr>
        <w:numPr>
          <w:ilvl w:val="0"/>
          <w:numId w:val="6"/>
        </w:numPr>
        <w:spacing w:after="0" w:line="300" w:lineRule="exact"/>
        <w:jc w:val="both"/>
        <w:rPr>
          <w:rFonts w:ascii="Arial" w:hAnsi="Arial" w:cs="Arial"/>
          <w:b/>
          <w:sz w:val="20"/>
        </w:rPr>
      </w:pPr>
      <w:r w:rsidRPr="00CB4B43">
        <w:rPr>
          <w:rFonts w:ascii="Arial" w:hAnsi="Arial" w:cs="Arial"/>
          <w:b/>
          <w:sz w:val="20"/>
        </w:rPr>
        <w:t xml:space="preserve">Energy </w:t>
      </w:r>
      <w:r w:rsidR="00DF27D2">
        <w:rPr>
          <w:rFonts w:ascii="Arial" w:hAnsi="Arial" w:cs="Arial"/>
          <w:b/>
          <w:sz w:val="20"/>
        </w:rPr>
        <w:t>class</w:t>
      </w:r>
    </w:p>
    <w:p w14:paraId="273034A8" w14:textId="77777777" w:rsidR="00F2384E" w:rsidRDefault="00007CED" w:rsidP="00D27223">
      <w:pPr>
        <w:spacing w:line="300" w:lineRule="exact"/>
        <w:jc w:val="both"/>
        <w:rPr>
          <w:rFonts w:ascii="Arial" w:hAnsi="Arial" w:cs="Arial"/>
          <w:sz w:val="20"/>
        </w:rPr>
      </w:pPr>
      <w:r>
        <w:rPr>
          <w:rFonts w:ascii="Arial" w:hAnsi="Arial" w:cs="Arial"/>
          <w:sz w:val="20"/>
        </w:rPr>
        <w:t>Minibars and wine coolers</w:t>
      </w:r>
      <w:r w:rsidR="00EB6193">
        <w:rPr>
          <w:rFonts w:ascii="Arial" w:hAnsi="Arial" w:cs="Arial"/>
          <w:sz w:val="20"/>
        </w:rPr>
        <w:t xml:space="preserve"> </w:t>
      </w:r>
      <w:r w:rsidR="00D27223">
        <w:rPr>
          <w:rFonts w:ascii="Arial" w:hAnsi="Arial" w:cs="Arial"/>
          <w:sz w:val="20"/>
        </w:rPr>
        <w:t xml:space="preserve">must have at least the following energy efficiency class, declared according to </w:t>
      </w:r>
      <w:r w:rsidR="00E520AB">
        <w:rPr>
          <w:rFonts w:ascii="Arial" w:hAnsi="Arial" w:cs="Arial"/>
          <w:sz w:val="20"/>
        </w:rPr>
        <w:t>the EU</w:t>
      </w:r>
      <w:r w:rsidR="00DF27D2" w:rsidRPr="00B9558A">
        <w:rPr>
          <w:rFonts w:ascii="Arial" w:hAnsi="Arial" w:cs="Arial"/>
          <w:sz w:val="20"/>
        </w:rPr>
        <w:t xml:space="preserve"> Energy Label</w:t>
      </w:r>
      <w:r w:rsidR="00DF27D2">
        <w:rPr>
          <w:rFonts w:ascii="Arial" w:hAnsi="Arial" w:cs="Arial"/>
          <w:sz w:val="20"/>
        </w:rPr>
        <w:t>.</w:t>
      </w:r>
    </w:p>
    <w:tbl>
      <w:tblPr>
        <w:tblW w:w="6916" w:type="dxa"/>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58"/>
        <w:gridCol w:w="3458"/>
      </w:tblGrid>
      <w:tr w:rsidR="00D27223" w:rsidRPr="00EB6193" w14:paraId="7E8E64C9" w14:textId="77777777" w:rsidTr="00007CED">
        <w:trPr>
          <w:trHeight w:val="397"/>
          <w:jc w:val="center"/>
        </w:trPr>
        <w:tc>
          <w:tcPr>
            <w:tcW w:w="3458" w:type="dxa"/>
            <w:shd w:val="clear" w:color="auto" w:fill="BFBFBF" w:themeFill="background1" w:themeFillShade="BF"/>
            <w:vAlign w:val="center"/>
          </w:tcPr>
          <w:p w14:paraId="7F60C8C6" w14:textId="77777777"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Category</w:t>
            </w:r>
          </w:p>
        </w:tc>
        <w:tc>
          <w:tcPr>
            <w:tcW w:w="3458" w:type="dxa"/>
            <w:shd w:val="clear" w:color="auto" w:fill="BFBFBF" w:themeFill="background1" w:themeFillShade="BF"/>
            <w:vAlign w:val="center"/>
          </w:tcPr>
          <w:p w14:paraId="3F035987" w14:textId="77777777"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Energy class</w:t>
            </w:r>
          </w:p>
        </w:tc>
      </w:tr>
      <w:tr w:rsidR="00D27223" w:rsidRPr="00EB6193" w14:paraId="0EB44EF9" w14:textId="77777777" w:rsidTr="00007CED">
        <w:trPr>
          <w:trHeight w:val="397"/>
          <w:jc w:val="center"/>
        </w:trPr>
        <w:tc>
          <w:tcPr>
            <w:tcW w:w="3458" w:type="dxa"/>
            <w:vAlign w:val="center"/>
          </w:tcPr>
          <w:p w14:paraId="37BD5D92" w14:textId="77777777" w:rsidR="00D27223" w:rsidRPr="00EB6193" w:rsidRDefault="00007CED" w:rsidP="00EB6193">
            <w:pPr>
              <w:spacing w:after="0"/>
              <w:jc w:val="center"/>
              <w:rPr>
                <w:rFonts w:ascii="Arial" w:hAnsi="Arial" w:cs="Arial"/>
                <w:sz w:val="20"/>
              </w:rPr>
            </w:pPr>
            <w:r>
              <w:rPr>
                <w:rFonts w:ascii="Arial" w:hAnsi="Arial" w:cs="Arial"/>
                <w:sz w:val="20"/>
              </w:rPr>
              <w:t>Minibars</w:t>
            </w:r>
          </w:p>
        </w:tc>
        <w:tc>
          <w:tcPr>
            <w:tcW w:w="3458" w:type="dxa"/>
            <w:vAlign w:val="center"/>
          </w:tcPr>
          <w:p w14:paraId="76BB68E7" w14:textId="77777777" w:rsidR="00D27223" w:rsidRPr="00EB6193" w:rsidRDefault="00007CED" w:rsidP="00EB6193">
            <w:pPr>
              <w:spacing w:after="0"/>
              <w:jc w:val="center"/>
              <w:rPr>
                <w:rFonts w:ascii="Arial" w:hAnsi="Arial" w:cs="Arial"/>
                <w:sz w:val="20"/>
              </w:rPr>
            </w:pPr>
            <w:r>
              <w:rPr>
                <w:rFonts w:ascii="Arial" w:hAnsi="Arial" w:cs="Arial"/>
                <w:sz w:val="20"/>
              </w:rPr>
              <w:t>A+</w:t>
            </w:r>
          </w:p>
        </w:tc>
      </w:tr>
      <w:tr w:rsidR="00D27223" w:rsidRPr="00EB6193" w14:paraId="10787756" w14:textId="77777777" w:rsidTr="00007CED">
        <w:trPr>
          <w:trHeight w:val="397"/>
          <w:jc w:val="center"/>
        </w:trPr>
        <w:tc>
          <w:tcPr>
            <w:tcW w:w="3458" w:type="dxa"/>
            <w:vAlign w:val="center"/>
          </w:tcPr>
          <w:p w14:paraId="36464D0C" w14:textId="77777777" w:rsidR="00D27223" w:rsidRPr="00EB6193" w:rsidRDefault="00007CED" w:rsidP="00EB6193">
            <w:pPr>
              <w:spacing w:after="0"/>
              <w:jc w:val="center"/>
              <w:rPr>
                <w:rFonts w:ascii="Arial" w:hAnsi="Arial" w:cs="Arial"/>
                <w:sz w:val="20"/>
              </w:rPr>
            </w:pPr>
            <w:r>
              <w:rPr>
                <w:rFonts w:ascii="Arial" w:hAnsi="Arial" w:cs="Arial"/>
                <w:sz w:val="20"/>
              </w:rPr>
              <w:t>Wine coolers One temperature zone</w:t>
            </w:r>
          </w:p>
        </w:tc>
        <w:tc>
          <w:tcPr>
            <w:tcW w:w="3458" w:type="dxa"/>
            <w:vAlign w:val="center"/>
          </w:tcPr>
          <w:p w14:paraId="42068DBE" w14:textId="77777777" w:rsidR="00D27223" w:rsidRPr="00EB6193" w:rsidRDefault="00007CED" w:rsidP="00EB6193">
            <w:pPr>
              <w:spacing w:after="0"/>
              <w:jc w:val="center"/>
              <w:rPr>
                <w:rFonts w:ascii="Arial" w:hAnsi="Arial" w:cs="Arial"/>
                <w:sz w:val="20"/>
              </w:rPr>
            </w:pPr>
            <w:r>
              <w:rPr>
                <w:rFonts w:ascii="Arial" w:hAnsi="Arial" w:cs="Arial"/>
                <w:sz w:val="20"/>
              </w:rPr>
              <w:t>A+</w:t>
            </w:r>
          </w:p>
        </w:tc>
      </w:tr>
      <w:tr w:rsidR="00D27223" w:rsidRPr="00EB6193" w14:paraId="7145C76E" w14:textId="77777777" w:rsidTr="00007CED">
        <w:trPr>
          <w:trHeight w:val="397"/>
          <w:jc w:val="center"/>
        </w:trPr>
        <w:tc>
          <w:tcPr>
            <w:tcW w:w="3458" w:type="dxa"/>
            <w:vAlign w:val="center"/>
          </w:tcPr>
          <w:p w14:paraId="7886D264" w14:textId="77777777" w:rsidR="00D27223" w:rsidRPr="00EB6193" w:rsidRDefault="00007CED" w:rsidP="00EB6193">
            <w:pPr>
              <w:spacing w:after="0"/>
              <w:jc w:val="center"/>
              <w:rPr>
                <w:rFonts w:ascii="Arial" w:hAnsi="Arial" w:cs="Arial"/>
                <w:sz w:val="20"/>
              </w:rPr>
            </w:pPr>
            <w:r>
              <w:rPr>
                <w:rFonts w:ascii="Arial" w:hAnsi="Arial" w:cs="Arial"/>
                <w:sz w:val="20"/>
              </w:rPr>
              <w:t>Wine coolers Multi temperature zones</w:t>
            </w:r>
          </w:p>
        </w:tc>
        <w:tc>
          <w:tcPr>
            <w:tcW w:w="3458" w:type="dxa"/>
            <w:vAlign w:val="center"/>
          </w:tcPr>
          <w:p w14:paraId="67423059" w14:textId="77777777" w:rsidR="00D27223" w:rsidRPr="00EB6193" w:rsidRDefault="00007CED" w:rsidP="00EB6193">
            <w:pPr>
              <w:spacing w:after="0"/>
              <w:jc w:val="center"/>
              <w:rPr>
                <w:rFonts w:ascii="Arial" w:hAnsi="Arial" w:cs="Arial"/>
                <w:sz w:val="20"/>
              </w:rPr>
            </w:pPr>
            <w:r>
              <w:rPr>
                <w:rFonts w:ascii="Arial" w:hAnsi="Arial" w:cs="Arial"/>
                <w:sz w:val="20"/>
              </w:rPr>
              <w:t>A</w:t>
            </w:r>
          </w:p>
        </w:tc>
      </w:tr>
    </w:tbl>
    <w:p w14:paraId="1D00C5E4" w14:textId="77777777" w:rsidR="006700DE" w:rsidRDefault="006700DE" w:rsidP="008005E9">
      <w:pPr>
        <w:spacing w:after="80" w:line="300" w:lineRule="exact"/>
        <w:rPr>
          <w:rFonts w:ascii="Arial" w:hAnsi="Arial" w:cs="Arial"/>
          <w:b/>
          <w:i/>
          <w:snapToGrid w:val="0"/>
          <w:color w:val="000000"/>
          <w:sz w:val="20"/>
          <w:lang w:eastAsia="en-US"/>
        </w:rPr>
      </w:pPr>
    </w:p>
    <w:p w14:paraId="41B48A47" w14:textId="77777777" w:rsidR="00AD0DE1" w:rsidRPr="003D6D66" w:rsidRDefault="00AD0DE1" w:rsidP="0063154F">
      <w:pPr>
        <w:spacing w:after="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4629A673" w14:textId="77777777" w:rsidR="00F975E3" w:rsidRDefault="00F975E3" w:rsidP="00F975E3">
      <w:pPr>
        <w:spacing w:after="0" w:line="300" w:lineRule="exact"/>
        <w:jc w:val="both"/>
        <w:rPr>
          <w:rFonts w:ascii="Arial" w:hAnsi="Arial" w:cs="Arial"/>
          <w:snapToGrid w:val="0"/>
          <w:color w:val="000000"/>
          <w:sz w:val="20"/>
          <w:lang w:eastAsia="en-US"/>
        </w:rPr>
      </w:pPr>
      <w:r w:rsidRPr="00007CED">
        <w:rPr>
          <w:rFonts w:ascii="Arial" w:hAnsi="Arial" w:cs="Arial"/>
          <w:snapToGrid w:val="0"/>
          <w:color w:val="000000"/>
          <w:sz w:val="20"/>
          <w:lang w:eastAsia="en-US"/>
        </w:rPr>
        <w:t xml:space="preserve">Bidders must supply the </w:t>
      </w:r>
      <w:r w:rsidR="00E520AB">
        <w:rPr>
          <w:rFonts w:ascii="Arial" w:hAnsi="Arial" w:cs="Arial"/>
          <w:snapToGrid w:val="0"/>
          <w:color w:val="000000"/>
          <w:sz w:val="20"/>
          <w:lang w:eastAsia="en-US"/>
        </w:rPr>
        <w:t>EU Energy L</w:t>
      </w:r>
      <w:r w:rsidRPr="00B9558A">
        <w:rPr>
          <w:rFonts w:ascii="Arial" w:hAnsi="Arial" w:cs="Arial"/>
          <w:snapToGrid w:val="0"/>
          <w:color w:val="000000"/>
          <w:sz w:val="20"/>
          <w:lang w:eastAsia="en-US"/>
        </w:rPr>
        <w:t>abel</w:t>
      </w:r>
      <w:r w:rsidRPr="00007CED">
        <w:rPr>
          <w:rFonts w:ascii="Arial" w:hAnsi="Arial" w:cs="Arial"/>
          <w:snapToGrid w:val="0"/>
          <w:color w:val="000000"/>
          <w:sz w:val="20"/>
          <w:lang w:eastAsia="en-US"/>
        </w:rPr>
        <w:t xml:space="preserve"> and technical data according to </w:t>
      </w:r>
      <w:r w:rsidR="00E520AB">
        <w:rPr>
          <w:rFonts w:ascii="Arial" w:hAnsi="Arial" w:cs="Arial"/>
          <w:snapToGrid w:val="0"/>
          <w:color w:val="000000"/>
          <w:sz w:val="20"/>
          <w:lang w:eastAsia="en-US"/>
        </w:rPr>
        <w:t>EU</w:t>
      </w:r>
      <w:r w:rsidRPr="00007CED">
        <w:rPr>
          <w:rFonts w:ascii="Arial" w:hAnsi="Arial" w:cs="Arial"/>
          <w:snapToGrid w:val="0"/>
          <w:color w:val="000000"/>
          <w:sz w:val="20"/>
          <w:lang w:eastAsia="en-US"/>
        </w:rPr>
        <w:t xml:space="preserve"> Regulations No. 10</w:t>
      </w:r>
      <w:r w:rsidR="00007CED" w:rsidRPr="00007CED">
        <w:rPr>
          <w:rFonts w:ascii="Arial" w:hAnsi="Arial" w:cs="Arial"/>
          <w:snapToGrid w:val="0"/>
          <w:color w:val="000000"/>
          <w:sz w:val="20"/>
          <w:lang w:eastAsia="en-US"/>
        </w:rPr>
        <w:t>60/2010</w:t>
      </w:r>
      <w:r w:rsidRPr="00007CED">
        <w:rPr>
          <w:rFonts w:ascii="Arial" w:hAnsi="Arial" w:cs="Arial"/>
          <w:snapToGrid w:val="0"/>
          <w:color w:val="000000"/>
          <w:sz w:val="20"/>
          <w:lang w:eastAsia="en-US"/>
        </w:rPr>
        <w:t xml:space="preserve"> and</w:t>
      </w:r>
      <w:bookmarkStart w:id="0" w:name="_GoBack"/>
      <w:bookmarkEnd w:id="0"/>
      <w:r w:rsidRPr="00007CED">
        <w:rPr>
          <w:rFonts w:ascii="Arial" w:hAnsi="Arial" w:cs="Arial"/>
          <w:snapToGrid w:val="0"/>
          <w:color w:val="000000"/>
          <w:sz w:val="20"/>
          <w:lang w:eastAsia="en-US"/>
        </w:rPr>
        <w:t xml:space="preserve"> No. </w:t>
      </w:r>
      <w:r w:rsidR="00007CED" w:rsidRPr="00007CED">
        <w:rPr>
          <w:rFonts w:ascii="Arial" w:hAnsi="Arial" w:cs="Arial"/>
          <w:snapToGrid w:val="0"/>
          <w:color w:val="000000"/>
          <w:sz w:val="20"/>
          <w:lang w:eastAsia="en-US"/>
        </w:rPr>
        <w:t>643/2009</w:t>
      </w:r>
      <w:r w:rsidRPr="00007CED">
        <w:rPr>
          <w:rFonts w:ascii="Arial" w:hAnsi="Arial" w:cs="Arial"/>
          <w:snapToGrid w:val="0"/>
          <w:color w:val="000000"/>
          <w:sz w:val="20"/>
          <w:lang w:eastAsia="en-US"/>
        </w:rPr>
        <w:t>.</w:t>
      </w:r>
    </w:p>
    <w:p w14:paraId="46E36FC1" w14:textId="77777777" w:rsidR="00FE50A5" w:rsidRPr="00F975E3" w:rsidRDefault="00FE50A5" w:rsidP="00F975E3">
      <w:pPr>
        <w:spacing w:after="0" w:line="300" w:lineRule="exact"/>
        <w:jc w:val="both"/>
        <w:rPr>
          <w:rFonts w:ascii="Arial" w:hAnsi="Arial" w:cs="Arial"/>
          <w:snapToGrid w:val="0"/>
          <w:color w:val="000000"/>
          <w:sz w:val="20"/>
          <w:lang w:eastAsia="en-US"/>
        </w:rPr>
      </w:pPr>
    </w:p>
    <w:p w14:paraId="1E43211F" w14:textId="77777777" w:rsidR="00FE50A5" w:rsidRPr="00CB4B43" w:rsidRDefault="00FE50A5" w:rsidP="00FE50A5">
      <w:pPr>
        <w:numPr>
          <w:ilvl w:val="0"/>
          <w:numId w:val="6"/>
        </w:numPr>
        <w:spacing w:after="0" w:line="300" w:lineRule="exact"/>
        <w:jc w:val="both"/>
        <w:rPr>
          <w:rFonts w:ascii="Arial" w:hAnsi="Arial" w:cs="Arial"/>
          <w:b/>
          <w:sz w:val="20"/>
        </w:rPr>
      </w:pPr>
      <w:r>
        <w:rPr>
          <w:rFonts w:ascii="Arial" w:hAnsi="Arial" w:cs="Arial"/>
          <w:b/>
          <w:sz w:val="20"/>
        </w:rPr>
        <w:t>Refrigerants</w:t>
      </w:r>
    </w:p>
    <w:p w14:paraId="105A6C38" w14:textId="77777777" w:rsidR="00FE50A5" w:rsidRPr="00CB4B43" w:rsidRDefault="00FE50A5" w:rsidP="00FE50A5">
      <w:pPr>
        <w:spacing w:after="0" w:line="300" w:lineRule="exact"/>
        <w:jc w:val="both"/>
        <w:rPr>
          <w:rFonts w:ascii="Arial" w:hAnsi="Arial" w:cs="Arial"/>
          <w:sz w:val="20"/>
        </w:rPr>
      </w:pPr>
      <w:r>
        <w:rPr>
          <w:rFonts w:ascii="Arial" w:hAnsi="Arial" w:cs="Arial"/>
          <w:snapToGrid w:val="0"/>
          <w:color w:val="000000"/>
          <w:sz w:val="20"/>
          <w:lang w:eastAsia="en-US"/>
        </w:rPr>
        <w:t>Compression-type minibars and wine coolers must use refrigerants with global warming potential below 150 such as R290 (propane) or R600a (</w:t>
      </w:r>
      <w:proofErr w:type="spellStart"/>
      <w:r>
        <w:rPr>
          <w:rFonts w:ascii="Arial" w:hAnsi="Arial" w:cs="Arial"/>
          <w:snapToGrid w:val="0"/>
          <w:color w:val="000000"/>
          <w:sz w:val="20"/>
          <w:lang w:eastAsia="en-US"/>
        </w:rPr>
        <w:t>isobutane</w:t>
      </w:r>
      <w:proofErr w:type="spellEnd"/>
      <w:r>
        <w:rPr>
          <w:rFonts w:ascii="Arial" w:hAnsi="Arial" w:cs="Arial"/>
          <w:snapToGrid w:val="0"/>
          <w:color w:val="000000"/>
          <w:sz w:val="20"/>
          <w:lang w:eastAsia="en-US"/>
        </w:rPr>
        <w:t>).</w:t>
      </w:r>
    </w:p>
    <w:p w14:paraId="77F65E88" w14:textId="77777777" w:rsidR="00FE50A5" w:rsidRPr="00CD09F4" w:rsidRDefault="00FE50A5" w:rsidP="00FE50A5">
      <w:pPr>
        <w:spacing w:after="0" w:line="300" w:lineRule="exact"/>
        <w:jc w:val="both"/>
        <w:rPr>
          <w:rFonts w:ascii="Arial" w:hAnsi="Arial" w:cs="Arial"/>
          <w:sz w:val="20"/>
        </w:rPr>
      </w:pPr>
    </w:p>
    <w:p w14:paraId="41957E78" w14:textId="77777777" w:rsidR="00FE50A5" w:rsidRPr="003D6D66" w:rsidRDefault="00FE50A5" w:rsidP="0063154F">
      <w:pPr>
        <w:spacing w:after="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1F218D33" w14:textId="77777777" w:rsidR="00FE50A5" w:rsidRPr="00D13897" w:rsidRDefault="00FE50A5" w:rsidP="00FE50A5">
      <w:pPr>
        <w:spacing w:after="0" w:line="300" w:lineRule="exact"/>
        <w:jc w:val="both"/>
        <w:rPr>
          <w:rFonts w:ascii="Arial" w:hAnsi="Arial" w:cs="Arial"/>
          <w:strike/>
          <w:snapToGrid w:val="0"/>
          <w:color w:val="000000"/>
          <w:sz w:val="20"/>
          <w:lang w:eastAsia="en-US"/>
        </w:rPr>
      </w:pPr>
      <w:r w:rsidRPr="00F975E3">
        <w:rPr>
          <w:rFonts w:ascii="Arial" w:hAnsi="Arial" w:cs="Arial"/>
          <w:snapToGrid w:val="0"/>
          <w:color w:val="000000"/>
          <w:sz w:val="20"/>
          <w:lang w:eastAsia="en-US"/>
        </w:rPr>
        <w:t>Bidders must supply</w:t>
      </w:r>
      <w:r>
        <w:rPr>
          <w:rFonts w:ascii="Arial" w:hAnsi="Arial" w:cs="Arial"/>
          <w:snapToGrid w:val="0"/>
          <w:color w:val="000000"/>
          <w:sz w:val="20"/>
          <w:lang w:eastAsia="en-US"/>
        </w:rPr>
        <w:t xml:space="preserve"> the information on refrigerant type, charge in kg and global warming potential (GWP).</w:t>
      </w:r>
    </w:p>
    <w:p w14:paraId="65329B91" w14:textId="77777777" w:rsidR="00AD0DE1" w:rsidRPr="00F975E3" w:rsidRDefault="00AD0DE1" w:rsidP="00F2384E">
      <w:pPr>
        <w:spacing w:after="0" w:line="300" w:lineRule="exact"/>
        <w:jc w:val="both"/>
        <w:rPr>
          <w:rFonts w:ascii="Arial" w:hAnsi="Arial" w:cs="Arial"/>
          <w:snapToGrid w:val="0"/>
          <w:color w:val="000000"/>
          <w:sz w:val="20"/>
          <w:lang w:eastAsia="en-US"/>
        </w:rPr>
      </w:pPr>
    </w:p>
    <w:p w14:paraId="6186F2CC" w14:textId="77777777" w:rsidR="000C58EE" w:rsidRDefault="00A63463" w:rsidP="002950AA">
      <w:pPr>
        <w:spacing w:line="300" w:lineRule="exact"/>
        <w:jc w:val="both"/>
        <w:rPr>
          <w:rFonts w:ascii="Arial" w:hAnsi="Arial" w:cs="Arial"/>
          <w:smallCaps/>
          <w:szCs w:val="24"/>
          <w:u w:val="single"/>
        </w:rPr>
      </w:pPr>
      <w:r>
        <w:rPr>
          <w:rFonts w:ascii="Arial" w:hAnsi="Arial" w:cs="Arial"/>
          <w:smallCaps/>
          <w:szCs w:val="24"/>
          <w:u w:val="single"/>
        </w:rPr>
        <w:t>Background Facts</w:t>
      </w:r>
    </w:p>
    <w:p w14:paraId="111D763F" w14:textId="4D6432E3" w:rsidR="00D34D09" w:rsidRDefault="009E407F" w:rsidP="00D8225E">
      <w:pPr>
        <w:spacing w:after="0" w:line="300" w:lineRule="exact"/>
        <w:jc w:val="both"/>
        <w:rPr>
          <w:rFonts w:ascii="Arial" w:hAnsi="Arial" w:cs="Arial"/>
          <w:sz w:val="20"/>
        </w:rPr>
      </w:pPr>
      <w:r>
        <w:rPr>
          <w:rFonts w:ascii="Arial" w:hAnsi="Arial" w:cs="Arial"/>
          <w:sz w:val="20"/>
        </w:rPr>
        <w:t xml:space="preserve">According to </w:t>
      </w:r>
      <w:r w:rsidR="00E520AB">
        <w:rPr>
          <w:rFonts w:ascii="Arial" w:hAnsi="Arial" w:cs="Arial"/>
          <w:sz w:val="20"/>
        </w:rPr>
        <w:t>EU</w:t>
      </w:r>
      <w:r>
        <w:rPr>
          <w:rFonts w:ascii="Arial" w:hAnsi="Arial" w:cs="Arial"/>
          <w:sz w:val="20"/>
        </w:rPr>
        <w:t xml:space="preserve"> Regulation No. 517/2014 </w:t>
      </w:r>
      <w:r w:rsidR="00F349F7">
        <w:rPr>
          <w:rFonts w:ascii="Arial" w:hAnsi="Arial" w:cs="Arial"/>
          <w:sz w:val="20"/>
        </w:rPr>
        <w:t xml:space="preserve">domestic </w:t>
      </w:r>
      <w:r>
        <w:rPr>
          <w:rFonts w:ascii="Arial" w:hAnsi="Arial" w:cs="Arial"/>
          <w:sz w:val="20"/>
        </w:rPr>
        <w:t xml:space="preserve">refrigerators and freezers that contain </w:t>
      </w:r>
      <w:r w:rsidR="006C431E">
        <w:rPr>
          <w:rFonts w:ascii="Arial" w:hAnsi="Arial" w:cs="Arial"/>
          <w:sz w:val="20"/>
        </w:rPr>
        <w:t xml:space="preserve">refrigerants </w:t>
      </w:r>
      <w:r>
        <w:rPr>
          <w:rFonts w:ascii="Arial" w:hAnsi="Arial" w:cs="Arial"/>
          <w:sz w:val="20"/>
        </w:rPr>
        <w:t>with global warm</w:t>
      </w:r>
      <w:r w:rsidR="007F5C39">
        <w:rPr>
          <w:rFonts w:ascii="Arial" w:hAnsi="Arial" w:cs="Arial"/>
          <w:sz w:val="20"/>
        </w:rPr>
        <w:t>ing</w:t>
      </w:r>
      <w:r>
        <w:rPr>
          <w:rFonts w:ascii="Arial" w:hAnsi="Arial" w:cs="Arial"/>
          <w:sz w:val="20"/>
        </w:rPr>
        <w:t xml:space="preserve"> potential of </w:t>
      </w:r>
      <w:r w:rsidR="00F349F7">
        <w:rPr>
          <w:rFonts w:ascii="Arial" w:hAnsi="Arial" w:cs="Arial"/>
          <w:sz w:val="20"/>
        </w:rPr>
        <w:t>150</w:t>
      </w:r>
      <w:r>
        <w:rPr>
          <w:rFonts w:ascii="Arial" w:hAnsi="Arial" w:cs="Arial"/>
          <w:sz w:val="20"/>
        </w:rPr>
        <w:t xml:space="preserve"> or more </w:t>
      </w:r>
      <w:r w:rsidR="00B9558A">
        <w:rPr>
          <w:rFonts w:ascii="Arial" w:hAnsi="Arial" w:cs="Arial"/>
          <w:sz w:val="20"/>
        </w:rPr>
        <w:t xml:space="preserve">are </w:t>
      </w:r>
      <w:r w:rsidR="00F349F7">
        <w:rPr>
          <w:rFonts w:ascii="Arial" w:hAnsi="Arial" w:cs="Arial"/>
          <w:sz w:val="20"/>
        </w:rPr>
        <w:t>banned since</w:t>
      </w:r>
      <w:r>
        <w:rPr>
          <w:rFonts w:ascii="Arial" w:hAnsi="Arial" w:cs="Arial"/>
          <w:sz w:val="20"/>
        </w:rPr>
        <w:t xml:space="preserve"> 1 January 20</w:t>
      </w:r>
      <w:r w:rsidR="00F349F7">
        <w:rPr>
          <w:rFonts w:ascii="Arial" w:hAnsi="Arial" w:cs="Arial"/>
          <w:sz w:val="20"/>
        </w:rPr>
        <w:t>15.</w:t>
      </w:r>
    </w:p>
    <w:p w14:paraId="324E0536" w14:textId="77777777" w:rsidR="001F45B9" w:rsidRDefault="00F349F7" w:rsidP="00D8225E">
      <w:pPr>
        <w:spacing w:after="0" w:line="300" w:lineRule="exact"/>
        <w:jc w:val="both"/>
        <w:rPr>
          <w:rFonts w:ascii="Arial" w:hAnsi="Arial" w:cs="Arial"/>
          <w:sz w:val="20"/>
        </w:rPr>
      </w:pPr>
      <w:r>
        <w:rPr>
          <w:rFonts w:ascii="Arial" w:hAnsi="Arial" w:cs="Arial"/>
          <w:sz w:val="20"/>
        </w:rPr>
        <w:t xml:space="preserve">According to </w:t>
      </w:r>
      <w:r w:rsidR="00E520AB">
        <w:rPr>
          <w:rFonts w:ascii="Arial" w:hAnsi="Arial" w:cs="Arial"/>
          <w:sz w:val="20"/>
        </w:rPr>
        <w:t>EU</w:t>
      </w:r>
      <w:r>
        <w:rPr>
          <w:rFonts w:ascii="Arial" w:hAnsi="Arial" w:cs="Arial"/>
          <w:sz w:val="20"/>
        </w:rPr>
        <w:t xml:space="preserve"> Regulation No. 643/2009 </w:t>
      </w:r>
      <w:r w:rsidR="00D34D09">
        <w:rPr>
          <w:rFonts w:ascii="Arial" w:hAnsi="Arial" w:cs="Arial"/>
          <w:sz w:val="20"/>
        </w:rPr>
        <w:t xml:space="preserve">some </w:t>
      </w:r>
      <w:r w:rsidR="001B7192">
        <w:rPr>
          <w:rFonts w:ascii="Arial" w:hAnsi="Arial" w:cs="Arial"/>
          <w:sz w:val="20"/>
        </w:rPr>
        <w:t xml:space="preserve">household </w:t>
      </w:r>
      <w:r w:rsidR="00D34D09">
        <w:rPr>
          <w:rFonts w:ascii="Arial" w:hAnsi="Arial" w:cs="Arial"/>
          <w:sz w:val="20"/>
        </w:rPr>
        <w:t>refrigerating appliances cannot be placed on the market:</w:t>
      </w:r>
    </w:p>
    <w:tbl>
      <w:tblPr>
        <w:tblStyle w:val="Tabellenraster"/>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75"/>
        <w:gridCol w:w="2891"/>
      </w:tblGrid>
      <w:tr w:rsidR="00FC30BB" w:rsidRPr="00F80509" w14:paraId="0F86D733" w14:textId="77777777" w:rsidTr="0063154F">
        <w:trPr>
          <w:trHeight w:val="227"/>
        </w:trPr>
        <w:tc>
          <w:tcPr>
            <w:tcW w:w="6350" w:type="dxa"/>
            <w:gridSpan w:val="2"/>
            <w:tcBorders>
              <w:right w:val="single" w:sz="4" w:space="0" w:color="auto"/>
            </w:tcBorders>
            <w:vAlign w:val="center"/>
          </w:tcPr>
          <w:p w14:paraId="762AB68A" w14:textId="77777777" w:rsidR="00FC30BB" w:rsidRPr="00F80509" w:rsidRDefault="003C1D97" w:rsidP="003C1D97">
            <w:pPr>
              <w:spacing w:before="240" w:after="0"/>
              <w:ind w:left="1440"/>
              <w:outlineLvl w:val="7"/>
              <w:rPr>
                <w:rFonts w:ascii="Arial" w:hAnsi="Arial" w:cs="Arial"/>
                <w:b/>
                <w:noProof/>
                <w:sz w:val="20"/>
                <w:lang w:val="de-DE" w:eastAsia="de-DE"/>
              </w:rPr>
            </w:pPr>
            <w:r>
              <w:rPr>
                <w:rFonts w:ascii="Arial" w:hAnsi="Arial" w:cs="Arial"/>
                <w:b/>
                <w:noProof/>
                <w:sz w:val="20"/>
                <w:lang w:val="de-DE" w:eastAsia="de-DE"/>
              </w:rPr>
              <w:t xml:space="preserve">          </w:t>
            </w:r>
            <w:r w:rsidR="00E25A22" w:rsidRPr="00E25A22">
              <w:rPr>
                <w:rFonts w:ascii="Arial" w:hAnsi="Arial" w:cs="Arial"/>
                <w:b/>
                <w:noProof/>
                <w:sz w:val="20"/>
                <w:lang w:val="de-DE" w:eastAsia="de-DE"/>
              </w:rPr>
              <w:t>Household minibars:</w:t>
            </w:r>
          </w:p>
        </w:tc>
        <w:tc>
          <w:tcPr>
            <w:tcW w:w="2891" w:type="dxa"/>
            <w:tcBorders>
              <w:left w:val="single" w:sz="4" w:space="0" w:color="auto"/>
            </w:tcBorders>
            <w:vAlign w:val="center"/>
          </w:tcPr>
          <w:p w14:paraId="5FA9C8BD" w14:textId="77777777" w:rsidR="00FC30BB" w:rsidRPr="00F80509" w:rsidRDefault="00E25A22" w:rsidP="003C1D97">
            <w:pPr>
              <w:spacing w:after="0"/>
              <w:rPr>
                <w:rFonts w:ascii="Arial" w:hAnsi="Arial" w:cs="Arial"/>
                <w:b/>
                <w:noProof/>
                <w:sz w:val="20"/>
                <w:lang w:val="de-DE" w:eastAsia="de-DE"/>
              </w:rPr>
            </w:pPr>
            <w:r w:rsidRPr="00E25A22">
              <w:rPr>
                <w:rFonts w:ascii="Arial" w:hAnsi="Arial" w:cs="Arial"/>
                <w:b/>
                <w:noProof/>
                <w:sz w:val="20"/>
                <w:lang w:val="de-DE" w:eastAsia="de-DE"/>
              </w:rPr>
              <w:t>Household wine coolers:</w:t>
            </w:r>
          </w:p>
        </w:tc>
      </w:tr>
      <w:tr w:rsidR="009E407F" w14:paraId="270083C0" w14:textId="77777777" w:rsidTr="0063154F">
        <w:tc>
          <w:tcPr>
            <w:tcW w:w="3175" w:type="dxa"/>
            <w:tcBorders>
              <w:right w:val="single" w:sz="4" w:space="0" w:color="auto"/>
            </w:tcBorders>
            <w:vAlign w:val="center"/>
          </w:tcPr>
          <w:p w14:paraId="42FA7F84" w14:textId="77777777" w:rsidR="009E407F" w:rsidRPr="009E407F" w:rsidRDefault="009E407F" w:rsidP="009E407F">
            <w:pPr>
              <w:spacing w:after="0" w:line="300" w:lineRule="exact"/>
              <w:jc w:val="both"/>
              <w:rPr>
                <w:rFonts w:ascii="Arial" w:hAnsi="Arial" w:cs="Arial"/>
                <w:noProof/>
                <w:sz w:val="20"/>
                <w:lang w:eastAsia="pt-PT"/>
              </w:rPr>
            </w:pPr>
            <w:r>
              <w:rPr>
                <w:rFonts w:ascii="Arial" w:hAnsi="Arial" w:cs="Arial"/>
                <w:noProof/>
                <w:sz w:val="20"/>
                <w:lang w:val="de-DE" w:eastAsia="de-DE"/>
              </w:rPr>
              <w:drawing>
                <wp:anchor distT="0" distB="0" distL="114300" distR="114300" simplePos="0" relativeHeight="251671552" behindDoc="0" locked="0" layoutInCell="1" allowOverlap="1" wp14:anchorId="542AE07E" wp14:editId="0BF316D2">
                  <wp:simplePos x="0" y="0"/>
                  <wp:positionH relativeFrom="margin">
                    <wp:posOffset>274320</wp:posOffset>
                  </wp:positionH>
                  <wp:positionV relativeFrom="margin">
                    <wp:posOffset>200025</wp:posOffset>
                  </wp:positionV>
                  <wp:extent cx="1158875" cy="2362200"/>
                  <wp:effectExtent l="19050" t="0" r="3175" b="0"/>
                  <wp:wrapSquare wrapText="bothSides"/>
                  <wp:docPr id="18" name="Imagem 12" descr="Fridge_7c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ge_7classes.jpg"/>
                          <pic:cNvPicPr/>
                        </pic:nvPicPr>
                        <pic:blipFill>
                          <a:blip r:embed="rId17" cstate="print">
                            <a:extLst>
                              <a:ext uri="{28A0092B-C50C-407E-A947-70E740481C1C}">
                                <a14:useLocalDpi xmlns:a14="http://schemas.microsoft.com/office/drawing/2010/main"/>
                              </a:ext>
                            </a:extLst>
                          </a:blip>
                          <a:srcRect/>
                          <a:stretch>
                            <a:fillRect/>
                          </a:stretch>
                        </pic:blipFill>
                        <pic:spPr>
                          <a:xfrm>
                            <a:off x="0" y="0"/>
                            <a:ext cx="1158875" cy="2362200"/>
                          </a:xfrm>
                          <a:prstGeom prst="rect">
                            <a:avLst/>
                          </a:prstGeom>
                        </pic:spPr>
                      </pic:pic>
                    </a:graphicData>
                  </a:graphic>
                </wp:anchor>
              </w:drawing>
            </w:r>
          </w:p>
          <w:p w14:paraId="1EFAC971" w14:textId="77777777" w:rsidR="009E407F" w:rsidRPr="009E407F" w:rsidRDefault="009E407F" w:rsidP="009E407F">
            <w:pPr>
              <w:spacing w:after="0" w:line="300" w:lineRule="exact"/>
              <w:jc w:val="both"/>
              <w:rPr>
                <w:rFonts w:ascii="Arial" w:hAnsi="Arial" w:cs="Arial"/>
                <w:noProof/>
                <w:sz w:val="20"/>
                <w:lang w:eastAsia="pt-PT"/>
              </w:rPr>
            </w:pPr>
          </w:p>
          <w:p w14:paraId="160EA967" w14:textId="77777777" w:rsidR="009E407F" w:rsidRPr="009E407F" w:rsidRDefault="009E407F" w:rsidP="009E407F">
            <w:pPr>
              <w:spacing w:after="0" w:line="300" w:lineRule="exact"/>
              <w:jc w:val="both"/>
              <w:rPr>
                <w:rFonts w:ascii="Arial" w:hAnsi="Arial" w:cs="Arial"/>
                <w:noProof/>
                <w:sz w:val="20"/>
                <w:lang w:eastAsia="pt-PT"/>
              </w:rPr>
            </w:pPr>
          </w:p>
          <w:p w14:paraId="4B85947B" w14:textId="77777777" w:rsidR="009E407F" w:rsidRPr="009E407F" w:rsidRDefault="009E407F" w:rsidP="009E407F">
            <w:pPr>
              <w:spacing w:after="0" w:line="300" w:lineRule="exact"/>
              <w:jc w:val="both"/>
              <w:rPr>
                <w:rFonts w:ascii="Arial" w:hAnsi="Arial" w:cs="Arial"/>
                <w:noProof/>
                <w:sz w:val="20"/>
                <w:lang w:eastAsia="pt-PT"/>
              </w:rPr>
            </w:pPr>
          </w:p>
          <w:p w14:paraId="5E9E1823" w14:textId="77777777" w:rsidR="009E407F" w:rsidRPr="009E407F" w:rsidRDefault="009E407F" w:rsidP="009E407F">
            <w:pPr>
              <w:spacing w:after="0" w:line="300" w:lineRule="exact"/>
              <w:jc w:val="both"/>
              <w:rPr>
                <w:rFonts w:ascii="Arial" w:hAnsi="Arial" w:cs="Arial"/>
                <w:noProof/>
                <w:sz w:val="20"/>
                <w:lang w:eastAsia="pt-PT"/>
              </w:rPr>
            </w:pPr>
          </w:p>
          <w:p w14:paraId="7210CE4E" w14:textId="77777777" w:rsidR="009E407F" w:rsidRPr="009E407F" w:rsidRDefault="009E407F" w:rsidP="009E407F">
            <w:pPr>
              <w:spacing w:after="0" w:line="300" w:lineRule="exact"/>
              <w:jc w:val="both"/>
              <w:rPr>
                <w:rFonts w:ascii="Arial" w:hAnsi="Arial" w:cs="Arial"/>
                <w:noProof/>
                <w:sz w:val="20"/>
                <w:lang w:eastAsia="pt-PT"/>
              </w:rPr>
            </w:pPr>
          </w:p>
          <w:p w14:paraId="09C76D24" w14:textId="77777777" w:rsidR="009E407F" w:rsidRPr="009E407F" w:rsidRDefault="009E407F" w:rsidP="009E407F">
            <w:pPr>
              <w:spacing w:after="0" w:line="300" w:lineRule="exact"/>
              <w:jc w:val="both"/>
              <w:rPr>
                <w:rFonts w:ascii="Arial" w:hAnsi="Arial" w:cs="Arial"/>
                <w:noProof/>
                <w:sz w:val="20"/>
                <w:lang w:eastAsia="pt-PT"/>
              </w:rPr>
            </w:pPr>
          </w:p>
          <w:p w14:paraId="42B2B9A5" w14:textId="77777777" w:rsidR="009E407F" w:rsidRPr="009E407F" w:rsidRDefault="009E407F" w:rsidP="009E407F">
            <w:pPr>
              <w:spacing w:after="0" w:line="300" w:lineRule="exact"/>
              <w:jc w:val="both"/>
              <w:rPr>
                <w:rFonts w:ascii="Arial" w:hAnsi="Arial" w:cs="Arial"/>
                <w:noProof/>
                <w:sz w:val="20"/>
                <w:lang w:eastAsia="pt-PT"/>
              </w:rPr>
            </w:pPr>
          </w:p>
          <w:p w14:paraId="5D88D84A" w14:textId="77777777" w:rsidR="009E407F" w:rsidRPr="009E407F" w:rsidRDefault="009E407F" w:rsidP="009E407F">
            <w:pPr>
              <w:spacing w:after="0" w:line="300" w:lineRule="exact"/>
              <w:jc w:val="both"/>
              <w:rPr>
                <w:rFonts w:ascii="Arial" w:hAnsi="Arial" w:cs="Arial"/>
                <w:noProof/>
                <w:sz w:val="20"/>
                <w:lang w:eastAsia="pt-PT"/>
              </w:rPr>
            </w:pPr>
          </w:p>
          <w:p w14:paraId="65DE778E" w14:textId="77777777" w:rsidR="009E407F" w:rsidRPr="009E407F" w:rsidRDefault="009E407F" w:rsidP="009E407F">
            <w:pPr>
              <w:spacing w:after="0" w:line="300" w:lineRule="exact"/>
              <w:jc w:val="both"/>
              <w:rPr>
                <w:rFonts w:ascii="Arial" w:hAnsi="Arial" w:cs="Arial"/>
                <w:noProof/>
                <w:sz w:val="20"/>
                <w:lang w:eastAsia="pt-PT"/>
              </w:rPr>
            </w:pPr>
          </w:p>
          <w:p w14:paraId="229D7946" w14:textId="77777777" w:rsidR="009E407F" w:rsidRPr="009E407F" w:rsidRDefault="009E407F" w:rsidP="009E407F">
            <w:pPr>
              <w:spacing w:after="0" w:line="300" w:lineRule="exact"/>
              <w:jc w:val="both"/>
              <w:rPr>
                <w:rFonts w:ascii="Arial" w:hAnsi="Arial" w:cs="Arial"/>
                <w:noProof/>
                <w:sz w:val="20"/>
                <w:lang w:eastAsia="pt-PT"/>
              </w:rPr>
            </w:pPr>
          </w:p>
          <w:p w14:paraId="0E42417B" w14:textId="77777777" w:rsidR="009E407F" w:rsidRPr="009E407F" w:rsidRDefault="009E407F" w:rsidP="009E407F">
            <w:pPr>
              <w:spacing w:after="0" w:line="300" w:lineRule="exact"/>
              <w:jc w:val="both"/>
              <w:rPr>
                <w:rFonts w:ascii="Arial" w:hAnsi="Arial" w:cs="Arial"/>
                <w:noProof/>
                <w:sz w:val="20"/>
                <w:lang w:eastAsia="pt-PT"/>
              </w:rPr>
            </w:pPr>
          </w:p>
        </w:tc>
        <w:tc>
          <w:tcPr>
            <w:tcW w:w="3175" w:type="dxa"/>
            <w:tcBorders>
              <w:left w:val="single" w:sz="4" w:space="0" w:color="auto"/>
              <w:right w:val="single" w:sz="4" w:space="0" w:color="auto"/>
            </w:tcBorders>
          </w:tcPr>
          <w:p w14:paraId="1ED6D75D" w14:textId="77777777" w:rsidR="009E407F" w:rsidRPr="009E407F" w:rsidRDefault="009E407F" w:rsidP="009E407F">
            <w:pPr>
              <w:spacing w:after="0" w:line="300" w:lineRule="exact"/>
              <w:jc w:val="both"/>
              <w:rPr>
                <w:rFonts w:ascii="Arial" w:hAnsi="Arial" w:cs="Arial"/>
                <w:b/>
                <w:sz w:val="20"/>
              </w:rPr>
            </w:pPr>
            <w:r>
              <w:rPr>
                <w:rFonts w:ascii="Arial" w:hAnsi="Arial" w:cs="Arial"/>
                <w:noProof/>
                <w:sz w:val="20"/>
                <w:lang w:val="de-DE" w:eastAsia="de-DE"/>
              </w:rPr>
              <w:drawing>
                <wp:anchor distT="0" distB="0" distL="114300" distR="114300" simplePos="0" relativeHeight="251670528" behindDoc="0" locked="0" layoutInCell="1" allowOverlap="1" wp14:anchorId="07BF2FFD" wp14:editId="4CA0AB24">
                  <wp:simplePos x="0" y="0"/>
                  <wp:positionH relativeFrom="margin">
                    <wp:posOffset>365125</wp:posOffset>
                  </wp:positionH>
                  <wp:positionV relativeFrom="margin">
                    <wp:posOffset>199390</wp:posOffset>
                  </wp:positionV>
                  <wp:extent cx="1133475" cy="2362200"/>
                  <wp:effectExtent l="19050" t="0" r="9525" b="0"/>
                  <wp:wrapTopAndBottom/>
                  <wp:docPr id="19" name="Imagem 6" descr="Fridge_10c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ge_10classes.jpg"/>
                          <pic:cNvPicPr/>
                        </pic:nvPicPr>
                        <pic:blipFill>
                          <a:blip r:embed="rId18" cstate="print">
                            <a:extLst>
                              <a:ext uri="{28A0092B-C50C-407E-A947-70E740481C1C}">
                                <a14:useLocalDpi xmlns:a14="http://schemas.microsoft.com/office/drawing/2010/main"/>
                              </a:ext>
                            </a:extLst>
                          </a:blip>
                          <a:srcRect/>
                          <a:stretch>
                            <a:fillRect/>
                          </a:stretch>
                        </pic:blipFill>
                        <pic:spPr>
                          <a:xfrm>
                            <a:off x="0" y="0"/>
                            <a:ext cx="1133475" cy="2362200"/>
                          </a:xfrm>
                          <a:prstGeom prst="rect">
                            <a:avLst/>
                          </a:prstGeom>
                        </pic:spPr>
                      </pic:pic>
                    </a:graphicData>
                  </a:graphic>
                </wp:anchor>
              </w:drawing>
            </w:r>
          </w:p>
        </w:tc>
        <w:tc>
          <w:tcPr>
            <w:tcW w:w="2891" w:type="dxa"/>
            <w:tcBorders>
              <w:left w:val="single" w:sz="4" w:space="0" w:color="auto"/>
            </w:tcBorders>
          </w:tcPr>
          <w:p w14:paraId="3310CFCC" w14:textId="77777777" w:rsidR="009E407F" w:rsidRDefault="009E407F" w:rsidP="0063154F">
            <w:pPr>
              <w:spacing w:after="0"/>
              <w:jc w:val="center"/>
              <w:rPr>
                <w:rFonts w:ascii="Arial" w:hAnsi="Arial" w:cs="Arial"/>
                <w:sz w:val="20"/>
              </w:rPr>
            </w:pPr>
            <w:r>
              <w:rPr>
                <w:rFonts w:ascii="Arial" w:hAnsi="Arial" w:cs="Arial"/>
                <w:noProof/>
                <w:sz w:val="20"/>
                <w:lang w:val="de-DE" w:eastAsia="de-DE"/>
              </w:rPr>
              <w:drawing>
                <wp:anchor distT="0" distB="0" distL="114300" distR="114300" simplePos="0" relativeHeight="251672576" behindDoc="0" locked="0" layoutInCell="1" allowOverlap="1" wp14:anchorId="4AD260B0" wp14:editId="03D42D43">
                  <wp:simplePos x="0" y="0"/>
                  <wp:positionH relativeFrom="margin">
                    <wp:posOffset>358775</wp:posOffset>
                  </wp:positionH>
                  <wp:positionV relativeFrom="margin">
                    <wp:posOffset>189865</wp:posOffset>
                  </wp:positionV>
                  <wp:extent cx="1133475" cy="2362200"/>
                  <wp:effectExtent l="19050" t="0" r="9525" b="0"/>
                  <wp:wrapSquare wrapText="bothSides"/>
                  <wp:docPr id="20" name="Imagem 2" descr="Wine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storage.jpg"/>
                          <pic:cNvPicPr/>
                        </pic:nvPicPr>
                        <pic:blipFill>
                          <a:blip r:embed="rId19" cstate="print">
                            <a:extLst>
                              <a:ext uri="{28A0092B-C50C-407E-A947-70E740481C1C}">
                                <a14:useLocalDpi xmlns:a14="http://schemas.microsoft.com/office/drawing/2010/main"/>
                              </a:ext>
                            </a:extLst>
                          </a:blip>
                          <a:srcRect/>
                          <a:stretch>
                            <a:fillRect/>
                          </a:stretch>
                        </pic:blipFill>
                        <pic:spPr>
                          <a:xfrm>
                            <a:off x="0" y="0"/>
                            <a:ext cx="1133475" cy="2362200"/>
                          </a:xfrm>
                          <a:prstGeom prst="rect">
                            <a:avLst/>
                          </a:prstGeom>
                        </pic:spPr>
                      </pic:pic>
                    </a:graphicData>
                  </a:graphic>
                </wp:anchor>
              </w:drawing>
            </w:r>
          </w:p>
        </w:tc>
      </w:tr>
      <w:tr w:rsidR="009E407F" w14:paraId="4FDFF15F" w14:textId="77777777" w:rsidTr="00D34D09">
        <w:tc>
          <w:tcPr>
            <w:tcW w:w="3175" w:type="dxa"/>
            <w:tcBorders>
              <w:right w:val="single" w:sz="4" w:space="0" w:color="auto"/>
            </w:tcBorders>
          </w:tcPr>
          <w:p w14:paraId="59CB30E5" w14:textId="77777777" w:rsidR="009E407F" w:rsidRPr="009E407F" w:rsidRDefault="009E407F" w:rsidP="009E407F">
            <w:pPr>
              <w:spacing w:after="0" w:line="300" w:lineRule="exact"/>
              <w:jc w:val="center"/>
              <w:rPr>
                <w:rFonts w:ascii="Arial" w:hAnsi="Arial" w:cs="Arial"/>
                <w:b/>
                <w:sz w:val="20"/>
              </w:rPr>
            </w:pPr>
            <w:r>
              <w:rPr>
                <w:rFonts w:ascii="Arial" w:hAnsi="Arial" w:cs="Arial"/>
                <w:b/>
                <w:sz w:val="20"/>
              </w:rPr>
              <w:t>Compression</w:t>
            </w:r>
            <w:r w:rsidRPr="009E407F">
              <w:rPr>
                <w:rFonts w:ascii="Arial" w:hAnsi="Arial" w:cs="Arial"/>
                <w:b/>
                <w:sz w:val="20"/>
              </w:rPr>
              <w:t>-type refrigerating appliances</w:t>
            </w:r>
          </w:p>
          <w:p w14:paraId="631F9A5B" w14:textId="77777777" w:rsidR="009E407F" w:rsidRPr="0063154F" w:rsidRDefault="009E407F" w:rsidP="0063154F">
            <w:pPr>
              <w:spacing w:after="0"/>
              <w:jc w:val="center"/>
              <w:rPr>
                <w:rFonts w:ascii="Arial" w:hAnsi="Arial" w:cs="Arial"/>
                <w:sz w:val="12"/>
                <w:szCs w:val="12"/>
              </w:rPr>
            </w:pPr>
          </w:p>
          <w:p w14:paraId="4E7174BE" w14:textId="77777777" w:rsidR="009E407F" w:rsidRPr="009E407F" w:rsidRDefault="009E407F" w:rsidP="009E407F">
            <w:pPr>
              <w:spacing w:after="0" w:line="300" w:lineRule="exact"/>
              <w:jc w:val="center"/>
              <w:rPr>
                <w:rFonts w:ascii="Arial" w:hAnsi="Arial" w:cs="Arial"/>
                <w:sz w:val="20"/>
              </w:rPr>
            </w:pPr>
            <w:r>
              <w:rPr>
                <w:rFonts w:ascii="Arial" w:hAnsi="Arial" w:cs="Arial"/>
                <w:sz w:val="20"/>
              </w:rPr>
              <w:t>Since 1 July 2014 only models with energy class equal or above A+ can be placed on the market</w:t>
            </w:r>
          </w:p>
        </w:tc>
        <w:tc>
          <w:tcPr>
            <w:tcW w:w="3175" w:type="dxa"/>
            <w:tcBorders>
              <w:left w:val="single" w:sz="4" w:space="0" w:color="auto"/>
              <w:right w:val="single" w:sz="4" w:space="0" w:color="auto"/>
            </w:tcBorders>
          </w:tcPr>
          <w:p w14:paraId="71987523" w14:textId="77777777" w:rsidR="009E407F" w:rsidRDefault="009E407F" w:rsidP="009E407F">
            <w:pPr>
              <w:spacing w:after="0" w:line="300" w:lineRule="exact"/>
              <w:jc w:val="center"/>
              <w:rPr>
                <w:rFonts w:ascii="Arial" w:hAnsi="Arial" w:cs="Arial"/>
                <w:sz w:val="20"/>
              </w:rPr>
            </w:pPr>
            <w:r w:rsidRPr="009E407F">
              <w:rPr>
                <w:rFonts w:ascii="Arial" w:hAnsi="Arial" w:cs="Arial"/>
                <w:b/>
                <w:sz w:val="20"/>
              </w:rPr>
              <w:t>Absorption-type or other-type refrigerating appliances</w:t>
            </w:r>
            <w:r>
              <w:rPr>
                <w:rFonts w:ascii="Arial" w:hAnsi="Arial" w:cs="Arial"/>
                <w:sz w:val="20"/>
              </w:rPr>
              <w:t xml:space="preserve"> </w:t>
            </w:r>
          </w:p>
          <w:p w14:paraId="00D2B0F0" w14:textId="77777777" w:rsidR="009E407F" w:rsidRPr="0063154F" w:rsidRDefault="009E407F" w:rsidP="0063154F">
            <w:pPr>
              <w:spacing w:after="0"/>
              <w:jc w:val="center"/>
              <w:rPr>
                <w:rFonts w:ascii="Arial" w:hAnsi="Arial" w:cs="Arial"/>
                <w:sz w:val="12"/>
                <w:szCs w:val="12"/>
              </w:rPr>
            </w:pPr>
          </w:p>
          <w:p w14:paraId="2DDA85FC" w14:textId="77777777" w:rsidR="009E407F" w:rsidRDefault="009E407F" w:rsidP="009E407F">
            <w:pPr>
              <w:spacing w:after="0" w:line="300" w:lineRule="exact"/>
              <w:jc w:val="center"/>
              <w:rPr>
                <w:rFonts w:ascii="Arial" w:hAnsi="Arial" w:cs="Arial"/>
                <w:sz w:val="20"/>
              </w:rPr>
            </w:pPr>
            <w:r>
              <w:rPr>
                <w:rFonts w:ascii="Arial" w:hAnsi="Arial" w:cs="Arial"/>
                <w:sz w:val="20"/>
              </w:rPr>
              <w:t>Since 1 July 2015 only models with energy class equal or above D can be placed on the market</w:t>
            </w:r>
          </w:p>
        </w:tc>
        <w:tc>
          <w:tcPr>
            <w:tcW w:w="2891" w:type="dxa"/>
            <w:tcBorders>
              <w:left w:val="single" w:sz="4" w:space="0" w:color="auto"/>
            </w:tcBorders>
          </w:tcPr>
          <w:p w14:paraId="3352E120" w14:textId="77777777" w:rsidR="009E407F" w:rsidRPr="009E407F" w:rsidRDefault="009E407F" w:rsidP="009E407F">
            <w:pPr>
              <w:spacing w:after="0" w:line="300" w:lineRule="exact"/>
              <w:jc w:val="center"/>
              <w:rPr>
                <w:rFonts w:ascii="Arial" w:hAnsi="Arial" w:cs="Arial"/>
                <w:b/>
                <w:sz w:val="20"/>
              </w:rPr>
            </w:pPr>
            <w:r w:rsidRPr="009E407F">
              <w:rPr>
                <w:rFonts w:ascii="Arial" w:hAnsi="Arial" w:cs="Arial"/>
                <w:b/>
                <w:sz w:val="20"/>
              </w:rPr>
              <w:t>Wine storage appliances</w:t>
            </w:r>
          </w:p>
          <w:p w14:paraId="0D936008" w14:textId="77777777" w:rsidR="009E407F" w:rsidRDefault="009E407F" w:rsidP="009E407F">
            <w:pPr>
              <w:spacing w:after="0" w:line="300" w:lineRule="exact"/>
              <w:jc w:val="center"/>
              <w:rPr>
                <w:rFonts w:ascii="Arial" w:hAnsi="Arial" w:cs="Arial"/>
                <w:sz w:val="20"/>
              </w:rPr>
            </w:pPr>
          </w:p>
          <w:p w14:paraId="69D7D51A" w14:textId="77777777" w:rsidR="009E407F" w:rsidRPr="0063154F" w:rsidRDefault="009E407F" w:rsidP="0063154F">
            <w:pPr>
              <w:spacing w:after="0"/>
              <w:jc w:val="center"/>
              <w:rPr>
                <w:rFonts w:ascii="Arial" w:hAnsi="Arial" w:cs="Arial"/>
                <w:sz w:val="12"/>
                <w:szCs w:val="12"/>
              </w:rPr>
            </w:pPr>
          </w:p>
          <w:p w14:paraId="181745DD" w14:textId="77777777" w:rsidR="009E407F" w:rsidRDefault="009E407F" w:rsidP="009E407F">
            <w:pPr>
              <w:spacing w:after="0" w:line="300" w:lineRule="exact"/>
              <w:jc w:val="center"/>
              <w:rPr>
                <w:rFonts w:ascii="Arial" w:hAnsi="Arial" w:cs="Arial"/>
                <w:sz w:val="20"/>
              </w:rPr>
            </w:pPr>
            <w:r>
              <w:rPr>
                <w:rFonts w:ascii="Arial" w:hAnsi="Arial" w:cs="Arial"/>
                <w:sz w:val="20"/>
              </w:rPr>
              <w:t>No restrictions</w:t>
            </w:r>
          </w:p>
        </w:tc>
      </w:tr>
    </w:tbl>
    <w:p w14:paraId="5D3BAB4B" w14:textId="77777777" w:rsidR="00414956" w:rsidRDefault="00414956" w:rsidP="009E407F">
      <w:pPr>
        <w:spacing w:after="0" w:line="300" w:lineRule="exact"/>
        <w:jc w:val="both"/>
        <w:rPr>
          <w:rFonts w:ascii="Arial" w:hAnsi="Arial" w:cs="Arial"/>
          <w:sz w:val="20"/>
        </w:rPr>
      </w:pPr>
    </w:p>
    <w:p w14:paraId="552737A8" w14:textId="77777777" w:rsidR="0063154F" w:rsidRDefault="00F80509" w:rsidP="009E407F">
      <w:pPr>
        <w:spacing w:after="0" w:line="300" w:lineRule="exact"/>
        <w:jc w:val="both"/>
        <w:rPr>
          <w:rFonts w:ascii="Arial" w:hAnsi="Arial" w:cs="Arial"/>
          <w:sz w:val="20"/>
        </w:rPr>
      </w:pPr>
      <w:r>
        <w:rPr>
          <w:rFonts w:ascii="Arial" w:hAnsi="Arial" w:cs="Arial"/>
          <w:sz w:val="20"/>
        </w:rPr>
        <w:t>Topten</w:t>
      </w:r>
      <w:r w:rsidR="001A15B3">
        <w:rPr>
          <w:rFonts w:ascii="Arial" w:hAnsi="Arial" w:cs="Arial"/>
          <w:sz w:val="20"/>
        </w:rPr>
        <w:t>/ProCold</w:t>
      </w:r>
      <w:r>
        <w:rPr>
          <w:rFonts w:ascii="Arial" w:hAnsi="Arial" w:cs="Arial"/>
          <w:sz w:val="20"/>
        </w:rPr>
        <w:t xml:space="preserve"> appeals to manufacturers to apply these rules to all minibars and wine coolers, </w:t>
      </w:r>
      <w:r w:rsidRPr="00F80509">
        <w:rPr>
          <w:rFonts w:ascii="Arial" w:hAnsi="Arial" w:cs="Arial"/>
          <w:sz w:val="20"/>
        </w:rPr>
        <w:t>independent</w:t>
      </w:r>
      <w:r>
        <w:rPr>
          <w:rFonts w:ascii="Arial" w:hAnsi="Arial" w:cs="Arial"/>
          <w:sz w:val="20"/>
        </w:rPr>
        <w:t>ly of whether they are marketed for domestic or professional use.</w:t>
      </w:r>
    </w:p>
    <w:p w14:paraId="5C8F18F2" w14:textId="77777777" w:rsidR="0063154F" w:rsidRDefault="0063154F" w:rsidP="009E407F">
      <w:pPr>
        <w:spacing w:after="0" w:line="300" w:lineRule="exact"/>
        <w:jc w:val="both"/>
        <w:rPr>
          <w:rFonts w:ascii="Arial" w:hAnsi="Arial" w:cs="Arial"/>
          <w:sz w:val="20"/>
        </w:rPr>
      </w:pPr>
    </w:p>
    <w:tbl>
      <w:tblPr>
        <w:tblStyle w:val="Tabellenraster"/>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44"/>
        <w:gridCol w:w="1957"/>
        <w:gridCol w:w="397"/>
        <w:gridCol w:w="1883"/>
        <w:gridCol w:w="1883"/>
      </w:tblGrid>
      <w:tr w:rsidR="00517172" w14:paraId="2C6DE6CD" w14:textId="77777777" w:rsidTr="00517172">
        <w:trPr>
          <w:jc w:val="center"/>
        </w:trPr>
        <w:tc>
          <w:tcPr>
            <w:tcW w:w="1944" w:type="dxa"/>
            <w:shd w:val="clear" w:color="auto" w:fill="BFBFBF" w:themeFill="background1" w:themeFillShade="BF"/>
          </w:tcPr>
          <w:p w14:paraId="78BCF1D9" w14:textId="77777777" w:rsidR="00B31EDD" w:rsidRDefault="00B31EDD" w:rsidP="00B9558A">
            <w:pPr>
              <w:spacing w:after="0" w:line="300" w:lineRule="exact"/>
              <w:jc w:val="center"/>
              <w:rPr>
                <w:rFonts w:ascii="Arial" w:hAnsi="Arial" w:cs="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1957" w:type="dxa"/>
            <w:tcBorders>
              <w:top w:val="nil"/>
              <w:bottom w:val="single" w:sz="4" w:space="0" w:color="000000"/>
              <w:right w:val="nil"/>
            </w:tcBorders>
            <w:shd w:val="clear" w:color="auto" w:fill="BFBFBF" w:themeFill="background1" w:themeFillShade="BF"/>
          </w:tcPr>
          <w:p w14:paraId="03970E4B" w14:textId="77777777" w:rsidR="00B31EDD" w:rsidRDefault="00B31EDD" w:rsidP="00B9558A">
            <w:pPr>
              <w:spacing w:after="0" w:line="300" w:lineRule="exact"/>
              <w:jc w:val="center"/>
              <w:rPr>
                <w:rFonts w:ascii="Arial" w:hAnsi="Arial" w:cs="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00F80509">
              <w:rPr>
                <w:rFonts w:ascii="Arial" w:hAnsi="Arial" w:cs="Arial"/>
                <w:b/>
                <w:smallCaps/>
                <w:sz w:val="20"/>
              </w:rPr>
              <w:t xml:space="preserve"> </w:t>
            </w:r>
            <w:r w:rsidRPr="00B63F69">
              <w:rPr>
                <w:rFonts w:ascii="Arial" w:hAnsi="Arial" w:cs="Arial"/>
                <w:b/>
                <w:sz w:val="20"/>
              </w:rPr>
              <w:t>index</w:t>
            </w:r>
          </w:p>
        </w:tc>
        <w:tc>
          <w:tcPr>
            <w:tcW w:w="397" w:type="dxa"/>
            <w:tcBorders>
              <w:top w:val="nil"/>
              <w:left w:val="nil"/>
              <w:bottom w:val="nil"/>
              <w:right w:val="nil"/>
            </w:tcBorders>
            <w:shd w:val="clear" w:color="auto" w:fill="auto"/>
          </w:tcPr>
          <w:p w14:paraId="550BFB7B" w14:textId="77777777" w:rsidR="00B31EDD" w:rsidRPr="00B31EDD" w:rsidRDefault="00B31EDD" w:rsidP="00B9558A">
            <w:pPr>
              <w:spacing w:after="0" w:line="300" w:lineRule="exact"/>
              <w:jc w:val="center"/>
              <w:rPr>
                <w:rFonts w:ascii="Arial" w:hAnsi="Arial" w:cs="Arial"/>
                <w:b/>
                <w:sz w:val="4"/>
                <w:szCs w:val="4"/>
              </w:rPr>
            </w:pPr>
          </w:p>
        </w:tc>
        <w:tc>
          <w:tcPr>
            <w:tcW w:w="1883" w:type="dxa"/>
            <w:tcBorders>
              <w:top w:val="nil"/>
              <w:left w:val="nil"/>
              <w:bottom w:val="single" w:sz="4" w:space="0" w:color="000000"/>
            </w:tcBorders>
            <w:shd w:val="clear" w:color="auto" w:fill="BFBFBF" w:themeFill="background1" w:themeFillShade="BF"/>
          </w:tcPr>
          <w:p w14:paraId="47BB8C47" w14:textId="77777777" w:rsidR="00B31EDD" w:rsidRPr="00B63F69" w:rsidRDefault="00B31EDD" w:rsidP="00B9558A">
            <w:pPr>
              <w:spacing w:after="0" w:line="300" w:lineRule="exact"/>
              <w:jc w:val="center"/>
              <w:rPr>
                <w:rFonts w:ascii="Arial" w:hAnsi="Arial" w:cs="Arial"/>
                <w:b/>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1883" w:type="dxa"/>
            <w:shd w:val="clear" w:color="auto" w:fill="BFBFBF" w:themeFill="background1" w:themeFillShade="BF"/>
          </w:tcPr>
          <w:p w14:paraId="01015D88" w14:textId="77777777" w:rsidR="00B31EDD" w:rsidRPr="00B63F69" w:rsidRDefault="00B31EDD" w:rsidP="00B9558A">
            <w:pPr>
              <w:spacing w:after="0" w:line="300" w:lineRule="exact"/>
              <w:jc w:val="center"/>
              <w:rPr>
                <w:rFonts w:ascii="Arial" w:hAnsi="Arial" w:cs="Arial"/>
                <w:b/>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r>
      <w:tr w:rsidR="00517172" w14:paraId="5555C8D6" w14:textId="77777777" w:rsidTr="00517172">
        <w:trPr>
          <w:jc w:val="center"/>
        </w:trPr>
        <w:tc>
          <w:tcPr>
            <w:tcW w:w="1944" w:type="dxa"/>
          </w:tcPr>
          <w:p w14:paraId="0F3C0963" w14:textId="77777777" w:rsidR="00B31EDD" w:rsidRDefault="00B31EDD" w:rsidP="00B9558A">
            <w:pPr>
              <w:spacing w:after="0" w:line="300" w:lineRule="exact"/>
              <w:jc w:val="center"/>
              <w:rPr>
                <w:rFonts w:ascii="Arial" w:hAnsi="Arial" w:cs="Arial"/>
                <w:sz w:val="20"/>
              </w:rPr>
            </w:pPr>
            <w:r>
              <w:rPr>
                <w:rFonts w:ascii="Arial" w:hAnsi="Arial" w:cs="Arial"/>
                <w:sz w:val="20"/>
              </w:rPr>
              <w:t>A+++</w:t>
            </w:r>
          </w:p>
        </w:tc>
        <w:tc>
          <w:tcPr>
            <w:tcW w:w="1957" w:type="dxa"/>
            <w:tcBorders>
              <w:top w:val="single" w:sz="4" w:space="0" w:color="000000"/>
              <w:bottom w:val="single" w:sz="4" w:space="0" w:color="000000"/>
              <w:right w:val="nil"/>
            </w:tcBorders>
          </w:tcPr>
          <w:p w14:paraId="0D40E1D0" w14:textId="77777777" w:rsidR="00B31EDD" w:rsidRDefault="00B31EDD" w:rsidP="00B9558A">
            <w:pPr>
              <w:spacing w:after="0" w:line="300" w:lineRule="exact"/>
              <w:jc w:val="center"/>
              <w:rPr>
                <w:rFonts w:ascii="Arial" w:hAnsi="Arial" w:cs="Arial"/>
                <w:sz w:val="20"/>
              </w:rPr>
            </w:pPr>
            <w:r>
              <w:rPr>
                <w:rFonts w:ascii="Arial" w:hAnsi="Arial" w:cs="Arial"/>
                <w:sz w:val="20"/>
              </w:rPr>
              <w:t>EEI &lt;22</w:t>
            </w:r>
          </w:p>
        </w:tc>
        <w:tc>
          <w:tcPr>
            <w:tcW w:w="397" w:type="dxa"/>
            <w:tcBorders>
              <w:top w:val="nil"/>
              <w:left w:val="nil"/>
              <w:bottom w:val="nil"/>
              <w:right w:val="nil"/>
            </w:tcBorders>
            <w:shd w:val="clear" w:color="auto" w:fill="auto"/>
          </w:tcPr>
          <w:p w14:paraId="0D23A54C"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single" w:sz="4" w:space="0" w:color="000000"/>
            </w:tcBorders>
          </w:tcPr>
          <w:p w14:paraId="2B88FD56" w14:textId="77777777" w:rsidR="00B31EDD" w:rsidRDefault="00B31EDD" w:rsidP="00B9558A">
            <w:pPr>
              <w:spacing w:after="0" w:line="300" w:lineRule="exact"/>
              <w:jc w:val="center"/>
              <w:rPr>
                <w:rFonts w:ascii="Arial" w:hAnsi="Arial" w:cs="Arial"/>
                <w:sz w:val="20"/>
              </w:rPr>
            </w:pPr>
            <w:r>
              <w:rPr>
                <w:rFonts w:ascii="Arial" w:hAnsi="Arial" w:cs="Arial"/>
                <w:sz w:val="20"/>
              </w:rPr>
              <w:t>C</w:t>
            </w:r>
          </w:p>
        </w:tc>
        <w:tc>
          <w:tcPr>
            <w:tcW w:w="1883" w:type="dxa"/>
          </w:tcPr>
          <w:p w14:paraId="416B8839"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75  </w:t>
            </w:r>
            <w:r>
              <w:rPr>
                <w:rFonts w:ascii="Verdana" w:hAnsi="Verdana" w:cs="Arial"/>
                <w:sz w:val="20"/>
              </w:rPr>
              <w:t>≤</w:t>
            </w:r>
            <w:r>
              <w:rPr>
                <w:rFonts w:ascii="Arial" w:hAnsi="Arial" w:cs="Arial"/>
                <w:sz w:val="20"/>
              </w:rPr>
              <w:t xml:space="preserve"> EEI &lt; 95</w:t>
            </w:r>
          </w:p>
        </w:tc>
      </w:tr>
      <w:tr w:rsidR="00517172" w14:paraId="1B6B78D2" w14:textId="77777777" w:rsidTr="00517172">
        <w:trPr>
          <w:jc w:val="center"/>
        </w:trPr>
        <w:tc>
          <w:tcPr>
            <w:tcW w:w="1944" w:type="dxa"/>
          </w:tcPr>
          <w:p w14:paraId="57069EE5" w14:textId="77777777" w:rsidR="00B31EDD" w:rsidRDefault="00B31EDD" w:rsidP="00B9558A">
            <w:pPr>
              <w:spacing w:after="0" w:line="300" w:lineRule="exact"/>
              <w:jc w:val="center"/>
              <w:rPr>
                <w:rFonts w:ascii="Arial" w:hAnsi="Arial" w:cs="Arial"/>
                <w:sz w:val="20"/>
              </w:rPr>
            </w:pPr>
            <w:r>
              <w:rPr>
                <w:rFonts w:ascii="Arial" w:hAnsi="Arial" w:cs="Arial"/>
                <w:sz w:val="20"/>
              </w:rPr>
              <w:t>A++</w:t>
            </w:r>
          </w:p>
        </w:tc>
        <w:tc>
          <w:tcPr>
            <w:tcW w:w="1957" w:type="dxa"/>
            <w:tcBorders>
              <w:top w:val="single" w:sz="4" w:space="0" w:color="000000"/>
              <w:bottom w:val="single" w:sz="4" w:space="0" w:color="000000"/>
              <w:right w:val="nil"/>
            </w:tcBorders>
          </w:tcPr>
          <w:p w14:paraId="340A9946"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22 </w:t>
            </w:r>
            <w:r>
              <w:rPr>
                <w:rFonts w:ascii="Verdana" w:hAnsi="Verdana" w:cs="Arial"/>
                <w:sz w:val="20"/>
              </w:rPr>
              <w:t>≤</w:t>
            </w:r>
            <w:r>
              <w:rPr>
                <w:rFonts w:ascii="Arial" w:hAnsi="Arial" w:cs="Arial"/>
                <w:sz w:val="20"/>
              </w:rPr>
              <w:t xml:space="preserve"> EEI &lt; 33</w:t>
            </w:r>
          </w:p>
        </w:tc>
        <w:tc>
          <w:tcPr>
            <w:tcW w:w="397" w:type="dxa"/>
            <w:tcBorders>
              <w:top w:val="nil"/>
              <w:left w:val="nil"/>
              <w:bottom w:val="nil"/>
              <w:right w:val="nil"/>
            </w:tcBorders>
            <w:shd w:val="clear" w:color="auto" w:fill="auto"/>
          </w:tcPr>
          <w:p w14:paraId="15A6E35B"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single" w:sz="4" w:space="0" w:color="000000"/>
            </w:tcBorders>
          </w:tcPr>
          <w:p w14:paraId="3E6CD421" w14:textId="77777777" w:rsidR="00B31EDD" w:rsidRDefault="00B31EDD" w:rsidP="00B9558A">
            <w:pPr>
              <w:spacing w:after="0" w:line="300" w:lineRule="exact"/>
              <w:jc w:val="center"/>
              <w:rPr>
                <w:rFonts w:ascii="Arial" w:hAnsi="Arial" w:cs="Arial"/>
                <w:sz w:val="20"/>
              </w:rPr>
            </w:pPr>
            <w:r>
              <w:rPr>
                <w:rFonts w:ascii="Arial" w:hAnsi="Arial" w:cs="Arial"/>
                <w:sz w:val="20"/>
              </w:rPr>
              <w:t>D</w:t>
            </w:r>
          </w:p>
        </w:tc>
        <w:tc>
          <w:tcPr>
            <w:tcW w:w="1883" w:type="dxa"/>
          </w:tcPr>
          <w:p w14:paraId="7012C70F"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95 </w:t>
            </w:r>
            <w:r>
              <w:rPr>
                <w:rFonts w:ascii="Verdana" w:hAnsi="Verdana" w:cs="Arial"/>
                <w:sz w:val="20"/>
              </w:rPr>
              <w:t>≤</w:t>
            </w:r>
            <w:r>
              <w:rPr>
                <w:rFonts w:ascii="Arial" w:hAnsi="Arial" w:cs="Arial"/>
                <w:sz w:val="20"/>
              </w:rPr>
              <w:t xml:space="preserve"> EEI &lt; 110</w:t>
            </w:r>
          </w:p>
        </w:tc>
      </w:tr>
      <w:tr w:rsidR="00B31EDD" w14:paraId="20204ABE" w14:textId="77777777" w:rsidTr="00517172">
        <w:trPr>
          <w:jc w:val="center"/>
        </w:trPr>
        <w:tc>
          <w:tcPr>
            <w:tcW w:w="1944" w:type="dxa"/>
          </w:tcPr>
          <w:p w14:paraId="0506D933" w14:textId="77777777" w:rsidR="00B31EDD" w:rsidRDefault="00B31EDD" w:rsidP="00B9558A">
            <w:pPr>
              <w:spacing w:after="0" w:line="300" w:lineRule="exact"/>
              <w:jc w:val="center"/>
              <w:rPr>
                <w:rFonts w:ascii="Arial" w:hAnsi="Arial" w:cs="Arial"/>
                <w:sz w:val="20"/>
              </w:rPr>
            </w:pPr>
            <w:r>
              <w:rPr>
                <w:rFonts w:ascii="Arial" w:hAnsi="Arial" w:cs="Arial"/>
                <w:sz w:val="20"/>
              </w:rPr>
              <w:t>A+</w:t>
            </w:r>
          </w:p>
        </w:tc>
        <w:tc>
          <w:tcPr>
            <w:tcW w:w="1957" w:type="dxa"/>
            <w:tcBorders>
              <w:top w:val="single" w:sz="4" w:space="0" w:color="000000"/>
              <w:bottom w:val="single" w:sz="4" w:space="0" w:color="000000"/>
              <w:right w:val="nil"/>
            </w:tcBorders>
          </w:tcPr>
          <w:p w14:paraId="72C722E3"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33  </w:t>
            </w:r>
            <w:r>
              <w:rPr>
                <w:rFonts w:ascii="Verdana" w:hAnsi="Verdana" w:cs="Arial"/>
                <w:sz w:val="20"/>
              </w:rPr>
              <w:t>≤</w:t>
            </w:r>
            <w:r>
              <w:rPr>
                <w:rFonts w:ascii="Arial" w:hAnsi="Arial" w:cs="Arial"/>
                <w:sz w:val="20"/>
              </w:rPr>
              <w:t xml:space="preserve"> EEI &lt; 42</w:t>
            </w:r>
          </w:p>
        </w:tc>
        <w:tc>
          <w:tcPr>
            <w:tcW w:w="397" w:type="dxa"/>
            <w:tcBorders>
              <w:top w:val="nil"/>
              <w:left w:val="nil"/>
              <w:bottom w:val="nil"/>
              <w:right w:val="nil"/>
            </w:tcBorders>
            <w:shd w:val="clear" w:color="auto" w:fill="auto"/>
          </w:tcPr>
          <w:p w14:paraId="5C92427E"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single" w:sz="4" w:space="0" w:color="000000"/>
            </w:tcBorders>
          </w:tcPr>
          <w:p w14:paraId="720DC87E" w14:textId="77777777" w:rsidR="00B31EDD" w:rsidRDefault="00B31EDD" w:rsidP="00B9558A">
            <w:pPr>
              <w:spacing w:after="0" w:line="300" w:lineRule="exact"/>
              <w:jc w:val="center"/>
              <w:rPr>
                <w:rFonts w:ascii="Arial" w:hAnsi="Arial" w:cs="Arial"/>
                <w:sz w:val="20"/>
              </w:rPr>
            </w:pPr>
            <w:r>
              <w:rPr>
                <w:rFonts w:ascii="Arial" w:hAnsi="Arial" w:cs="Arial"/>
                <w:sz w:val="20"/>
              </w:rPr>
              <w:t>E</w:t>
            </w:r>
          </w:p>
        </w:tc>
        <w:tc>
          <w:tcPr>
            <w:tcW w:w="1883" w:type="dxa"/>
          </w:tcPr>
          <w:p w14:paraId="15D1791F"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110 </w:t>
            </w:r>
            <w:r>
              <w:rPr>
                <w:rFonts w:ascii="Verdana" w:hAnsi="Verdana" w:cs="Arial"/>
                <w:sz w:val="20"/>
              </w:rPr>
              <w:t>≤</w:t>
            </w:r>
            <w:r>
              <w:rPr>
                <w:rFonts w:ascii="Arial" w:hAnsi="Arial" w:cs="Arial"/>
                <w:sz w:val="20"/>
              </w:rPr>
              <w:t xml:space="preserve"> EEI &lt; 125</w:t>
            </w:r>
          </w:p>
        </w:tc>
      </w:tr>
      <w:tr w:rsidR="00517172" w14:paraId="52172986" w14:textId="77777777" w:rsidTr="00517172">
        <w:trPr>
          <w:jc w:val="center"/>
        </w:trPr>
        <w:tc>
          <w:tcPr>
            <w:tcW w:w="1944" w:type="dxa"/>
          </w:tcPr>
          <w:p w14:paraId="11E02282" w14:textId="77777777" w:rsidR="00B31EDD" w:rsidRDefault="00B31EDD" w:rsidP="00B9558A">
            <w:pPr>
              <w:spacing w:after="0" w:line="300" w:lineRule="exact"/>
              <w:jc w:val="center"/>
              <w:rPr>
                <w:rFonts w:ascii="Arial" w:hAnsi="Arial" w:cs="Arial"/>
                <w:sz w:val="20"/>
              </w:rPr>
            </w:pPr>
            <w:r>
              <w:rPr>
                <w:rFonts w:ascii="Arial" w:hAnsi="Arial" w:cs="Arial"/>
                <w:sz w:val="20"/>
              </w:rPr>
              <w:t>A</w:t>
            </w:r>
          </w:p>
        </w:tc>
        <w:tc>
          <w:tcPr>
            <w:tcW w:w="1957" w:type="dxa"/>
            <w:tcBorders>
              <w:top w:val="single" w:sz="4" w:space="0" w:color="000000"/>
              <w:bottom w:val="single" w:sz="4" w:space="0" w:color="000000"/>
              <w:right w:val="nil"/>
            </w:tcBorders>
          </w:tcPr>
          <w:p w14:paraId="5E9893A4"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42  </w:t>
            </w:r>
            <w:r>
              <w:rPr>
                <w:rFonts w:ascii="Verdana" w:hAnsi="Verdana" w:cs="Arial"/>
                <w:sz w:val="20"/>
              </w:rPr>
              <w:t>≤</w:t>
            </w:r>
            <w:r>
              <w:rPr>
                <w:rFonts w:ascii="Arial" w:hAnsi="Arial" w:cs="Arial"/>
                <w:sz w:val="20"/>
              </w:rPr>
              <w:t xml:space="preserve"> EEI &lt; 55</w:t>
            </w:r>
          </w:p>
        </w:tc>
        <w:tc>
          <w:tcPr>
            <w:tcW w:w="397" w:type="dxa"/>
            <w:tcBorders>
              <w:top w:val="nil"/>
              <w:left w:val="nil"/>
              <w:bottom w:val="nil"/>
              <w:right w:val="nil"/>
            </w:tcBorders>
            <w:shd w:val="clear" w:color="auto" w:fill="auto"/>
          </w:tcPr>
          <w:p w14:paraId="1E64E02F"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single" w:sz="4" w:space="0" w:color="000000"/>
            </w:tcBorders>
          </w:tcPr>
          <w:p w14:paraId="1EF92A3E" w14:textId="77777777" w:rsidR="00B31EDD" w:rsidRDefault="00B31EDD" w:rsidP="00B9558A">
            <w:pPr>
              <w:spacing w:after="0" w:line="300" w:lineRule="exact"/>
              <w:jc w:val="center"/>
              <w:rPr>
                <w:rFonts w:ascii="Arial" w:hAnsi="Arial" w:cs="Arial"/>
                <w:sz w:val="20"/>
              </w:rPr>
            </w:pPr>
            <w:r>
              <w:rPr>
                <w:rFonts w:ascii="Arial" w:hAnsi="Arial" w:cs="Arial"/>
                <w:sz w:val="20"/>
              </w:rPr>
              <w:t>F</w:t>
            </w:r>
          </w:p>
        </w:tc>
        <w:tc>
          <w:tcPr>
            <w:tcW w:w="1883" w:type="dxa"/>
          </w:tcPr>
          <w:p w14:paraId="57D644B8"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125 </w:t>
            </w:r>
            <w:r>
              <w:rPr>
                <w:rFonts w:ascii="Verdana" w:hAnsi="Verdana" w:cs="Arial"/>
                <w:sz w:val="20"/>
              </w:rPr>
              <w:t>≤</w:t>
            </w:r>
            <w:r>
              <w:rPr>
                <w:rFonts w:ascii="Arial" w:hAnsi="Arial" w:cs="Arial"/>
                <w:sz w:val="20"/>
              </w:rPr>
              <w:t xml:space="preserve"> EEI &lt; 150</w:t>
            </w:r>
          </w:p>
        </w:tc>
      </w:tr>
      <w:tr w:rsidR="00517172" w14:paraId="01ABCF59" w14:textId="77777777" w:rsidTr="00517172">
        <w:trPr>
          <w:jc w:val="center"/>
        </w:trPr>
        <w:tc>
          <w:tcPr>
            <w:tcW w:w="1944" w:type="dxa"/>
          </w:tcPr>
          <w:p w14:paraId="5DA0DBFC" w14:textId="77777777" w:rsidR="00B31EDD" w:rsidRDefault="00B31EDD" w:rsidP="00B9558A">
            <w:pPr>
              <w:spacing w:after="0" w:line="300" w:lineRule="exact"/>
              <w:jc w:val="center"/>
              <w:rPr>
                <w:rFonts w:ascii="Arial" w:hAnsi="Arial" w:cs="Arial"/>
                <w:sz w:val="20"/>
              </w:rPr>
            </w:pPr>
            <w:r>
              <w:rPr>
                <w:rFonts w:ascii="Arial" w:hAnsi="Arial" w:cs="Arial"/>
                <w:sz w:val="20"/>
              </w:rPr>
              <w:t>B</w:t>
            </w:r>
          </w:p>
        </w:tc>
        <w:tc>
          <w:tcPr>
            <w:tcW w:w="1957" w:type="dxa"/>
            <w:tcBorders>
              <w:top w:val="single" w:sz="4" w:space="0" w:color="000000"/>
              <w:bottom w:val="nil"/>
              <w:right w:val="nil"/>
            </w:tcBorders>
          </w:tcPr>
          <w:p w14:paraId="7F24385F"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55  </w:t>
            </w:r>
            <w:r>
              <w:rPr>
                <w:rFonts w:ascii="Verdana" w:hAnsi="Verdana" w:cs="Arial"/>
                <w:sz w:val="20"/>
              </w:rPr>
              <w:t>≤</w:t>
            </w:r>
            <w:r>
              <w:rPr>
                <w:rFonts w:ascii="Arial" w:hAnsi="Arial" w:cs="Arial"/>
                <w:sz w:val="20"/>
              </w:rPr>
              <w:t xml:space="preserve"> EEI &lt; 75</w:t>
            </w:r>
          </w:p>
        </w:tc>
        <w:tc>
          <w:tcPr>
            <w:tcW w:w="397" w:type="dxa"/>
            <w:tcBorders>
              <w:top w:val="nil"/>
              <w:left w:val="nil"/>
              <w:right w:val="nil"/>
            </w:tcBorders>
            <w:shd w:val="clear" w:color="auto" w:fill="auto"/>
          </w:tcPr>
          <w:p w14:paraId="2B938EF2" w14:textId="77777777" w:rsidR="00B31EDD" w:rsidRPr="00B31EDD" w:rsidRDefault="00B31EDD" w:rsidP="00B9558A">
            <w:pPr>
              <w:spacing w:after="0" w:line="300" w:lineRule="exact"/>
              <w:jc w:val="center"/>
              <w:rPr>
                <w:rFonts w:ascii="Arial" w:hAnsi="Arial" w:cs="Arial"/>
                <w:sz w:val="4"/>
                <w:szCs w:val="4"/>
              </w:rPr>
            </w:pPr>
          </w:p>
        </w:tc>
        <w:tc>
          <w:tcPr>
            <w:tcW w:w="1883" w:type="dxa"/>
            <w:tcBorders>
              <w:top w:val="single" w:sz="4" w:space="0" w:color="000000"/>
              <w:left w:val="nil"/>
              <w:bottom w:val="nil"/>
            </w:tcBorders>
          </w:tcPr>
          <w:p w14:paraId="56DFAC42" w14:textId="77777777" w:rsidR="00B31EDD" w:rsidRDefault="00B31EDD" w:rsidP="00B9558A">
            <w:pPr>
              <w:spacing w:after="0" w:line="300" w:lineRule="exact"/>
              <w:jc w:val="center"/>
              <w:rPr>
                <w:rFonts w:ascii="Arial" w:hAnsi="Arial" w:cs="Arial"/>
                <w:sz w:val="20"/>
              </w:rPr>
            </w:pPr>
            <w:r>
              <w:rPr>
                <w:rFonts w:ascii="Arial" w:hAnsi="Arial" w:cs="Arial"/>
                <w:sz w:val="20"/>
              </w:rPr>
              <w:t>G</w:t>
            </w:r>
          </w:p>
        </w:tc>
        <w:tc>
          <w:tcPr>
            <w:tcW w:w="1883" w:type="dxa"/>
          </w:tcPr>
          <w:p w14:paraId="5DE051B7" w14:textId="77777777" w:rsidR="00B31EDD" w:rsidRDefault="00B31EDD" w:rsidP="00B9558A">
            <w:pPr>
              <w:spacing w:after="0" w:line="300" w:lineRule="exact"/>
              <w:jc w:val="center"/>
              <w:rPr>
                <w:rFonts w:ascii="Arial" w:hAnsi="Arial" w:cs="Arial"/>
                <w:sz w:val="20"/>
              </w:rPr>
            </w:pPr>
            <w:r>
              <w:rPr>
                <w:rFonts w:ascii="Arial" w:hAnsi="Arial" w:cs="Arial"/>
                <w:sz w:val="20"/>
              </w:rPr>
              <w:t xml:space="preserve">EEI </w:t>
            </w:r>
            <w:r>
              <w:rPr>
                <w:rFonts w:ascii="Verdana" w:hAnsi="Verdana" w:cs="Arial"/>
                <w:sz w:val="20"/>
              </w:rPr>
              <w:t>≥</w:t>
            </w:r>
            <w:r>
              <w:rPr>
                <w:rFonts w:ascii="Arial" w:hAnsi="Arial" w:cs="Arial"/>
                <w:sz w:val="20"/>
              </w:rPr>
              <w:t>150</w:t>
            </w:r>
          </w:p>
        </w:tc>
      </w:tr>
    </w:tbl>
    <w:p w14:paraId="373E3218" w14:textId="77777777" w:rsidR="0063154F" w:rsidRDefault="0063154F" w:rsidP="0063154F">
      <w:pPr>
        <w:spacing w:before="120"/>
        <w:jc w:val="both"/>
        <w:rPr>
          <w:rFonts w:ascii="Arial" w:hAnsi="Arial" w:cs="Arial"/>
          <w:snapToGrid w:val="0"/>
          <w:color w:val="000000"/>
          <w:sz w:val="20"/>
          <w:lang w:eastAsia="en-US"/>
        </w:rPr>
      </w:pPr>
    </w:p>
    <w:p w14:paraId="6814955D" w14:textId="77777777" w:rsidR="0063154F" w:rsidRPr="009A6A1F" w:rsidRDefault="0063154F" w:rsidP="0063154F">
      <w:pPr>
        <w:spacing w:after="0" w:line="300" w:lineRule="exact"/>
        <w:jc w:val="both"/>
        <w:rPr>
          <w:rFonts w:ascii="Arial" w:hAnsi="Arial" w:cs="Arial"/>
          <w:snapToGrid w:val="0"/>
          <w:color w:val="000000"/>
          <w:sz w:val="20"/>
          <w:lang w:eastAsia="en-US"/>
        </w:rPr>
        <w:sectPr w:rsidR="0063154F" w:rsidRPr="009A6A1F" w:rsidSect="0015113E">
          <w:headerReference w:type="default" r:id="rId20"/>
          <w:footerReference w:type="even" r:id="rId21"/>
          <w:footerReference w:type="default" r:id="rId22"/>
          <w:pgSz w:w="11906" w:h="16838"/>
          <w:pgMar w:top="1560" w:right="1440" w:bottom="709" w:left="1440" w:header="720" w:footer="720" w:gutter="0"/>
          <w:cols w:space="720"/>
        </w:sectPr>
      </w:pPr>
    </w:p>
    <w:p w14:paraId="78B30F09" w14:textId="77777777" w:rsidR="004503A0" w:rsidRDefault="004503A0" w:rsidP="00D34D09">
      <w:pPr>
        <w:spacing w:after="0" w:line="300" w:lineRule="exact"/>
        <w:jc w:val="both"/>
        <w:rPr>
          <w:rFonts w:ascii="Arial" w:hAnsi="Arial" w:cs="Arial"/>
          <w:sz w:val="20"/>
        </w:rPr>
      </w:pPr>
    </w:p>
    <w:p w14:paraId="0854CEF3" w14:textId="77777777" w:rsidR="00D34D09" w:rsidRPr="00DC0E84" w:rsidRDefault="00097019" w:rsidP="00DC0E84">
      <w:pPr>
        <w:spacing w:after="80" w:line="300" w:lineRule="exact"/>
        <w:rPr>
          <w:rFonts w:ascii="Arial" w:hAnsi="Arial" w:cs="Arial"/>
          <w:b/>
          <w:snapToGrid w:val="0"/>
          <w:color w:val="000000"/>
          <w:sz w:val="20"/>
          <w:lang w:eastAsia="en-US"/>
        </w:rPr>
      </w:pPr>
      <w:r w:rsidRPr="00DC0E84">
        <w:rPr>
          <w:rFonts w:ascii="Arial" w:hAnsi="Arial" w:cs="Arial"/>
          <w:b/>
          <w:snapToGrid w:val="0"/>
          <w:color w:val="000000"/>
          <w:sz w:val="20"/>
          <w:lang w:eastAsia="en-US"/>
        </w:rPr>
        <w:t>Types</w:t>
      </w:r>
      <w:r w:rsidR="00DC0E84" w:rsidRPr="00DC0E84">
        <w:rPr>
          <w:rFonts w:ascii="Arial" w:hAnsi="Arial" w:cs="Arial"/>
          <w:b/>
          <w:snapToGrid w:val="0"/>
          <w:color w:val="000000"/>
          <w:sz w:val="20"/>
          <w:lang w:eastAsia="en-US"/>
        </w:rPr>
        <w:t>, efficiency and noise</w:t>
      </w:r>
    </w:p>
    <w:p w14:paraId="3893EB5D" w14:textId="77777777" w:rsidR="00D256C6" w:rsidRPr="00DC0E84" w:rsidRDefault="00DC0E84" w:rsidP="00DC0E84">
      <w:pPr>
        <w:spacing w:after="0" w:line="300" w:lineRule="exact"/>
        <w:jc w:val="both"/>
        <w:rPr>
          <w:rFonts w:ascii="Arial" w:hAnsi="Arial" w:cs="Arial"/>
          <w:snapToGrid w:val="0"/>
          <w:color w:val="000000"/>
          <w:sz w:val="20"/>
          <w:lang w:eastAsia="en-US"/>
        </w:rPr>
      </w:pPr>
      <w:r>
        <w:rPr>
          <w:rFonts w:ascii="Arial" w:hAnsi="Arial" w:cs="Arial"/>
          <w:snapToGrid w:val="0"/>
          <w:color w:val="000000"/>
          <w:sz w:val="20"/>
          <w:lang w:eastAsia="en-US"/>
        </w:rPr>
        <w:t xml:space="preserve">Compression-type </w:t>
      </w:r>
      <w:r w:rsidRPr="00DC0E84">
        <w:rPr>
          <w:rFonts w:ascii="Arial" w:hAnsi="Arial" w:cs="Arial"/>
          <w:snapToGrid w:val="0"/>
          <w:color w:val="000000"/>
          <w:sz w:val="20"/>
          <w:lang w:eastAsia="en-US"/>
        </w:rPr>
        <w:t xml:space="preserve">minibars are by far the most energy efficient ones. On the </w:t>
      </w:r>
      <w:r w:rsidR="00E520AB">
        <w:rPr>
          <w:rFonts w:ascii="Arial" w:hAnsi="Arial" w:cs="Arial"/>
          <w:snapToGrid w:val="0"/>
          <w:color w:val="000000"/>
          <w:sz w:val="20"/>
          <w:lang w:eastAsia="en-US"/>
        </w:rPr>
        <w:t>EU Energy L</w:t>
      </w:r>
      <w:r w:rsidR="000B18DE">
        <w:rPr>
          <w:rFonts w:ascii="Arial" w:hAnsi="Arial" w:cs="Arial"/>
          <w:snapToGrid w:val="0"/>
          <w:color w:val="000000"/>
          <w:sz w:val="20"/>
          <w:lang w:eastAsia="en-US"/>
        </w:rPr>
        <w:t xml:space="preserve">abel </w:t>
      </w:r>
      <w:r>
        <w:rPr>
          <w:rFonts w:ascii="Arial" w:hAnsi="Arial" w:cs="Arial"/>
          <w:snapToGrid w:val="0"/>
          <w:color w:val="000000"/>
          <w:sz w:val="20"/>
          <w:lang w:eastAsia="en-US"/>
        </w:rPr>
        <w:t>compression-type minibars</w:t>
      </w:r>
      <w:r w:rsidRPr="00DC0E84">
        <w:rPr>
          <w:rFonts w:ascii="Arial" w:hAnsi="Arial" w:cs="Arial"/>
          <w:snapToGrid w:val="0"/>
          <w:color w:val="000000"/>
          <w:sz w:val="20"/>
          <w:lang w:eastAsia="en-US"/>
        </w:rPr>
        <w:t xml:space="preserve"> reach the classes A+++ and A</w:t>
      </w:r>
      <w:r>
        <w:rPr>
          <w:rFonts w:ascii="Arial" w:hAnsi="Arial" w:cs="Arial"/>
          <w:snapToGrid w:val="0"/>
          <w:color w:val="000000"/>
          <w:sz w:val="20"/>
          <w:lang w:eastAsia="en-US"/>
        </w:rPr>
        <w:t>++.</w:t>
      </w:r>
      <w:r w:rsidR="00414956">
        <w:rPr>
          <w:rFonts w:ascii="Arial" w:hAnsi="Arial" w:cs="Arial"/>
          <w:snapToGrid w:val="0"/>
          <w:color w:val="000000"/>
          <w:sz w:val="20"/>
          <w:lang w:eastAsia="en-US"/>
        </w:rPr>
        <w:t xml:space="preserve"> </w:t>
      </w:r>
      <w:r w:rsidR="00D256C6">
        <w:rPr>
          <w:rFonts w:ascii="Arial" w:hAnsi="Arial" w:cs="Arial"/>
          <w:snapToGrid w:val="0"/>
          <w:color w:val="000000"/>
          <w:sz w:val="20"/>
          <w:lang w:eastAsia="en-US"/>
        </w:rPr>
        <w:t>The best</w:t>
      </w:r>
      <w:r w:rsidRPr="00DC0E84">
        <w:rPr>
          <w:rFonts w:ascii="Arial" w:hAnsi="Arial" w:cs="Arial"/>
          <w:snapToGrid w:val="0"/>
          <w:color w:val="000000"/>
          <w:sz w:val="20"/>
          <w:lang w:eastAsia="en-US"/>
        </w:rPr>
        <w:t xml:space="preserve"> Peltier-</w:t>
      </w:r>
      <w:r w:rsidR="00D256C6">
        <w:rPr>
          <w:rFonts w:ascii="Arial" w:hAnsi="Arial" w:cs="Arial"/>
          <w:snapToGrid w:val="0"/>
          <w:color w:val="000000"/>
          <w:sz w:val="20"/>
          <w:lang w:eastAsia="en-US"/>
        </w:rPr>
        <w:t xml:space="preserve">type </w:t>
      </w:r>
      <w:r w:rsidRPr="00DC0E84">
        <w:rPr>
          <w:rFonts w:ascii="Arial" w:hAnsi="Arial" w:cs="Arial"/>
          <w:snapToGrid w:val="0"/>
          <w:color w:val="000000"/>
          <w:sz w:val="20"/>
          <w:lang w:eastAsia="en-US"/>
        </w:rPr>
        <w:t xml:space="preserve">minibars </w:t>
      </w:r>
      <w:r w:rsidR="00D256C6">
        <w:rPr>
          <w:rFonts w:ascii="Arial" w:hAnsi="Arial" w:cs="Arial"/>
          <w:snapToGrid w:val="0"/>
          <w:color w:val="000000"/>
          <w:sz w:val="20"/>
          <w:lang w:eastAsia="en-US"/>
        </w:rPr>
        <w:t>reach</w:t>
      </w:r>
      <w:r w:rsidRPr="00DC0E84">
        <w:rPr>
          <w:rFonts w:ascii="Arial" w:hAnsi="Arial" w:cs="Arial"/>
          <w:snapToGrid w:val="0"/>
          <w:color w:val="000000"/>
          <w:sz w:val="20"/>
          <w:lang w:eastAsia="en-US"/>
        </w:rPr>
        <w:t xml:space="preserve"> A+</w:t>
      </w:r>
      <w:r w:rsidR="00D256C6">
        <w:rPr>
          <w:rFonts w:ascii="Arial" w:hAnsi="Arial" w:cs="Arial"/>
          <w:snapToGrid w:val="0"/>
          <w:color w:val="000000"/>
          <w:sz w:val="20"/>
          <w:lang w:eastAsia="en-US"/>
        </w:rPr>
        <w:t xml:space="preserve">, but </w:t>
      </w:r>
      <w:r w:rsidR="00C20507">
        <w:rPr>
          <w:rFonts w:ascii="Arial" w:hAnsi="Arial" w:cs="Arial"/>
          <w:snapToGrid w:val="0"/>
          <w:color w:val="000000"/>
          <w:sz w:val="20"/>
          <w:lang w:eastAsia="en-US"/>
        </w:rPr>
        <w:t>typically they are in</w:t>
      </w:r>
      <w:r w:rsidR="00D256C6">
        <w:rPr>
          <w:rFonts w:ascii="Arial" w:hAnsi="Arial" w:cs="Arial"/>
          <w:snapToGrid w:val="0"/>
          <w:color w:val="000000"/>
          <w:sz w:val="20"/>
          <w:lang w:eastAsia="en-US"/>
        </w:rPr>
        <w:t xml:space="preserve"> lower classes. Absorption-type </w:t>
      </w:r>
      <w:r w:rsidRPr="00DC0E84">
        <w:rPr>
          <w:rFonts w:ascii="Arial" w:hAnsi="Arial" w:cs="Arial"/>
          <w:snapToGrid w:val="0"/>
          <w:color w:val="000000"/>
          <w:sz w:val="20"/>
          <w:lang w:eastAsia="en-US"/>
        </w:rPr>
        <w:t>minibars are ine</w:t>
      </w:r>
      <w:r w:rsidR="00D256C6">
        <w:rPr>
          <w:rFonts w:ascii="Arial" w:hAnsi="Arial" w:cs="Arial"/>
          <w:snapToGrid w:val="0"/>
          <w:color w:val="000000"/>
          <w:sz w:val="20"/>
          <w:lang w:eastAsia="en-US"/>
        </w:rPr>
        <w:t>fficient and mostly in class D.</w:t>
      </w:r>
      <w:r w:rsidR="00F65847">
        <w:rPr>
          <w:rFonts w:ascii="Arial" w:hAnsi="Arial" w:cs="Arial"/>
          <w:snapToGrid w:val="0"/>
          <w:color w:val="000000"/>
          <w:sz w:val="20"/>
          <w:lang w:eastAsia="en-US"/>
        </w:rPr>
        <w:t xml:space="preserve"> Compression-type is also the most efficient technology for wine coolers. </w:t>
      </w:r>
      <w:r w:rsidR="00D256C6">
        <w:rPr>
          <w:rFonts w:ascii="Arial" w:hAnsi="Arial" w:cs="Arial"/>
          <w:snapToGrid w:val="0"/>
          <w:color w:val="000000"/>
          <w:sz w:val="20"/>
          <w:lang w:eastAsia="en-US"/>
        </w:rPr>
        <w:t>The best wine coolers reach classes A+</w:t>
      </w:r>
      <w:r w:rsidR="00F65847">
        <w:rPr>
          <w:rFonts w:ascii="Arial" w:hAnsi="Arial" w:cs="Arial"/>
          <w:snapToGrid w:val="0"/>
          <w:color w:val="000000"/>
          <w:sz w:val="20"/>
          <w:lang w:eastAsia="en-US"/>
        </w:rPr>
        <w:t>+</w:t>
      </w:r>
      <w:r w:rsidR="00D256C6">
        <w:rPr>
          <w:rFonts w:ascii="Arial" w:hAnsi="Arial" w:cs="Arial"/>
          <w:snapToGrid w:val="0"/>
          <w:color w:val="000000"/>
          <w:sz w:val="20"/>
          <w:lang w:eastAsia="en-US"/>
        </w:rPr>
        <w:t xml:space="preserve"> (one </w:t>
      </w:r>
      <w:r w:rsidR="00414956">
        <w:rPr>
          <w:rFonts w:ascii="Arial" w:hAnsi="Arial" w:cs="Arial"/>
          <w:snapToGrid w:val="0"/>
          <w:color w:val="000000"/>
          <w:sz w:val="20"/>
          <w:lang w:eastAsia="en-US"/>
        </w:rPr>
        <w:t xml:space="preserve">temperature </w:t>
      </w:r>
      <w:r w:rsidR="00D256C6">
        <w:rPr>
          <w:rFonts w:ascii="Arial" w:hAnsi="Arial" w:cs="Arial"/>
          <w:snapToGrid w:val="0"/>
          <w:color w:val="000000"/>
          <w:sz w:val="20"/>
          <w:lang w:eastAsia="en-US"/>
        </w:rPr>
        <w:t>zone) and A</w:t>
      </w:r>
      <w:r w:rsidR="00F65847">
        <w:rPr>
          <w:rFonts w:ascii="Arial" w:hAnsi="Arial" w:cs="Arial"/>
          <w:snapToGrid w:val="0"/>
          <w:color w:val="000000"/>
          <w:sz w:val="20"/>
          <w:lang w:eastAsia="en-US"/>
        </w:rPr>
        <w:t>+</w:t>
      </w:r>
      <w:r w:rsidR="00D256C6">
        <w:rPr>
          <w:rFonts w:ascii="Arial" w:hAnsi="Arial" w:cs="Arial"/>
          <w:snapToGrid w:val="0"/>
          <w:color w:val="000000"/>
          <w:sz w:val="20"/>
          <w:lang w:eastAsia="en-US"/>
        </w:rPr>
        <w:t xml:space="preserve"> </w:t>
      </w:r>
      <w:r w:rsidR="00D256C6" w:rsidRPr="00D256C6">
        <w:rPr>
          <w:rFonts w:ascii="Arial" w:hAnsi="Arial" w:cs="Arial"/>
          <w:snapToGrid w:val="0"/>
          <w:color w:val="000000"/>
          <w:sz w:val="20"/>
          <w:lang w:eastAsia="en-US"/>
        </w:rPr>
        <w:t>respectively</w:t>
      </w:r>
      <w:r w:rsidR="00D256C6">
        <w:rPr>
          <w:rFonts w:ascii="Arial" w:hAnsi="Arial" w:cs="Arial"/>
          <w:snapToGrid w:val="0"/>
          <w:color w:val="000000"/>
          <w:sz w:val="20"/>
          <w:lang w:eastAsia="en-US"/>
        </w:rPr>
        <w:t xml:space="preserve"> (multi </w:t>
      </w:r>
      <w:r w:rsidR="00414956">
        <w:rPr>
          <w:rFonts w:ascii="Arial" w:hAnsi="Arial" w:cs="Arial"/>
          <w:snapToGrid w:val="0"/>
          <w:color w:val="000000"/>
          <w:sz w:val="20"/>
          <w:lang w:eastAsia="en-US"/>
        </w:rPr>
        <w:t xml:space="preserve">temperature </w:t>
      </w:r>
      <w:r w:rsidR="00D256C6">
        <w:rPr>
          <w:rFonts w:ascii="Arial" w:hAnsi="Arial" w:cs="Arial"/>
          <w:snapToGrid w:val="0"/>
          <w:color w:val="000000"/>
          <w:sz w:val="20"/>
          <w:lang w:eastAsia="en-US"/>
        </w:rPr>
        <w:t>zone).</w:t>
      </w:r>
    </w:p>
    <w:p w14:paraId="1DB91346" w14:textId="77777777" w:rsidR="00097019" w:rsidRDefault="00D256C6" w:rsidP="00D34D09">
      <w:pPr>
        <w:spacing w:after="0" w:line="300" w:lineRule="exact"/>
        <w:jc w:val="both"/>
        <w:rPr>
          <w:rFonts w:ascii="Arial" w:hAnsi="Arial" w:cs="Arial"/>
          <w:snapToGrid w:val="0"/>
          <w:color w:val="000000"/>
          <w:sz w:val="20"/>
          <w:lang w:eastAsia="en-US"/>
        </w:rPr>
      </w:pPr>
      <w:r>
        <w:rPr>
          <w:rFonts w:ascii="Arial" w:hAnsi="Arial" w:cs="Arial"/>
          <w:snapToGrid w:val="0"/>
          <w:color w:val="000000"/>
          <w:sz w:val="20"/>
          <w:lang w:eastAsia="en-US"/>
        </w:rPr>
        <w:t xml:space="preserve">Noise is an important </w:t>
      </w:r>
      <w:r w:rsidR="009A6A1F">
        <w:rPr>
          <w:rFonts w:ascii="Arial" w:hAnsi="Arial" w:cs="Arial"/>
          <w:snapToGrid w:val="0"/>
          <w:color w:val="000000"/>
          <w:sz w:val="20"/>
          <w:lang w:eastAsia="en-US"/>
        </w:rPr>
        <w:t>criterion especially for minibars. Absorption-type and Peltier-type minibars are silent and have therefore become conventional technology for minibars. Compression-type represents the conventional technology for most other household and commercial appliances. It is the most energy efficient technology, but the compressor makes some noise. The solution for minibars is therefore to install them with a</w:t>
      </w:r>
      <w:r w:rsidR="00DC0E84" w:rsidRPr="00DC0E84">
        <w:rPr>
          <w:rFonts w:ascii="Arial" w:hAnsi="Arial" w:cs="Arial"/>
          <w:snapToGrid w:val="0"/>
          <w:color w:val="000000"/>
          <w:sz w:val="20"/>
          <w:lang w:eastAsia="en-US"/>
        </w:rPr>
        <w:t xml:space="preserve"> presence sensor or timer </w:t>
      </w:r>
      <w:r w:rsidR="009A6A1F">
        <w:rPr>
          <w:rFonts w:ascii="Arial" w:hAnsi="Arial" w:cs="Arial"/>
          <w:snapToGrid w:val="0"/>
          <w:color w:val="000000"/>
          <w:sz w:val="20"/>
          <w:lang w:eastAsia="en-US"/>
        </w:rPr>
        <w:t xml:space="preserve">that </w:t>
      </w:r>
      <w:r w:rsidR="00DC0E84" w:rsidRPr="00DC0E84">
        <w:rPr>
          <w:rFonts w:ascii="Arial" w:hAnsi="Arial" w:cs="Arial"/>
          <w:snapToGrid w:val="0"/>
          <w:color w:val="000000"/>
          <w:sz w:val="20"/>
          <w:lang w:eastAsia="en-US"/>
        </w:rPr>
        <w:t xml:space="preserve">keeps them silent during the guests’ residence in the room. Eutectic plates (= cold storage) guarantee a long cooling time without the </w:t>
      </w:r>
      <w:r w:rsidR="009A6A1F">
        <w:rPr>
          <w:rFonts w:ascii="Arial" w:hAnsi="Arial" w:cs="Arial"/>
          <w:snapToGrid w:val="0"/>
          <w:color w:val="000000"/>
          <w:sz w:val="20"/>
          <w:lang w:eastAsia="en-US"/>
        </w:rPr>
        <w:t xml:space="preserve">need of the </w:t>
      </w:r>
      <w:r w:rsidR="00DC0E84" w:rsidRPr="00DC0E84">
        <w:rPr>
          <w:rFonts w:ascii="Arial" w:hAnsi="Arial" w:cs="Arial"/>
          <w:snapToGrid w:val="0"/>
          <w:color w:val="000000"/>
          <w:sz w:val="20"/>
          <w:lang w:eastAsia="en-US"/>
        </w:rPr>
        <w:t>compressor starting.</w:t>
      </w:r>
    </w:p>
    <w:p w14:paraId="602518A7" w14:textId="77777777" w:rsidR="00D34D09" w:rsidRDefault="00D34D09" w:rsidP="009E407F">
      <w:pPr>
        <w:spacing w:after="0" w:line="300" w:lineRule="exact"/>
        <w:rPr>
          <w:rFonts w:ascii="Arial" w:hAnsi="Arial" w:cs="Arial"/>
          <w:sz w:val="20"/>
        </w:rPr>
      </w:pPr>
    </w:p>
    <w:p w14:paraId="0A2FAFAA" w14:textId="77777777" w:rsidR="0063154F" w:rsidRPr="000252AB" w:rsidRDefault="0063154F" w:rsidP="009E407F">
      <w:pPr>
        <w:spacing w:after="0" w:line="300" w:lineRule="exact"/>
        <w:rPr>
          <w:rFonts w:ascii="Arial" w:hAnsi="Arial" w:cs="Arial"/>
          <w:sz w:val="20"/>
        </w:rPr>
      </w:pPr>
    </w:p>
    <w:p w14:paraId="6272BCEF" w14:textId="77777777" w:rsidR="009E407F" w:rsidRPr="0049324D" w:rsidRDefault="009E407F" w:rsidP="009E407F">
      <w:pPr>
        <w:spacing w:after="240" w:line="300" w:lineRule="exact"/>
        <w:rPr>
          <w:rFonts w:ascii="Arial" w:hAnsi="Arial" w:cs="Arial"/>
          <w:smallCaps/>
          <w:szCs w:val="24"/>
          <w:u w:val="single"/>
        </w:rPr>
      </w:pPr>
      <w:r w:rsidRPr="0049324D">
        <w:rPr>
          <w:rFonts w:ascii="Arial" w:hAnsi="Arial" w:cs="Arial"/>
          <w:smallCaps/>
          <w:szCs w:val="24"/>
          <w:u w:val="single"/>
        </w:rPr>
        <w:t>Notes on Implementation</w:t>
      </w:r>
    </w:p>
    <w:p w14:paraId="66C71528" w14:textId="77777777" w:rsidR="009E407F" w:rsidRPr="00D46396" w:rsidRDefault="009E407F" w:rsidP="009E407F">
      <w:pPr>
        <w:spacing w:line="300" w:lineRule="exact"/>
        <w:jc w:val="both"/>
        <w:rPr>
          <w:rFonts w:ascii="Arial" w:hAnsi="Arial" w:cs="Arial"/>
          <w:sz w:val="20"/>
        </w:rPr>
      </w:pPr>
      <w:r w:rsidRPr="00616175">
        <w:rPr>
          <w:rFonts w:ascii="Arial" w:hAnsi="Arial" w:cs="Arial"/>
          <w:sz w:val="20"/>
        </w:rPr>
        <w:t xml:space="preserve">To increase savings and reduce environmental impact, procurers should evaluate life cycle costs when tendering for </w:t>
      </w:r>
      <w:r w:rsidR="00C20507">
        <w:rPr>
          <w:rFonts w:ascii="Arial" w:hAnsi="Arial" w:cs="Arial"/>
          <w:sz w:val="20"/>
        </w:rPr>
        <w:t>minibars or wine coolers</w:t>
      </w:r>
      <w:r w:rsidRPr="00616175">
        <w:rPr>
          <w:rFonts w:ascii="Arial" w:hAnsi="Arial" w:cs="Arial"/>
          <w:sz w:val="20"/>
        </w:rPr>
        <w:t>. Thus, it is adv</w:t>
      </w:r>
      <w:r w:rsidRPr="00D46396">
        <w:rPr>
          <w:rFonts w:ascii="Arial" w:hAnsi="Arial" w:cs="Arial"/>
          <w:sz w:val="20"/>
        </w:rPr>
        <w:t xml:space="preserve">isable to include in the tender a </w:t>
      </w:r>
      <w:r w:rsidRPr="00616175">
        <w:rPr>
          <w:rFonts w:ascii="Arial" w:hAnsi="Arial" w:cs="Arial"/>
          <w:sz w:val="20"/>
        </w:rPr>
        <w:t>costing exerc</w:t>
      </w:r>
      <w:r w:rsidRPr="00D46396">
        <w:rPr>
          <w:rFonts w:ascii="Arial" w:hAnsi="Arial" w:cs="Arial"/>
          <w:sz w:val="20"/>
        </w:rPr>
        <w:t>i</w:t>
      </w:r>
      <w:r w:rsidRPr="00616175">
        <w:rPr>
          <w:rFonts w:ascii="Arial" w:hAnsi="Arial" w:cs="Arial"/>
          <w:sz w:val="20"/>
        </w:rPr>
        <w:t>se</w:t>
      </w:r>
      <w:r w:rsidRPr="00D46396">
        <w:rPr>
          <w:rFonts w:ascii="Arial" w:hAnsi="Arial" w:cs="Arial"/>
          <w:sz w:val="20"/>
        </w:rPr>
        <w:t xml:space="preserve"> - even if simple - for the product life cycle costs.</w:t>
      </w:r>
    </w:p>
    <w:p w14:paraId="7E8394CA" w14:textId="77777777" w:rsidR="009E407F" w:rsidRDefault="009E407F" w:rsidP="00D8225E">
      <w:pPr>
        <w:spacing w:after="0" w:line="300" w:lineRule="exact"/>
        <w:jc w:val="both"/>
        <w:rPr>
          <w:rFonts w:ascii="Arial" w:hAnsi="Arial" w:cs="Arial"/>
          <w:sz w:val="20"/>
        </w:rPr>
      </w:pPr>
    </w:p>
    <w:p w14:paraId="18F013DA" w14:textId="77777777" w:rsidR="009E407F" w:rsidRPr="00D46396" w:rsidRDefault="009E407F" w:rsidP="009E407F">
      <w:pPr>
        <w:spacing w:line="300" w:lineRule="exact"/>
        <w:jc w:val="both"/>
        <w:rPr>
          <w:rFonts w:ascii="Arial" w:hAnsi="Arial" w:cs="Arial"/>
          <w:b/>
          <w:sz w:val="20"/>
        </w:rPr>
      </w:pPr>
      <w:r w:rsidRPr="00D46396">
        <w:rPr>
          <w:rFonts w:ascii="Arial" w:hAnsi="Arial" w:cs="Arial"/>
          <w:b/>
          <w:sz w:val="20"/>
        </w:rPr>
        <w:t>Example of a breakdown costs table, to be filled in by bidders:</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2950AA" w:rsidRPr="000252AB" w14:paraId="134CCB0F" w14:textId="77777777" w:rsidTr="00B07652">
        <w:trPr>
          <w:trHeight w:val="624"/>
        </w:trPr>
        <w:tc>
          <w:tcPr>
            <w:tcW w:w="2494" w:type="dxa"/>
            <w:shd w:val="clear" w:color="auto" w:fill="BFBFBF"/>
            <w:vAlign w:val="center"/>
          </w:tcPr>
          <w:p w14:paraId="4D365F72" w14:textId="77777777" w:rsidR="00F2384E" w:rsidRPr="000252AB" w:rsidRDefault="00F2384E" w:rsidP="003B201A">
            <w:pPr>
              <w:spacing w:after="0" w:line="280" w:lineRule="exact"/>
              <w:jc w:val="center"/>
              <w:rPr>
                <w:rFonts w:ascii="Arial" w:hAnsi="Arial" w:cs="Arial"/>
                <w:b/>
                <w:sz w:val="20"/>
              </w:rPr>
            </w:pPr>
          </w:p>
        </w:tc>
        <w:tc>
          <w:tcPr>
            <w:tcW w:w="2268" w:type="dxa"/>
            <w:shd w:val="clear" w:color="auto" w:fill="BFBFBF"/>
            <w:vAlign w:val="center"/>
          </w:tcPr>
          <w:p w14:paraId="39F87CAB"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Information details</w:t>
            </w:r>
          </w:p>
        </w:tc>
        <w:tc>
          <w:tcPr>
            <w:tcW w:w="2154" w:type="dxa"/>
            <w:shd w:val="clear" w:color="auto" w:fill="BFBFBF"/>
            <w:vAlign w:val="center"/>
          </w:tcPr>
          <w:p w14:paraId="0CD38750"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Different unit costs in € (excluding tax)</w:t>
            </w:r>
          </w:p>
        </w:tc>
        <w:tc>
          <w:tcPr>
            <w:tcW w:w="2154" w:type="dxa"/>
            <w:shd w:val="clear" w:color="auto" w:fill="BFBFBF"/>
            <w:vAlign w:val="center"/>
          </w:tcPr>
          <w:p w14:paraId="29FABDB6"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Total cost in € (excluding tax)</w:t>
            </w:r>
          </w:p>
        </w:tc>
      </w:tr>
      <w:tr w:rsidR="002950AA" w:rsidRPr="000252AB" w14:paraId="55BB3D33" w14:textId="77777777" w:rsidTr="004503A0">
        <w:trPr>
          <w:trHeight w:val="397"/>
        </w:trPr>
        <w:tc>
          <w:tcPr>
            <w:tcW w:w="2494" w:type="dxa"/>
            <w:vAlign w:val="center"/>
          </w:tcPr>
          <w:p w14:paraId="0416AD0F"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Delivery</w:t>
            </w:r>
          </w:p>
        </w:tc>
        <w:tc>
          <w:tcPr>
            <w:tcW w:w="2268" w:type="dxa"/>
            <w:vAlign w:val="center"/>
          </w:tcPr>
          <w:p w14:paraId="74F9CB2C" w14:textId="77777777" w:rsidR="00F2384E" w:rsidRPr="000252AB" w:rsidRDefault="00F2384E" w:rsidP="003B201A">
            <w:pPr>
              <w:spacing w:after="0" w:line="280" w:lineRule="exact"/>
              <w:rPr>
                <w:rFonts w:ascii="Arial" w:hAnsi="Arial" w:cs="Arial"/>
                <w:sz w:val="20"/>
              </w:rPr>
            </w:pPr>
          </w:p>
        </w:tc>
        <w:tc>
          <w:tcPr>
            <w:tcW w:w="2154" w:type="dxa"/>
            <w:vAlign w:val="center"/>
          </w:tcPr>
          <w:p w14:paraId="2DF45610" w14:textId="77777777" w:rsidR="00F2384E" w:rsidRPr="000252AB" w:rsidRDefault="00F2384E" w:rsidP="003B201A">
            <w:pPr>
              <w:spacing w:after="0" w:line="280" w:lineRule="exact"/>
              <w:rPr>
                <w:rFonts w:ascii="Arial" w:hAnsi="Arial" w:cs="Arial"/>
                <w:sz w:val="20"/>
              </w:rPr>
            </w:pPr>
          </w:p>
        </w:tc>
        <w:tc>
          <w:tcPr>
            <w:tcW w:w="2154" w:type="dxa"/>
            <w:vAlign w:val="center"/>
          </w:tcPr>
          <w:p w14:paraId="1196800D" w14:textId="77777777" w:rsidR="00F2384E" w:rsidRPr="000252AB" w:rsidRDefault="00F2384E" w:rsidP="003B201A">
            <w:pPr>
              <w:spacing w:after="0" w:line="280" w:lineRule="exact"/>
              <w:rPr>
                <w:rFonts w:ascii="Arial" w:hAnsi="Arial" w:cs="Arial"/>
                <w:sz w:val="20"/>
              </w:rPr>
            </w:pPr>
          </w:p>
        </w:tc>
      </w:tr>
      <w:tr w:rsidR="002950AA" w:rsidRPr="000252AB" w14:paraId="67F8027F" w14:textId="77777777" w:rsidTr="004503A0">
        <w:trPr>
          <w:trHeight w:val="397"/>
        </w:trPr>
        <w:tc>
          <w:tcPr>
            <w:tcW w:w="2494" w:type="dxa"/>
            <w:vAlign w:val="center"/>
          </w:tcPr>
          <w:p w14:paraId="0B27BC80"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Installation</w:t>
            </w:r>
          </w:p>
        </w:tc>
        <w:tc>
          <w:tcPr>
            <w:tcW w:w="2268" w:type="dxa"/>
            <w:vAlign w:val="center"/>
          </w:tcPr>
          <w:p w14:paraId="0E772E5B" w14:textId="77777777" w:rsidR="00F2384E" w:rsidRPr="000252AB" w:rsidRDefault="00F2384E" w:rsidP="003B201A">
            <w:pPr>
              <w:spacing w:after="0" w:line="280" w:lineRule="exact"/>
              <w:rPr>
                <w:rFonts w:ascii="Arial" w:hAnsi="Arial" w:cs="Arial"/>
                <w:sz w:val="20"/>
              </w:rPr>
            </w:pPr>
          </w:p>
        </w:tc>
        <w:tc>
          <w:tcPr>
            <w:tcW w:w="2154" w:type="dxa"/>
            <w:vAlign w:val="center"/>
          </w:tcPr>
          <w:p w14:paraId="0D3A00D9" w14:textId="77777777" w:rsidR="00F2384E" w:rsidRPr="000252AB" w:rsidRDefault="00F2384E" w:rsidP="003B201A">
            <w:pPr>
              <w:spacing w:after="0" w:line="280" w:lineRule="exact"/>
              <w:rPr>
                <w:rFonts w:ascii="Arial" w:hAnsi="Arial" w:cs="Arial"/>
                <w:sz w:val="20"/>
              </w:rPr>
            </w:pPr>
          </w:p>
        </w:tc>
        <w:tc>
          <w:tcPr>
            <w:tcW w:w="2154" w:type="dxa"/>
            <w:vAlign w:val="center"/>
          </w:tcPr>
          <w:p w14:paraId="053F499F" w14:textId="77777777" w:rsidR="00F2384E" w:rsidRPr="000252AB" w:rsidRDefault="00F2384E" w:rsidP="003B201A">
            <w:pPr>
              <w:spacing w:after="0" w:line="280" w:lineRule="exact"/>
              <w:rPr>
                <w:rFonts w:ascii="Arial" w:hAnsi="Arial" w:cs="Arial"/>
                <w:sz w:val="20"/>
              </w:rPr>
            </w:pPr>
          </w:p>
        </w:tc>
      </w:tr>
      <w:tr w:rsidR="002950AA" w:rsidRPr="000252AB" w14:paraId="5189DB75" w14:textId="77777777" w:rsidTr="004503A0">
        <w:trPr>
          <w:trHeight w:val="454"/>
        </w:trPr>
        <w:tc>
          <w:tcPr>
            <w:tcW w:w="2494" w:type="dxa"/>
            <w:vAlign w:val="center"/>
          </w:tcPr>
          <w:p w14:paraId="3084A2A5"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Use</w:t>
            </w:r>
          </w:p>
        </w:tc>
        <w:tc>
          <w:tcPr>
            <w:tcW w:w="2268" w:type="dxa"/>
            <w:vAlign w:val="center"/>
          </w:tcPr>
          <w:p w14:paraId="6B606BFB" w14:textId="77777777" w:rsidR="00F2384E" w:rsidRPr="000252AB" w:rsidRDefault="00E05488" w:rsidP="00E05488">
            <w:pPr>
              <w:spacing w:after="0" w:line="280" w:lineRule="exact"/>
              <w:jc w:val="center"/>
              <w:rPr>
                <w:rFonts w:ascii="Arial" w:hAnsi="Arial" w:cs="Arial"/>
                <w:sz w:val="20"/>
              </w:rPr>
            </w:pPr>
            <w:r w:rsidRPr="00E05488">
              <w:rPr>
                <w:rFonts w:ascii="Arial" w:hAnsi="Arial" w:cs="Arial"/>
                <w:sz w:val="20"/>
              </w:rPr>
              <w:t>Energy consumption</w:t>
            </w:r>
            <w:r w:rsidR="00F2384E" w:rsidRPr="00E05488">
              <w:rPr>
                <w:rFonts w:ascii="Arial" w:hAnsi="Arial" w:cs="Arial"/>
                <w:sz w:val="20"/>
              </w:rPr>
              <w:t xml:space="preserve"> in </w:t>
            </w:r>
            <w:r w:rsidR="005020F8" w:rsidRPr="00E05488">
              <w:rPr>
                <w:rFonts w:ascii="Arial" w:hAnsi="Arial" w:cs="Arial"/>
                <w:sz w:val="20"/>
              </w:rPr>
              <w:t>k</w:t>
            </w:r>
            <w:r w:rsidR="00F2384E" w:rsidRPr="00E05488">
              <w:rPr>
                <w:rFonts w:ascii="Arial" w:hAnsi="Arial" w:cs="Arial"/>
                <w:sz w:val="20"/>
              </w:rPr>
              <w:t>W</w:t>
            </w:r>
            <w:r w:rsidR="005020F8" w:rsidRPr="00E05488">
              <w:rPr>
                <w:rFonts w:ascii="Arial" w:hAnsi="Arial" w:cs="Arial"/>
                <w:sz w:val="20"/>
              </w:rPr>
              <w:t>h/</w:t>
            </w:r>
            <w:r w:rsidRPr="00E05488">
              <w:rPr>
                <w:rFonts w:ascii="Arial" w:hAnsi="Arial" w:cs="Arial"/>
                <w:sz w:val="20"/>
              </w:rPr>
              <w:t>year</w:t>
            </w:r>
            <w:r w:rsidR="00F2384E" w:rsidRPr="00E05488">
              <w:rPr>
                <w:rFonts w:ascii="Arial" w:hAnsi="Arial" w:cs="Arial"/>
                <w:sz w:val="20"/>
              </w:rPr>
              <w:t xml:space="preserve"> x </w:t>
            </w:r>
            <w:r w:rsidR="005020F8" w:rsidRPr="00E05488">
              <w:rPr>
                <w:rFonts w:ascii="Arial" w:hAnsi="Arial" w:cs="Arial"/>
                <w:sz w:val="20"/>
              </w:rPr>
              <w:t xml:space="preserve">nº </w:t>
            </w:r>
            <w:r w:rsidR="00F2384E" w:rsidRPr="00E05488">
              <w:rPr>
                <w:rFonts w:ascii="Arial" w:hAnsi="Arial" w:cs="Arial"/>
                <w:sz w:val="20"/>
              </w:rPr>
              <w:t>units</w:t>
            </w:r>
          </w:p>
        </w:tc>
        <w:tc>
          <w:tcPr>
            <w:tcW w:w="2154" w:type="dxa"/>
            <w:vAlign w:val="center"/>
          </w:tcPr>
          <w:p w14:paraId="6D1B666E" w14:textId="77777777" w:rsidR="00F2384E" w:rsidRPr="000252AB" w:rsidRDefault="002C19F9" w:rsidP="003B201A">
            <w:pPr>
              <w:spacing w:after="0" w:line="280" w:lineRule="exact"/>
              <w:jc w:val="center"/>
              <w:rPr>
                <w:rFonts w:ascii="Arial" w:hAnsi="Arial" w:cs="Arial"/>
                <w:sz w:val="20"/>
              </w:rPr>
            </w:pPr>
            <w:r>
              <w:rPr>
                <w:rFonts w:ascii="Arial" w:hAnsi="Arial" w:cs="Arial"/>
                <w:sz w:val="20"/>
              </w:rPr>
              <w:t>E</w:t>
            </w:r>
            <w:r w:rsidR="00F2384E" w:rsidRPr="000252AB">
              <w:rPr>
                <w:rFonts w:ascii="Arial" w:hAnsi="Arial" w:cs="Arial"/>
                <w:sz w:val="20"/>
              </w:rPr>
              <w:t>lectricity cost: 0,20 €/kWh*</w:t>
            </w:r>
          </w:p>
        </w:tc>
        <w:tc>
          <w:tcPr>
            <w:tcW w:w="2154" w:type="dxa"/>
            <w:vAlign w:val="center"/>
          </w:tcPr>
          <w:p w14:paraId="4F3579AE" w14:textId="77777777" w:rsidR="00F2384E" w:rsidRPr="000252AB" w:rsidRDefault="00F2384E" w:rsidP="003B201A">
            <w:pPr>
              <w:spacing w:after="0" w:line="280" w:lineRule="exact"/>
              <w:rPr>
                <w:rFonts w:ascii="Arial" w:hAnsi="Arial" w:cs="Arial"/>
                <w:sz w:val="20"/>
              </w:rPr>
            </w:pPr>
          </w:p>
        </w:tc>
      </w:tr>
      <w:tr w:rsidR="002950AA" w:rsidRPr="000252AB" w14:paraId="2AB2C759" w14:textId="77777777" w:rsidTr="004503A0">
        <w:trPr>
          <w:trHeight w:val="397"/>
        </w:trPr>
        <w:tc>
          <w:tcPr>
            <w:tcW w:w="2494" w:type="dxa"/>
            <w:vAlign w:val="center"/>
          </w:tcPr>
          <w:p w14:paraId="30B4E9C7"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Maintenance</w:t>
            </w:r>
          </w:p>
        </w:tc>
        <w:tc>
          <w:tcPr>
            <w:tcW w:w="2268" w:type="dxa"/>
            <w:vAlign w:val="center"/>
          </w:tcPr>
          <w:p w14:paraId="27793BB4" w14:textId="77777777" w:rsidR="00F2384E" w:rsidRPr="000252AB" w:rsidRDefault="00F2384E" w:rsidP="003B201A">
            <w:pPr>
              <w:spacing w:after="0" w:line="280" w:lineRule="exact"/>
              <w:rPr>
                <w:rFonts w:ascii="Arial" w:hAnsi="Arial" w:cs="Arial"/>
                <w:sz w:val="20"/>
              </w:rPr>
            </w:pPr>
          </w:p>
        </w:tc>
        <w:tc>
          <w:tcPr>
            <w:tcW w:w="2154" w:type="dxa"/>
            <w:vAlign w:val="center"/>
          </w:tcPr>
          <w:p w14:paraId="70F43C02" w14:textId="77777777" w:rsidR="00F2384E" w:rsidRPr="000252AB" w:rsidRDefault="00F2384E" w:rsidP="003B201A">
            <w:pPr>
              <w:spacing w:after="0" w:line="280" w:lineRule="exact"/>
              <w:rPr>
                <w:rFonts w:ascii="Arial" w:hAnsi="Arial" w:cs="Arial"/>
                <w:sz w:val="20"/>
              </w:rPr>
            </w:pPr>
          </w:p>
        </w:tc>
        <w:tc>
          <w:tcPr>
            <w:tcW w:w="2154" w:type="dxa"/>
            <w:vAlign w:val="center"/>
          </w:tcPr>
          <w:p w14:paraId="64AF0DD6" w14:textId="77777777" w:rsidR="00F2384E" w:rsidRPr="000252AB" w:rsidRDefault="00F2384E" w:rsidP="003B201A">
            <w:pPr>
              <w:spacing w:after="0" w:line="280" w:lineRule="exact"/>
              <w:rPr>
                <w:rFonts w:ascii="Arial" w:hAnsi="Arial" w:cs="Arial"/>
                <w:sz w:val="20"/>
              </w:rPr>
            </w:pPr>
          </w:p>
        </w:tc>
      </w:tr>
      <w:tr w:rsidR="002950AA" w:rsidRPr="000252AB" w14:paraId="013B038A" w14:textId="77777777" w:rsidTr="004503A0">
        <w:trPr>
          <w:trHeight w:val="397"/>
        </w:trPr>
        <w:tc>
          <w:tcPr>
            <w:tcW w:w="2494" w:type="dxa"/>
            <w:vAlign w:val="center"/>
          </w:tcPr>
          <w:p w14:paraId="27967DCC"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Recycling and disposal</w:t>
            </w:r>
          </w:p>
        </w:tc>
        <w:tc>
          <w:tcPr>
            <w:tcW w:w="2268" w:type="dxa"/>
            <w:vAlign w:val="center"/>
          </w:tcPr>
          <w:p w14:paraId="5364B421" w14:textId="77777777" w:rsidR="00F2384E" w:rsidRPr="000252AB" w:rsidRDefault="00F2384E" w:rsidP="003B201A">
            <w:pPr>
              <w:spacing w:after="0" w:line="280" w:lineRule="exact"/>
              <w:rPr>
                <w:rFonts w:ascii="Arial" w:hAnsi="Arial" w:cs="Arial"/>
                <w:sz w:val="20"/>
              </w:rPr>
            </w:pPr>
          </w:p>
        </w:tc>
        <w:tc>
          <w:tcPr>
            <w:tcW w:w="2154" w:type="dxa"/>
            <w:vAlign w:val="center"/>
          </w:tcPr>
          <w:p w14:paraId="595F3898" w14:textId="77777777" w:rsidR="00F2384E" w:rsidRPr="000252AB" w:rsidRDefault="00F2384E" w:rsidP="003B201A">
            <w:pPr>
              <w:spacing w:after="0" w:line="280" w:lineRule="exact"/>
              <w:rPr>
                <w:rFonts w:ascii="Arial" w:hAnsi="Arial" w:cs="Arial"/>
                <w:sz w:val="20"/>
              </w:rPr>
            </w:pPr>
          </w:p>
        </w:tc>
        <w:tc>
          <w:tcPr>
            <w:tcW w:w="2154" w:type="dxa"/>
            <w:vAlign w:val="center"/>
          </w:tcPr>
          <w:p w14:paraId="350AFA8F" w14:textId="77777777" w:rsidR="00F2384E" w:rsidRPr="000252AB" w:rsidRDefault="00F2384E" w:rsidP="003B201A">
            <w:pPr>
              <w:spacing w:after="0" w:line="280" w:lineRule="exact"/>
              <w:rPr>
                <w:rFonts w:ascii="Arial" w:hAnsi="Arial" w:cs="Arial"/>
                <w:sz w:val="20"/>
              </w:rPr>
            </w:pPr>
          </w:p>
        </w:tc>
      </w:tr>
    </w:tbl>
    <w:p w14:paraId="50037277" w14:textId="77777777" w:rsidR="00B31EDD" w:rsidRDefault="00F2384E" w:rsidP="00B31EDD">
      <w:pPr>
        <w:spacing w:before="120"/>
        <w:jc w:val="both"/>
        <w:rPr>
          <w:rFonts w:ascii="Arial" w:hAnsi="Arial" w:cs="Arial"/>
          <w:sz w:val="16"/>
          <w:szCs w:val="16"/>
        </w:rPr>
      </w:pPr>
      <w:r w:rsidRPr="000252AB">
        <w:rPr>
          <w:rFonts w:ascii="Arial" w:hAnsi="Arial" w:cs="Arial"/>
          <w:sz w:val="16"/>
          <w:szCs w:val="16"/>
        </w:rPr>
        <w:t>* This figure is just an example. The procurer can use the average electricity price paid during the last 2 or 3 years, and also include subscription fee and taxes</w:t>
      </w:r>
      <w:r w:rsidR="0063154F">
        <w:rPr>
          <w:rFonts w:ascii="Arial" w:hAnsi="Arial" w:cs="Arial"/>
          <w:sz w:val="16"/>
          <w:szCs w:val="16"/>
        </w:rPr>
        <w:t>.</w:t>
      </w:r>
    </w:p>
    <w:p w14:paraId="2F4B14F3" w14:textId="77777777" w:rsidR="0063154F" w:rsidRDefault="0063154F" w:rsidP="0063154F">
      <w:pPr>
        <w:pBdr>
          <w:bottom w:val="single" w:sz="4" w:space="1" w:color="auto"/>
        </w:pBdr>
        <w:spacing w:after="0"/>
        <w:jc w:val="both"/>
        <w:rPr>
          <w:rFonts w:ascii="Arial" w:hAnsi="Arial" w:cs="Arial"/>
          <w:sz w:val="12"/>
          <w:szCs w:val="12"/>
        </w:rPr>
      </w:pPr>
    </w:p>
    <w:p w14:paraId="6E6F8BC9" w14:textId="77777777" w:rsidR="0063154F" w:rsidRPr="00011DF2" w:rsidRDefault="0063154F" w:rsidP="0063154F">
      <w:pPr>
        <w:pBdr>
          <w:bottom w:val="single" w:sz="4" w:space="1" w:color="auto"/>
        </w:pBdr>
        <w:spacing w:after="0"/>
        <w:jc w:val="both"/>
        <w:rPr>
          <w:rFonts w:ascii="Arial" w:hAnsi="Arial" w:cs="Arial"/>
          <w:sz w:val="12"/>
          <w:szCs w:val="12"/>
        </w:rPr>
      </w:pPr>
    </w:p>
    <w:p w14:paraId="4852923C" w14:textId="77777777" w:rsidR="0063154F" w:rsidRDefault="0063154F" w:rsidP="0063154F">
      <w:pPr>
        <w:spacing w:after="0"/>
        <w:jc w:val="both"/>
        <w:rPr>
          <w:rFonts w:ascii="Arial" w:hAnsi="Arial" w:cs="Arial"/>
          <w:sz w:val="12"/>
          <w:szCs w:val="12"/>
        </w:rPr>
      </w:pPr>
    </w:p>
    <w:p w14:paraId="22C0D726" w14:textId="77777777" w:rsidR="0063154F" w:rsidRPr="00011DF2" w:rsidRDefault="0063154F" w:rsidP="0063154F">
      <w:pPr>
        <w:spacing w:after="0"/>
        <w:jc w:val="both"/>
        <w:rPr>
          <w:rFonts w:ascii="Arial" w:hAnsi="Arial" w:cs="Arial"/>
          <w:sz w:val="12"/>
          <w:szCs w:val="12"/>
        </w:rPr>
      </w:pPr>
    </w:p>
    <w:p w14:paraId="5B0A8DFE" w14:textId="77777777" w:rsidR="0063154F" w:rsidRPr="004E6FB9" w:rsidRDefault="0063154F" w:rsidP="0063154F">
      <w:pPr>
        <w:pStyle w:val="berschrift1"/>
        <w:spacing w:before="60" w:line="300" w:lineRule="exact"/>
        <w:rPr>
          <w:rFonts w:ascii="Arial" w:hAnsi="Arial" w:cs="Arial"/>
          <w:lang w:val="en-GB"/>
        </w:rPr>
      </w:pPr>
      <w:r w:rsidRPr="004E6FB9">
        <w:rPr>
          <w:rFonts w:ascii="Arial" w:hAnsi="Arial" w:cs="Arial"/>
          <w:lang w:val="en-GB"/>
        </w:rPr>
        <w:t>Advice and support</w:t>
      </w:r>
    </w:p>
    <w:p w14:paraId="3EF62429" w14:textId="77777777" w:rsidR="0063154F" w:rsidRPr="00CB4B43" w:rsidRDefault="0063154F" w:rsidP="0063154F">
      <w:pPr>
        <w:pStyle w:val="Funotentext"/>
        <w:suppressAutoHyphens w:val="0"/>
        <w:spacing w:after="60" w:line="300" w:lineRule="exact"/>
        <w:jc w:val="both"/>
        <w:rPr>
          <w:rFonts w:ascii="Arial" w:hAnsi="Arial"/>
        </w:rPr>
      </w:pPr>
      <w:r w:rsidRPr="004E6FB9">
        <w:rPr>
          <w:rFonts w:ascii="Arial" w:hAnsi="Arial"/>
        </w:rPr>
        <w:t>If you would like further assistance in using the i</w:t>
      </w:r>
      <w:r w:rsidRPr="00E40D9C">
        <w:rPr>
          <w:rFonts w:ascii="Arial" w:hAnsi="Arial"/>
        </w:rPr>
        <w:t xml:space="preserve">nformation presented here in your own procurement actions or more information please contact your national Topten team (find the links on </w:t>
      </w:r>
      <w:hyperlink r:id="rId23" w:history="1">
        <w:r w:rsidRPr="0088393C">
          <w:rPr>
            <w:rStyle w:val="Link"/>
            <w:rFonts w:ascii="Arial" w:hAnsi="Arial" w:cs="Arial"/>
            <w:b/>
            <w:shd w:val="clear" w:color="auto" w:fill="FFFFFF"/>
          </w:rPr>
          <w:t>www.topten.eu/pro-cold</w:t>
        </w:r>
      </w:hyperlink>
      <w:r w:rsidRPr="00E40D9C">
        <w:rPr>
          <w:rFonts w:ascii="Arial" w:hAnsi="Arial"/>
        </w:rPr>
        <w:t>).</w:t>
      </w:r>
    </w:p>
    <w:p w14:paraId="03D61F67" w14:textId="77777777" w:rsidR="000B47F7" w:rsidRPr="0063154F" w:rsidRDefault="000B47F7" w:rsidP="0063154F">
      <w:pPr>
        <w:spacing w:after="0" w:line="300" w:lineRule="exact"/>
        <w:rPr>
          <w:rFonts w:ascii="Arial" w:hAnsi="Arial" w:cs="Arial"/>
          <w:sz w:val="20"/>
        </w:rPr>
      </w:pPr>
    </w:p>
    <w:sectPr w:rsidR="000B47F7" w:rsidRPr="0063154F" w:rsidSect="0015113E">
      <w:footerReference w:type="default" r:id="rId2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A8CF5A8" w14:textId="77777777" w:rsidR="003A4D62" w:rsidRDefault="003A4D62">
      <w:pPr>
        <w:spacing w:after="0"/>
      </w:pPr>
      <w:r>
        <w:separator/>
      </w:r>
    </w:p>
  </w:endnote>
  <w:endnote w:type="continuationSeparator" w:id="0">
    <w:p w14:paraId="5F4500A4" w14:textId="77777777" w:rsidR="003A4D62" w:rsidRDefault="003A4D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42AB" w14:textId="77777777" w:rsidR="00B9558A" w:rsidRDefault="00E25A22" w:rsidP="00A06254">
    <w:pPr>
      <w:pStyle w:val="Fuzeile"/>
      <w:framePr w:wrap="around" w:vAnchor="text" w:hAnchor="margin" w:xAlign="right" w:y="1"/>
      <w:rPr>
        <w:rStyle w:val="Seitenzahl"/>
      </w:rPr>
    </w:pPr>
    <w:r>
      <w:rPr>
        <w:rStyle w:val="Seitenzahl"/>
      </w:rPr>
      <w:fldChar w:fldCharType="begin"/>
    </w:r>
    <w:r w:rsidR="00B9558A">
      <w:rPr>
        <w:rStyle w:val="Seitenzahl"/>
      </w:rPr>
      <w:instrText xml:space="preserve">PAGE  </w:instrText>
    </w:r>
    <w:r>
      <w:rPr>
        <w:rStyle w:val="Seitenzahl"/>
      </w:rPr>
      <w:fldChar w:fldCharType="end"/>
    </w:r>
  </w:p>
  <w:p w14:paraId="074373BD" w14:textId="77777777" w:rsidR="00B9558A" w:rsidRDefault="00B9558A" w:rsidP="00A0625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F959" w14:textId="77777777" w:rsidR="00B9558A" w:rsidRPr="00996DF5" w:rsidRDefault="00B9558A" w:rsidP="00996DF5">
    <w:pPr>
      <w:pStyle w:val="Fuzeile"/>
      <w:pBdr>
        <w:bottom w:val="single" w:sz="4" w:space="1" w:color="auto"/>
      </w:pBdr>
      <w:tabs>
        <w:tab w:val="left" w:pos="9072"/>
      </w:tabs>
      <w:ind w:right="-46"/>
      <w:rPr>
        <w:rFonts w:ascii="Arial" w:hAnsi="Arial" w:cs="Arial"/>
        <w:sz w:val="4"/>
        <w:szCs w:val="4"/>
        <w:lang w:val="pt-PT"/>
      </w:rPr>
    </w:pPr>
  </w:p>
  <w:p w14:paraId="3EF3BECC" w14:textId="77777777" w:rsidR="00B9558A" w:rsidRPr="00296A05" w:rsidRDefault="00E25A22" w:rsidP="00296A05">
    <w:pPr>
      <w:pStyle w:val="Fuzeile"/>
      <w:framePr w:wrap="around" w:vAnchor="text" w:hAnchor="page" w:x="10411" w:y="27"/>
      <w:rPr>
        <w:rStyle w:val="Seitenzahl"/>
        <w:rFonts w:ascii="Arial" w:hAnsi="Arial"/>
        <w:sz w:val="18"/>
        <w:szCs w:val="18"/>
      </w:rPr>
    </w:pPr>
    <w:r w:rsidRPr="00296A05">
      <w:rPr>
        <w:rStyle w:val="Seitenzahl"/>
        <w:rFonts w:ascii="Arial" w:hAnsi="Arial"/>
        <w:sz w:val="18"/>
        <w:szCs w:val="18"/>
      </w:rPr>
      <w:fldChar w:fldCharType="begin"/>
    </w:r>
    <w:r w:rsidR="00B9558A" w:rsidRPr="00296A05">
      <w:rPr>
        <w:rStyle w:val="Seitenzahl"/>
        <w:rFonts w:ascii="Arial" w:hAnsi="Arial"/>
        <w:sz w:val="18"/>
        <w:szCs w:val="18"/>
      </w:rPr>
      <w:instrText xml:space="preserve">PAGE  </w:instrText>
    </w:r>
    <w:r w:rsidRPr="00296A05">
      <w:rPr>
        <w:rStyle w:val="Seitenzahl"/>
        <w:rFonts w:ascii="Arial" w:hAnsi="Arial"/>
        <w:sz w:val="18"/>
        <w:szCs w:val="18"/>
      </w:rPr>
      <w:fldChar w:fldCharType="separate"/>
    </w:r>
    <w:r w:rsidR="00E7356B">
      <w:rPr>
        <w:rStyle w:val="Seitenzahl"/>
        <w:rFonts w:ascii="Arial" w:hAnsi="Arial"/>
        <w:noProof/>
        <w:sz w:val="18"/>
        <w:szCs w:val="18"/>
      </w:rPr>
      <w:t>3</w:t>
    </w:r>
    <w:r w:rsidRPr="00296A05">
      <w:rPr>
        <w:rStyle w:val="Seitenzahl"/>
        <w:rFonts w:ascii="Arial" w:hAnsi="Arial"/>
        <w:sz w:val="18"/>
        <w:szCs w:val="18"/>
      </w:rPr>
      <w:fldChar w:fldCharType="end"/>
    </w:r>
  </w:p>
  <w:p w14:paraId="27EB6E6E" w14:textId="77777777" w:rsidR="00B9558A" w:rsidRPr="00296A05" w:rsidRDefault="00B9558A" w:rsidP="00A06254">
    <w:pPr>
      <w:pStyle w:val="Fuzeile"/>
      <w:ind w:right="360"/>
      <w:rPr>
        <w:rFonts w:ascii="Arial" w:hAnsi="Arial"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FACF" w14:textId="77777777" w:rsidR="00B9558A" w:rsidRPr="00996DF5" w:rsidRDefault="00B9558A" w:rsidP="00996DF5">
    <w:pPr>
      <w:pStyle w:val="Fuzeile"/>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14:paraId="431293D1" w14:textId="77777777" w:rsidR="00B9558A" w:rsidRPr="00296A05" w:rsidRDefault="00E25A22" w:rsidP="00296A05">
    <w:pPr>
      <w:pStyle w:val="Fuzeile"/>
      <w:framePr w:wrap="around" w:vAnchor="text" w:hAnchor="page" w:x="10411" w:y="27"/>
      <w:rPr>
        <w:rStyle w:val="Seitenzahl"/>
        <w:rFonts w:ascii="Arial" w:hAnsi="Arial"/>
        <w:sz w:val="18"/>
        <w:szCs w:val="18"/>
      </w:rPr>
    </w:pPr>
    <w:r w:rsidRPr="00296A05">
      <w:rPr>
        <w:rStyle w:val="Seitenzahl"/>
        <w:rFonts w:ascii="Arial" w:hAnsi="Arial"/>
        <w:sz w:val="18"/>
        <w:szCs w:val="18"/>
      </w:rPr>
      <w:fldChar w:fldCharType="begin"/>
    </w:r>
    <w:r w:rsidR="00B9558A" w:rsidRPr="00296A05">
      <w:rPr>
        <w:rStyle w:val="Seitenzahl"/>
        <w:rFonts w:ascii="Arial" w:hAnsi="Arial"/>
        <w:sz w:val="18"/>
        <w:szCs w:val="18"/>
      </w:rPr>
      <w:instrText xml:space="preserve">PAGE  </w:instrText>
    </w:r>
    <w:r w:rsidRPr="00296A05">
      <w:rPr>
        <w:rStyle w:val="Seitenzahl"/>
        <w:rFonts w:ascii="Arial" w:hAnsi="Arial"/>
        <w:sz w:val="18"/>
        <w:szCs w:val="18"/>
      </w:rPr>
      <w:fldChar w:fldCharType="separate"/>
    </w:r>
    <w:r w:rsidR="007F5C39">
      <w:rPr>
        <w:rStyle w:val="Seitenzahl"/>
        <w:rFonts w:ascii="Arial" w:hAnsi="Arial"/>
        <w:noProof/>
        <w:sz w:val="18"/>
        <w:szCs w:val="18"/>
      </w:rPr>
      <w:t>4</w:t>
    </w:r>
    <w:r w:rsidRPr="00296A05">
      <w:rPr>
        <w:rStyle w:val="Seitenzahl"/>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B9558A" w:rsidRPr="00B016FC" w14:paraId="1CD651B8" w14:textId="77777777" w:rsidTr="005E0318">
      <w:trPr>
        <w:trHeight w:val="737"/>
      </w:trPr>
      <w:tc>
        <w:tcPr>
          <w:tcW w:w="964" w:type="dxa"/>
          <w:vAlign w:val="center"/>
        </w:tcPr>
        <w:p w14:paraId="3ABD90BE" w14:textId="77777777" w:rsidR="00B9558A" w:rsidRPr="00DC4006" w:rsidRDefault="00B9558A" w:rsidP="005E0318">
          <w:pPr>
            <w:spacing w:after="0"/>
            <w:rPr>
              <w:rFonts w:ascii="Arial" w:hAnsi="Arial"/>
              <w:sz w:val="16"/>
              <w:szCs w:val="16"/>
            </w:rPr>
          </w:pPr>
          <w:r w:rsidRPr="00DC4006">
            <w:rPr>
              <w:rFonts w:ascii="Arial" w:hAnsi="Arial"/>
              <w:noProof/>
              <w:sz w:val="16"/>
              <w:szCs w:val="16"/>
              <w:lang w:val="de-DE" w:eastAsia="de-DE"/>
            </w:rPr>
            <w:drawing>
              <wp:inline distT="0" distB="0" distL="0" distR="0" wp14:anchorId="52F4E541" wp14:editId="180BDCD6">
                <wp:extent cx="553395" cy="366857"/>
                <wp:effectExtent l="19050" t="0" r="0" b="0"/>
                <wp:docPr id="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ma14="http://schemas.microsoft.com/office/mac/drawingml/2011/main"/>
                          </a:ext>
                        </a:extLst>
                      </pic:spPr>
                    </pic:pic>
                  </a:graphicData>
                </a:graphic>
              </wp:inline>
            </w:drawing>
          </w:r>
        </w:p>
      </w:tc>
      <w:tc>
        <w:tcPr>
          <w:tcW w:w="7880" w:type="dxa"/>
          <w:vAlign w:val="center"/>
        </w:tcPr>
        <w:p w14:paraId="15669E5F" w14:textId="77777777" w:rsidR="00B9558A" w:rsidRPr="00F01F6C" w:rsidRDefault="00B9558A" w:rsidP="00B63F69">
          <w:pPr>
            <w:spacing w:after="0" w:line="160" w:lineRule="exact"/>
            <w:jc w:val="both"/>
            <w:rPr>
              <w:rFonts w:ascii="Arial" w:hAnsi="Arial" w:cs="Arial"/>
              <w:sz w:val="15"/>
              <w:szCs w:val="15"/>
            </w:rPr>
          </w:pPr>
          <w:r>
            <w:rPr>
              <w:rFonts w:ascii="Arial" w:hAnsi="Arial" w:cs="Arial"/>
              <w:color w:val="000000"/>
              <w:sz w:val="15"/>
              <w:szCs w:val="15"/>
              <w:shd w:val="clear" w:color="auto" w:fill="FFFFFF"/>
            </w:rPr>
            <w:t>ProCold</w:t>
          </w:r>
          <w:r w:rsidRPr="00F01F6C">
            <w:rPr>
              <w:rFonts w:ascii="Arial" w:hAnsi="Arial" w:cs="Arial"/>
              <w:color w:val="000000"/>
              <w:sz w:val="15"/>
              <w:szCs w:val="15"/>
              <w:shd w:val="clear" w:color="auto" w:fill="FFFFFF"/>
            </w:rPr>
            <w:t xml:space="preserve"> has received funding from the </w:t>
          </w:r>
          <w:hyperlink r:id="rId2" w:history="1">
            <w:r w:rsidRPr="00F01F6C">
              <w:rPr>
                <w:rStyle w:val="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649</w:t>
          </w:r>
          <w:r>
            <w:rPr>
              <w:rFonts w:ascii="Arial" w:hAnsi="Arial" w:cs="Arial"/>
              <w:color w:val="000000"/>
              <w:sz w:val="15"/>
              <w:szCs w:val="15"/>
              <w:shd w:val="clear" w:color="auto" w:fill="FFFFFF"/>
            </w:rPr>
            <w:t>293</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sole responsibility for the content of these</w:t>
          </w:r>
          <w:r w:rsidRPr="00F01F6C">
            <w:rPr>
              <w:rFonts w:ascii="Arial" w:hAnsi="Arial" w:cs="Arial"/>
              <w:color w:val="000000"/>
              <w:sz w:val="15"/>
              <w:szCs w:val="15"/>
              <w:shd w:val="clear" w:color="auto" w:fill="FFFFFF"/>
            </w:rPr>
            <w:t xml:space="preserve">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6509C3F4" w14:textId="77777777" w:rsidR="00B9558A" w:rsidRPr="005020F8" w:rsidRDefault="00B9558A" w:rsidP="006414EC">
    <w:pPr>
      <w:pStyle w:val="Fuzeile"/>
      <w:ind w:right="360"/>
      <w:rPr>
        <w:rFonts w:ascii="Arial" w:hAnsi="Arial" w:cs="Arial"/>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7866C9F" w14:textId="77777777" w:rsidR="003A4D62" w:rsidRDefault="003A4D62">
      <w:pPr>
        <w:spacing w:after="0"/>
      </w:pPr>
      <w:r>
        <w:separator/>
      </w:r>
    </w:p>
  </w:footnote>
  <w:footnote w:type="continuationSeparator" w:id="0">
    <w:p w14:paraId="094AE6FC" w14:textId="77777777" w:rsidR="003A4D62" w:rsidRDefault="003A4D6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496"/>
      <w:gridCol w:w="2983"/>
      <w:gridCol w:w="1651"/>
      <w:gridCol w:w="2112"/>
    </w:tblGrid>
    <w:tr w:rsidR="00B9558A" w:rsidRPr="008E1B27" w14:paraId="4DB57039" w14:textId="77777777" w:rsidTr="0088393C">
      <w:tc>
        <w:tcPr>
          <w:tcW w:w="2333" w:type="dxa"/>
          <w:vAlign w:val="center"/>
        </w:tcPr>
        <w:p w14:paraId="221A7E9B" w14:textId="77777777" w:rsidR="00B9558A" w:rsidRPr="00710F4A" w:rsidRDefault="00B9558A" w:rsidP="003B201A">
          <w:pPr>
            <w:pStyle w:val="Kopfzeile"/>
            <w:jc w:val="center"/>
            <w:rPr>
              <w:rFonts w:ascii="Arial" w:hAnsi="Arial"/>
              <w:b/>
              <w:sz w:val="28"/>
              <w:szCs w:val="28"/>
            </w:rPr>
          </w:pPr>
          <w:r>
            <w:rPr>
              <w:noProof/>
              <w:lang w:val="de-DE" w:eastAsia="de-DE"/>
            </w:rPr>
            <w:drawing>
              <wp:inline distT="0" distB="0" distL="0" distR="0" wp14:anchorId="64395937" wp14:editId="07207690">
                <wp:extent cx="1438080" cy="296118"/>
                <wp:effectExtent l="0" t="0" r="10160" b="889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a:blip r:embed="rId1">
                          <a:extLst>
                            <a:ext uri="{28A0092B-C50C-407E-A947-70E740481C1C}">
                              <a14:useLocalDpi xmlns:a14="http://schemas.microsoft.com/office/drawing/2010/main" val="0"/>
                            </a:ext>
                          </a:extLst>
                        </a:blip>
                        <a:stretch>
                          <a:fillRect/>
                        </a:stretch>
                      </pic:blipFill>
                      <pic:spPr>
                        <a:xfrm>
                          <a:off x="0" y="0"/>
                          <a:ext cx="1438080" cy="296118"/>
                        </a:xfrm>
                        <a:prstGeom prst="rect">
                          <a:avLst/>
                        </a:prstGeom>
                        <a:extLst>
                          <a:ext uri="{FAA26D3D-D897-4be2-8F04-BA451C77F1D7}">
                            <ma14:placeholderFlag xmlns:ma14="http://schemas.microsoft.com/office/mac/drawingml/2011/main"/>
                          </a:ext>
                        </a:extLst>
                      </pic:spPr>
                    </pic:pic>
                  </a:graphicData>
                </a:graphic>
              </wp:inline>
            </w:drawing>
          </w:r>
          <w:r>
            <w:rPr>
              <w:noProof/>
              <w:lang w:val="de-DE" w:eastAsia="de-DE"/>
            </w:rPr>
            <w:drawing>
              <wp:anchor distT="0" distB="0" distL="114300" distR="114300" simplePos="0" relativeHeight="251665408" behindDoc="0" locked="0" layoutInCell="0" allowOverlap="0" wp14:anchorId="03713527" wp14:editId="2910CD8B">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1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2"/>
                        <a:srcRect/>
                        <a:stretch>
                          <a:fillRect/>
                        </a:stretch>
                      </pic:blipFill>
                      <pic:spPr>
                        <a:xfrm>
                          <a:off x="0" y="0"/>
                          <a:ext cx="682625" cy="452755"/>
                        </a:xfrm>
                        <a:prstGeom prst="rect">
                          <a:avLst/>
                        </a:prstGeom>
                        <a:ln/>
                      </pic:spPr>
                    </pic:pic>
                  </a:graphicData>
                </a:graphic>
              </wp:anchor>
            </w:drawing>
          </w:r>
        </w:p>
      </w:tc>
      <w:tc>
        <w:tcPr>
          <w:tcW w:w="3017" w:type="dxa"/>
          <w:vAlign w:val="center"/>
        </w:tcPr>
        <w:p w14:paraId="6D77D4FA" w14:textId="77777777" w:rsidR="00B9558A" w:rsidRPr="00710F4A" w:rsidRDefault="00B9558A" w:rsidP="0088393C">
          <w:pPr>
            <w:pStyle w:val="Kopfzeile"/>
            <w:jc w:val="right"/>
            <w:rPr>
              <w:rFonts w:ascii="Arial" w:hAnsi="Arial"/>
              <w:b/>
              <w:sz w:val="28"/>
              <w:szCs w:val="28"/>
            </w:rPr>
          </w:pPr>
          <w:r w:rsidRPr="0088393C">
            <w:rPr>
              <w:rFonts w:ascii="Arial" w:hAnsi="Arial"/>
              <w:b/>
              <w:noProof/>
              <w:sz w:val="28"/>
              <w:szCs w:val="28"/>
              <w:lang w:val="de-DE" w:eastAsia="de-DE"/>
            </w:rPr>
            <w:drawing>
              <wp:inline distT="0" distB="0" distL="0" distR="0" wp14:anchorId="04AA2611" wp14:editId="0E83021E">
                <wp:extent cx="986229" cy="446400"/>
                <wp:effectExtent l="19050" t="0" r="4371" b="0"/>
                <wp:docPr id="14" name="Imagem 1" descr="http://www.topten.eu/uploads/images/ProCold-RVB-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ten.eu/uploads/images/ProCold-RVB-moyen.png"/>
                        <pic:cNvPicPr>
                          <a:picLocks noChangeAspect="1" noChangeArrowheads="1"/>
                        </pic:cNvPicPr>
                      </pic:nvPicPr>
                      <pic:blipFill>
                        <a:blip r:embed="rId3"/>
                        <a:srcRect/>
                        <a:stretch>
                          <a:fillRect/>
                        </a:stretch>
                      </pic:blipFill>
                      <pic:spPr bwMode="auto">
                        <a:xfrm>
                          <a:off x="0" y="0"/>
                          <a:ext cx="986229" cy="446400"/>
                        </a:xfrm>
                        <a:prstGeom prst="rect">
                          <a:avLst/>
                        </a:prstGeom>
                        <a:noFill/>
                        <a:ln w="9525">
                          <a:noFill/>
                          <a:miter lim="800000"/>
                          <a:headEnd/>
                          <a:tailEnd/>
                        </a:ln>
                      </pic:spPr>
                    </pic:pic>
                  </a:graphicData>
                </a:graphic>
              </wp:inline>
            </w:drawing>
          </w:r>
        </w:p>
      </w:tc>
      <w:tc>
        <w:tcPr>
          <w:tcW w:w="1692" w:type="dxa"/>
          <w:vAlign w:val="center"/>
        </w:tcPr>
        <w:p w14:paraId="29325E67" w14:textId="77777777" w:rsidR="00B9558A" w:rsidRPr="00710F4A" w:rsidRDefault="00B9558A" w:rsidP="0088393C">
          <w:pPr>
            <w:pStyle w:val="Kopfzeile"/>
            <w:jc w:val="right"/>
            <w:rPr>
              <w:rFonts w:ascii="Arial" w:hAnsi="Arial"/>
              <w:b/>
              <w:sz w:val="28"/>
              <w:szCs w:val="28"/>
            </w:rPr>
          </w:pPr>
        </w:p>
      </w:tc>
      <w:tc>
        <w:tcPr>
          <w:tcW w:w="2166" w:type="dxa"/>
          <w:vAlign w:val="center"/>
        </w:tcPr>
        <w:p w14:paraId="0C5C5855" w14:textId="77777777" w:rsidR="00B9558A" w:rsidRPr="00710F4A" w:rsidRDefault="00B9558A" w:rsidP="003B201A">
          <w:pPr>
            <w:pStyle w:val="Kopfzeile"/>
            <w:jc w:val="center"/>
            <w:rPr>
              <w:rFonts w:ascii="Arial" w:hAnsi="Arial"/>
              <w:b/>
              <w:sz w:val="28"/>
              <w:szCs w:val="28"/>
            </w:rPr>
          </w:pPr>
        </w:p>
      </w:tc>
    </w:tr>
  </w:tbl>
  <w:p w14:paraId="449F0F27" w14:textId="77777777" w:rsidR="00B9558A" w:rsidRPr="00215F34" w:rsidRDefault="00B9558A" w:rsidP="00917921">
    <w:pPr>
      <w:pStyle w:val="Kopfzeile"/>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ennummer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5136C"/>
    <w:multiLevelType w:val="multilevel"/>
    <w:tmpl w:val="AAD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1856B8"/>
    <w:multiLevelType w:val="multilevel"/>
    <w:tmpl w:val="4E2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7A864EE"/>
    <w:multiLevelType w:val="multilevel"/>
    <w:tmpl w:val="AAA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2">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31280"/>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12"/>
  </w:num>
  <w:num w:numId="3">
    <w:abstractNumId w:val="12"/>
  </w:num>
  <w:num w:numId="4">
    <w:abstractNumId w:val="12"/>
  </w:num>
  <w:num w:numId="5">
    <w:abstractNumId w:val="1"/>
  </w:num>
  <w:num w:numId="6">
    <w:abstractNumId w:val="14"/>
  </w:num>
  <w:num w:numId="7">
    <w:abstractNumId w:val="4"/>
  </w:num>
  <w:num w:numId="8">
    <w:abstractNumId w:val="0"/>
  </w:num>
  <w:num w:numId="9">
    <w:abstractNumId w:val="13"/>
  </w:num>
  <w:num w:numId="10">
    <w:abstractNumId w:val="2"/>
  </w:num>
  <w:num w:numId="11">
    <w:abstractNumId w:val="6"/>
  </w:num>
  <w:num w:numId="12">
    <w:abstractNumId w:val="7"/>
  </w:num>
  <w:num w:numId="13">
    <w:abstractNumId w:val="11"/>
  </w:num>
  <w:num w:numId="14">
    <w:abstractNumId w:val="3"/>
  </w:num>
  <w:num w:numId="15">
    <w:abstractNumId w:val="9"/>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81E56"/>
    <w:rsid w:val="00004743"/>
    <w:rsid w:val="00006FE6"/>
    <w:rsid w:val="00007CED"/>
    <w:rsid w:val="00011045"/>
    <w:rsid w:val="00011DF2"/>
    <w:rsid w:val="000252AB"/>
    <w:rsid w:val="000278BB"/>
    <w:rsid w:val="00045D50"/>
    <w:rsid w:val="00046431"/>
    <w:rsid w:val="0005209D"/>
    <w:rsid w:val="000525D3"/>
    <w:rsid w:val="00052FF6"/>
    <w:rsid w:val="000655F8"/>
    <w:rsid w:val="00066331"/>
    <w:rsid w:val="000758FE"/>
    <w:rsid w:val="00081BC8"/>
    <w:rsid w:val="000907F7"/>
    <w:rsid w:val="00095750"/>
    <w:rsid w:val="00097019"/>
    <w:rsid w:val="000A4B81"/>
    <w:rsid w:val="000B18DE"/>
    <w:rsid w:val="000B47F7"/>
    <w:rsid w:val="000C1040"/>
    <w:rsid w:val="000C48B5"/>
    <w:rsid w:val="000C58EE"/>
    <w:rsid w:val="000C696B"/>
    <w:rsid w:val="000D0036"/>
    <w:rsid w:val="000D55F5"/>
    <w:rsid w:val="000E3C04"/>
    <w:rsid w:val="000F1E57"/>
    <w:rsid w:val="00101B61"/>
    <w:rsid w:val="00103C24"/>
    <w:rsid w:val="00111A3C"/>
    <w:rsid w:val="0011618D"/>
    <w:rsid w:val="00120C15"/>
    <w:rsid w:val="00122FBD"/>
    <w:rsid w:val="0012316C"/>
    <w:rsid w:val="00132B52"/>
    <w:rsid w:val="0013640E"/>
    <w:rsid w:val="001400E7"/>
    <w:rsid w:val="0015113E"/>
    <w:rsid w:val="0015485B"/>
    <w:rsid w:val="00154D6C"/>
    <w:rsid w:val="00156B0E"/>
    <w:rsid w:val="00160F9B"/>
    <w:rsid w:val="00163F08"/>
    <w:rsid w:val="0017008B"/>
    <w:rsid w:val="00170B40"/>
    <w:rsid w:val="001778A0"/>
    <w:rsid w:val="00181EAE"/>
    <w:rsid w:val="00191414"/>
    <w:rsid w:val="001925CF"/>
    <w:rsid w:val="001A15B3"/>
    <w:rsid w:val="001A2416"/>
    <w:rsid w:val="001A4A2E"/>
    <w:rsid w:val="001B7192"/>
    <w:rsid w:val="001D5B0A"/>
    <w:rsid w:val="001E146B"/>
    <w:rsid w:val="001F3413"/>
    <w:rsid w:val="001F45B9"/>
    <w:rsid w:val="001F5DFE"/>
    <w:rsid w:val="00203E07"/>
    <w:rsid w:val="0020481E"/>
    <w:rsid w:val="002076E6"/>
    <w:rsid w:val="002078FF"/>
    <w:rsid w:val="00215F34"/>
    <w:rsid w:val="00223B50"/>
    <w:rsid w:val="00232AE1"/>
    <w:rsid w:val="00232C87"/>
    <w:rsid w:val="002334AB"/>
    <w:rsid w:val="0024029D"/>
    <w:rsid w:val="00244AEF"/>
    <w:rsid w:val="0024774B"/>
    <w:rsid w:val="00252117"/>
    <w:rsid w:val="002533CD"/>
    <w:rsid w:val="00255ED4"/>
    <w:rsid w:val="002571A2"/>
    <w:rsid w:val="002643A9"/>
    <w:rsid w:val="00267108"/>
    <w:rsid w:val="00270BFA"/>
    <w:rsid w:val="00272BBA"/>
    <w:rsid w:val="00277914"/>
    <w:rsid w:val="00284DE6"/>
    <w:rsid w:val="00287D52"/>
    <w:rsid w:val="00294322"/>
    <w:rsid w:val="002950AA"/>
    <w:rsid w:val="00296A05"/>
    <w:rsid w:val="002A554F"/>
    <w:rsid w:val="002A7482"/>
    <w:rsid w:val="002A7DA0"/>
    <w:rsid w:val="002B0D8E"/>
    <w:rsid w:val="002B0DE9"/>
    <w:rsid w:val="002B115E"/>
    <w:rsid w:val="002B40DF"/>
    <w:rsid w:val="002C19F9"/>
    <w:rsid w:val="002C1B06"/>
    <w:rsid w:val="002C7AC5"/>
    <w:rsid w:val="002D69EC"/>
    <w:rsid w:val="002E19B8"/>
    <w:rsid w:val="002E2B1B"/>
    <w:rsid w:val="002F1365"/>
    <w:rsid w:val="002F1C67"/>
    <w:rsid w:val="002F7ACD"/>
    <w:rsid w:val="003042AC"/>
    <w:rsid w:val="0031741E"/>
    <w:rsid w:val="00331A1B"/>
    <w:rsid w:val="00332EF4"/>
    <w:rsid w:val="0034080D"/>
    <w:rsid w:val="00346C72"/>
    <w:rsid w:val="00354463"/>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4B0A"/>
    <w:rsid w:val="003860B7"/>
    <w:rsid w:val="003874F2"/>
    <w:rsid w:val="00392392"/>
    <w:rsid w:val="00397CA1"/>
    <w:rsid w:val="003A4D62"/>
    <w:rsid w:val="003A7991"/>
    <w:rsid w:val="003B00AD"/>
    <w:rsid w:val="003B1B06"/>
    <w:rsid w:val="003B201A"/>
    <w:rsid w:val="003B4A54"/>
    <w:rsid w:val="003C1D97"/>
    <w:rsid w:val="003C2460"/>
    <w:rsid w:val="003E6E97"/>
    <w:rsid w:val="003F142C"/>
    <w:rsid w:val="003F16E5"/>
    <w:rsid w:val="003F1A68"/>
    <w:rsid w:val="003F1C07"/>
    <w:rsid w:val="00412273"/>
    <w:rsid w:val="00414956"/>
    <w:rsid w:val="0041654B"/>
    <w:rsid w:val="00422EEC"/>
    <w:rsid w:val="00436772"/>
    <w:rsid w:val="00437453"/>
    <w:rsid w:val="00437B5C"/>
    <w:rsid w:val="0044052F"/>
    <w:rsid w:val="00442F8B"/>
    <w:rsid w:val="004503A0"/>
    <w:rsid w:val="00451D1F"/>
    <w:rsid w:val="00462B70"/>
    <w:rsid w:val="00464A67"/>
    <w:rsid w:val="004717F7"/>
    <w:rsid w:val="00477685"/>
    <w:rsid w:val="00485DB6"/>
    <w:rsid w:val="00487CBE"/>
    <w:rsid w:val="0049324D"/>
    <w:rsid w:val="004A114E"/>
    <w:rsid w:val="004B307D"/>
    <w:rsid w:val="004D2AF0"/>
    <w:rsid w:val="004D756B"/>
    <w:rsid w:val="004E6FB9"/>
    <w:rsid w:val="004F2CEE"/>
    <w:rsid w:val="004F538B"/>
    <w:rsid w:val="005020F8"/>
    <w:rsid w:val="00502885"/>
    <w:rsid w:val="00503624"/>
    <w:rsid w:val="00514626"/>
    <w:rsid w:val="00517172"/>
    <w:rsid w:val="00525472"/>
    <w:rsid w:val="00527822"/>
    <w:rsid w:val="00535205"/>
    <w:rsid w:val="0053672B"/>
    <w:rsid w:val="00541E68"/>
    <w:rsid w:val="00544871"/>
    <w:rsid w:val="005539CB"/>
    <w:rsid w:val="00555A5F"/>
    <w:rsid w:val="00555A9E"/>
    <w:rsid w:val="00566862"/>
    <w:rsid w:val="00567065"/>
    <w:rsid w:val="005753A6"/>
    <w:rsid w:val="00575F32"/>
    <w:rsid w:val="00580342"/>
    <w:rsid w:val="00581443"/>
    <w:rsid w:val="005944B8"/>
    <w:rsid w:val="00595DF8"/>
    <w:rsid w:val="00596551"/>
    <w:rsid w:val="005A2F08"/>
    <w:rsid w:val="005A5E0C"/>
    <w:rsid w:val="005A6DD6"/>
    <w:rsid w:val="005B17D1"/>
    <w:rsid w:val="005B3240"/>
    <w:rsid w:val="005C19C7"/>
    <w:rsid w:val="005C7979"/>
    <w:rsid w:val="005D0929"/>
    <w:rsid w:val="005D2D5C"/>
    <w:rsid w:val="005D39AC"/>
    <w:rsid w:val="005E0318"/>
    <w:rsid w:val="005F0AE3"/>
    <w:rsid w:val="005F23CA"/>
    <w:rsid w:val="005F5864"/>
    <w:rsid w:val="00607CC4"/>
    <w:rsid w:val="0061023C"/>
    <w:rsid w:val="00611E68"/>
    <w:rsid w:val="00612386"/>
    <w:rsid w:val="00616175"/>
    <w:rsid w:val="0062028F"/>
    <w:rsid w:val="0063154F"/>
    <w:rsid w:val="00632C21"/>
    <w:rsid w:val="00635557"/>
    <w:rsid w:val="006414EC"/>
    <w:rsid w:val="006429B4"/>
    <w:rsid w:val="0066682F"/>
    <w:rsid w:val="00667357"/>
    <w:rsid w:val="006700DE"/>
    <w:rsid w:val="00682404"/>
    <w:rsid w:val="0068378A"/>
    <w:rsid w:val="00685FA6"/>
    <w:rsid w:val="006A3E4B"/>
    <w:rsid w:val="006A4F5B"/>
    <w:rsid w:val="006A75AB"/>
    <w:rsid w:val="006A7CB2"/>
    <w:rsid w:val="006B6D37"/>
    <w:rsid w:val="006C102A"/>
    <w:rsid w:val="006C431E"/>
    <w:rsid w:val="006C715F"/>
    <w:rsid w:val="006C7C69"/>
    <w:rsid w:val="006D1DE7"/>
    <w:rsid w:val="006D4EBE"/>
    <w:rsid w:val="006D7495"/>
    <w:rsid w:val="006E37B6"/>
    <w:rsid w:val="006E471B"/>
    <w:rsid w:val="006F1970"/>
    <w:rsid w:val="006F412B"/>
    <w:rsid w:val="0070405C"/>
    <w:rsid w:val="00710461"/>
    <w:rsid w:val="0071352B"/>
    <w:rsid w:val="00713F91"/>
    <w:rsid w:val="00716384"/>
    <w:rsid w:val="0071734F"/>
    <w:rsid w:val="007200D2"/>
    <w:rsid w:val="00720E1D"/>
    <w:rsid w:val="007240DF"/>
    <w:rsid w:val="007246AA"/>
    <w:rsid w:val="007328B8"/>
    <w:rsid w:val="0074654B"/>
    <w:rsid w:val="00747447"/>
    <w:rsid w:val="00750174"/>
    <w:rsid w:val="00751CF7"/>
    <w:rsid w:val="00754020"/>
    <w:rsid w:val="00754263"/>
    <w:rsid w:val="00762662"/>
    <w:rsid w:val="00762C68"/>
    <w:rsid w:val="00764F94"/>
    <w:rsid w:val="00775972"/>
    <w:rsid w:val="007806F8"/>
    <w:rsid w:val="007820FD"/>
    <w:rsid w:val="00785F24"/>
    <w:rsid w:val="007868D7"/>
    <w:rsid w:val="0078736A"/>
    <w:rsid w:val="00787F36"/>
    <w:rsid w:val="007913EF"/>
    <w:rsid w:val="00793563"/>
    <w:rsid w:val="0079506F"/>
    <w:rsid w:val="00795DC9"/>
    <w:rsid w:val="007A2519"/>
    <w:rsid w:val="007A385A"/>
    <w:rsid w:val="007B2F5F"/>
    <w:rsid w:val="007B5A1B"/>
    <w:rsid w:val="007C0B3C"/>
    <w:rsid w:val="007C1FEA"/>
    <w:rsid w:val="007D6A7F"/>
    <w:rsid w:val="007E399D"/>
    <w:rsid w:val="007F16F6"/>
    <w:rsid w:val="007F1725"/>
    <w:rsid w:val="007F5C39"/>
    <w:rsid w:val="008005E9"/>
    <w:rsid w:val="0080461F"/>
    <w:rsid w:val="008130B6"/>
    <w:rsid w:val="008250F5"/>
    <w:rsid w:val="00825133"/>
    <w:rsid w:val="00825740"/>
    <w:rsid w:val="00833122"/>
    <w:rsid w:val="00842D20"/>
    <w:rsid w:val="0085166A"/>
    <w:rsid w:val="00855D83"/>
    <w:rsid w:val="008564C1"/>
    <w:rsid w:val="00856E16"/>
    <w:rsid w:val="00864E57"/>
    <w:rsid w:val="00865D58"/>
    <w:rsid w:val="008716EF"/>
    <w:rsid w:val="00874485"/>
    <w:rsid w:val="0087697F"/>
    <w:rsid w:val="00877A12"/>
    <w:rsid w:val="0088393C"/>
    <w:rsid w:val="00884407"/>
    <w:rsid w:val="00885896"/>
    <w:rsid w:val="0089323E"/>
    <w:rsid w:val="00894B1F"/>
    <w:rsid w:val="008950BC"/>
    <w:rsid w:val="0089787D"/>
    <w:rsid w:val="008979FC"/>
    <w:rsid w:val="008A3316"/>
    <w:rsid w:val="008A3D1F"/>
    <w:rsid w:val="008A59F6"/>
    <w:rsid w:val="008A6673"/>
    <w:rsid w:val="008B1AC7"/>
    <w:rsid w:val="008B4EFA"/>
    <w:rsid w:val="008B6EBF"/>
    <w:rsid w:val="008C6021"/>
    <w:rsid w:val="008D003B"/>
    <w:rsid w:val="008D2A51"/>
    <w:rsid w:val="008D4181"/>
    <w:rsid w:val="008D5369"/>
    <w:rsid w:val="008D6BCD"/>
    <w:rsid w:val="008E0919"/>
    <w:rsid w:val="008E3EDA"/>
    <w:rsid w:val="008E6FF0"/>
    <w:rsid w:val="008F1900"/>
    <w:rsid w:val="008F269A"/>
    <w:rsid w:val="008F796D"/>
    <w:rsid w:val="008F7D30"/>
    <w:rsid w:val="00912727"/>
    <w:rsid w:val="00917921"/>
    <w:rsid w:val="00930473"/>
    <w:rsid w:val="00930BBD"/>
    <w:rsid w:val="00935822"/>
    <w:rsid w:val="009403B9"/>
    <w:rsid w:val="00941233"/>
    <w:rsid w:val="00947507"/>
    <w:rsid w:val="00951F3E"/>
    <w:rsid w:val="009534D2"/>
    <w:rsid w:val="00954E84"/>
    <w:rsid w:val="00956F7B"/>
    <w:rsid w:val="00965171"/>
    <w:rsid w:val="009817C0"/>
    <w:rsid w:val="00983032"/>
    <w:rsid w:val="00983623"/>
    <w:rsid w:val="009837DE"/>
    <w:rsid w:val="00991D65"/>
    <w:rsid w:val="00996DF5"/>
    <w:rsid w:val="009A40D0"/>
    <w:rsid w:val="009A6A1F"/>
    <w:rsid w:val="009C2B07"/>
    <w:rsid w:val="009D2167"/>
    <w:rsid w:val="009D44A2"/>
    <w:rsid w:val="009D4BCF"/>
    <w:rsid w:val="009E407F"/>
    <w:rsid w:val="009E499D"/>
    <w:rsid w:val="009E72A2"/>
    <w:rsid w:val="009F4C5B"/>
    <w:rsid w:val="009F4DE6"/>
    <w:rsid w:val="009F53F7"/>
    <w:rsid w:val="009F6E28"/>
    <w:rsid w:val="00A06254"/>
    <w:rsid w:val="00A0682A"/>
    <w:rsid w:val="00A07D1C"/>
    <w:rsid w:val="00A12A6C"/>
    <w:rsid w:val="00A1517D"/>
    <w:rsid w:val="00A176CC"/>
    <w:rsid w:val="00A1773E"/>
    <w:rsid w:val="00A17E57"/>
    <w:rsid w:val="00A27B55"/>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E17"/>
    <w:rsid w:val="00A922A5"/>
    <w:rsid w:val="00A9518B"/>
    <w:rsid w:val="00A955F2"/>
    <w:rsid w:val="00A9607A"/>
    <w:rsid w:val="00A96448"/>
    <w:rsid w:val="00A97FAB"/>
    <w:rsid w:val="00AA0746"/>
    <w:rsid w:val="00AA3D16"/>
    <w:rsid w:val="00AA64C5"/>
    <w:rsid w:val="00AA78FB"/>
    <w:rsid w:val="00AB3E29"/>
    <w:rsid w:val="00AC1FB1"/>
    <w:rsid w:val="00AC2D92"/>
    <w:rsid w:val="00AD0104"/>
    <w:rsid w:val="00AD0DE1"/>
    <w:rsid w:val="00AD6957"/>
    <w:rsid w:val="00AE2939"/>
    <w:rsid w:val="00AE3D77"/>
    <w:rsid w:val="00AE45AF"/>
    <w:rsid w:val="00AE4AF1"/>
    <w:rsid w:val="00B016FC"/>
    <w:rsid w:val="00B07652"/>
    <w:rsid w:val="00B1334C"/>
    <w:rsid w:val="00B13DF0"/>
    <w:rsid w:val="00B154F6"/>
    <w:rsid w:val="00B161A3"/>
    <w:rsid w:val="00B206A8"/>
    <w:rsid w:val="00B20AD9"/>
    <w:rsid w:val="00B31EDD"/>
    <w:rsid w:val="00B354BB"/>
    <w:rsid w:val="00B41772"/>
    <w:rsid w:val="00B47691"/>
    <w:rsid w:val="00B54335"/>
    <w:rsid w:val="00B62660"/>
    <w:rsid w:val="00B63F69"/>
    <w:rsid w:val="00B76DE1"/>
    <w:rsid w:val="00B81C9A"/>
    <w:rsid w:val="00B92C0D"/>
    <w:rsid w:val="00B93489"/>
    <w:rsid w:val="00B9558A"/>
    <w:rsid w:val="00BA11DE"/>
    <w:rsid w:val="00BA4EDA"/>
    <w:rsid w:val="00BB15CE"/>
    <w:rsid w:val="00BB17A5"/>
    <w:rsid w:val="00BB5797"/>
    <w:rsid w:val="00BB70A6"/>
    <w:rsid w:val="00BD0980"/>
    <w:rsid w:val="00BD2B52"/>
    <w:rsid w:val="00BE4370"/>
    <w:rsid w:val="00BF0669"/>
    <w:rsid w:val="00BF1B2F"/>
    <w:rsid w:val="00C00321"/>
    <w:rsid w:val="00C00A30"/>
    <w:rsid w:val="00C071E5"/>
    <w:rsid w:val="00C128E1"/>
    <w:rsid w:val="00C20507"/>
    <w:rsid w:val="00C254CB"/>
    <w:rsid w:val="00C257E7"/>
    <w:rsid w:val="00C26DB3"/>
    <w:rsid w:val="00C3618F"/>
    <w:rsid w:val="00C446C2"/>
    <w:rsid w:val="00C46DD1"/>
    <w:rsid w:val="00C516CF"/>
    <w:rsid w:val="00C51B97"/>
    <w:rsid w:val="00C5313A"/>
    <w:rsid w:val="00C5483E"/>
    <w:rsid w:val="00C56A1D"/>
    <w:rsid w:val="00C667DC"/>
    <w:rsid w:val="00C70A8C"/>
    <w:rsid w:val="00C720A1"/>
    <w:rsid w:val="00C72E6E"/>
    <w:rsid w:val="00C7397C"/>
    <w:rsid w:val="00C80A4B"/>
    <w:rsid w:val="00C92615"/>
    <w:rsid w:val="00C94BED"/>
    <w:rsid w:val="00CA36A3"/>
    <w:rsid w:val="00CB05E5"/>
    <w:rsid w:val="00CB4B43"/>
    <w:rsid w:val="00CB5D0E"/>
    <w:rsid w:val="00CB5FDB"/>
    <w:rsid w:val="00CB60D0"/>
    <w:rsid w:val="00CB747D"/>
    <w:rsid w:val="00CB7F26"/>
    <w:rsid w:val="00CC05DF"/>
    <w:rsid w:val="00CC470F"/>
    <w:rsid w:val="00CC5574"/>
    <w:rsid w:val="00CC6617"/>
    <w:rsid w:val="00CC7130"/>
    <w:rsid w:val="00CD09F4"/>
    <w:rsid w:val="00CD3910"/>
    <w:rsid w:val="00CD448D"/>
    <w:rsid w:val="00CE43C9"/>
    <w:rsid w:val="00CE43E8"/>
    <w:rsid w:val="00D01545"/>
    <w:rsid w:val="00D07C2A"/>
    <w:rsid w:val="00D13897"/>
    <w:rsid w:val="00D141F2"/>
    <w:rsid w:val="00D16251"/>
    <w:rsid w:val="00D250C4"/>
    <w:rsid w:val="00D256C6"/>
    <w:rsid w:val="00D27223"/>
    <w:rsid w:val="00D33F87"/>
    <w:rsid w:val="00D34D09"/>
    <w:rsid w:val="00D35CB6"/>
    <w:rsid w:val="00D41CDE"/>
    <w:rsid w:val="00D46396"/>
    <w:rsid w:val="00D57B06"/>
    <w:rsid w:val="00D64014"/>
    <w:rsid w:val="00D70676"/>
    <w:rsid w:val="00D7134E"/>
    <w:rsid w:val="00D719B6"/>
    <w:rsid w:val="00D743B6"/>
    <w:rsid w:val="00D76627"/>
    <w:rsid w:val="00D80015"/>
    <w:rsid w:val="00D8066D"/>
    <w:rsid w:val="00D8225E"/>
    <w:rsid w:val="00D8289C"/>
    <w:rsid w:val="00D8531F"/>
    <w:rsid w:val="00D95CC1"/>
    <w:rsid w:val="00DB7BC8"/>
    <w:rsid w:val="00DC0E84"/>
    <w:rsid w:val="00DC7379"/>
    <w:rsid w:val="00DD5BED"/>
    <w:rsid w:val="00DD61CD"/>
    <w:rsid w:val="00DD6E37"/>
    <w:rsid w:val="00DE0211"/>
    <w:rsid w:val="00DE08F1"/>
    <w:rsid w:val="00DF182B"/>
    <w:rsid w:val="00DF27D2"/>
    <w:rsid w:val="00E0171F"/>
    <w:rsid w:val="00E01AB2"/>
    <w:rsid w:val="00E05488"/>
    <w:rsid w:val="00E11847"/>
    <w:rsid w:val="00E136B9"/>
    <w:rsid w:val="00E2318D"/>
    <w:rsid w:val="00E25A22"/>
    <w:rsid w:val="00E2783F"/>
    <w:rsid w:val="00E30511"/>
    <w:rsid w:val="00E31B6A"/>
    <w:rsid w:val="00E333F0"/>
    <w:rsid w:val="00E3704B"/>
    <w:rsid w:val="00E40D9C"/>
    <w:rsid w:val="00E47F76"/>
    <w:rsid w:val="00E505DC"/>
    <w:rsid w:val="00E520AB"/>
    <w:rsid w:val="00E535F1"/>
    <w:rsid w:val="00E5668B"/>
    <w:rsid w:val="00E65F33"/>
    <w:rsid w:val="00E7356B"/>
    <w:rsid w:val="00E758EC"/>
    <w:rsid w:val="00E845EA"/>
    <w:rsid w:val="00E91CE5"/>
    <w:rsid w:val="00E93EC2"/>
    <w:rsid w:val="00E96815"/>
    <w:rsid w:val="00EA52DC"/>
    <w:rsid w:val="00EA7492"/>
    <w:rsid w:val="00EB0B87"/>
    <w:rsid w:val="00EB6193"/>
    <w:rsid w:val="00EC0AFE"/>
    <w:rsid w:val="00EC0D6C"/>
    <w:rsid w:val="00EC7B8A"/>
    <w:rsid w:val="00ED1C12"/>
    <w:rsid w:val="00ED629A"/>
    <w:rsid w:val="00ED6779"/>
    <w:rsid w:val="00EE002F"/>
    <w:rsid w:val="00EF3847"/>
    <w:rsid w:val="00F063A8"/>
    <w:rsid w:val="00F1245D"/>
    <w:rsid w:val="00F16FF3"/>
    <w:rsid w:val="00F2384E"/>
    <w:rsid w:val="00F2460C"/>
    <w:rsid w:val="00F272DF"/>
    <w:rsid w:val="00F33E9A"/>
    <w:rsid w:val="00F349F7"/>
    <w:rsid w:val="00F52565"/>
    <w:rsid w:val="00F52BD6"/>
    <w:rsid w:val="00F53366"/>
    <w:rsid w:val="00F5619F"/>
    <w:rsid w:val="00F609CE"/>
    <w:rsid w:val="00F65847"/>
    <w:rsid w:val="00F65E9A"/>
    <w:rsid w:val="00F80509"/>
    <w:rsid w:val="00F80CAB"/>
    <w:rsid w:val="00F81E36"/>
    <w:rsid w:val="00F86867"/>
    <w:rsid w:val="00F86AB9"/>
    <w:rsid w:val="00F86BC6"/>
    <w:rsid w:val="00F975E3"/>
    <w:rsid w:val="00FA3913"/>
    <w:rsid w:val="00FA3A38"/>
    <w:rsid w:val="00FB0189"/>
    <w:rsid w:val="00FB7301"/>
    <w:rsid w:val="00FC30BB"/>
    <w:rsid w:val="00FC5C2D"/>
    <w:rsid w:val="00FD1B4D"/>
    <w:rsid w:val="00FD550E"/>
    <w:rsid w:val="00FD71AB"/>
    <w:rsid w:val="00FE50A5"/>
    <w:rsid w:val="00FF090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6F16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 Spacing" w:qFormat="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Zeileneinzug">
    <w:name w:val="Body Text Indent"/>
    <w:basedOn w:val="Standard"/>
    <w:link w:val="Textkrper-ZeileneinzugZch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Besuch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chn"/>
    <w:semiHidden/>
    <w:rsid w:val="00397CA1"/>
    <w:pPr>
      <w:suppressAutoHyphens/>
      <w:spacing w:after="0"/>
    </w:pPr>
    <w:rPr>
      <w:rFonts w:ascii="Times" w:hAnsi="Times"/>
      <w:sz w:val="20"/>
    </w:rPr>
  </w:style>
  <w:style w:type="paragraph" w:styleId="Kopfzeile">
    <w:name w:val="header"/>
    <w:basedOn w:val="Standard"/>
    <w:link w:val="KopfzeileZch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ch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chn"/>
    <w:uiPriority w:val="99"/>
    <w:semiHidden/>
    <w:unhideWhenUsed/>
    <w:rsid w:val="00EB7697"/>
    <w:pPr>
      <w:suppressAutoHyphens w:val="0"/>
      <w:spacing w:after="120"/>
    </w:pPr>
    <w:rPr>
      <w:rFonts w:ascii="Times New Roman" w:hAnsi="Times New Roman"/>
      <w:b/>
      <w:bCs/>
    </w:rPr>
  </w:style>
  <w:style w:type="character" w:customStyle="1" w:styleId="KommentartextZchn">
    <w:name w:val="Kommentartext Zchn"/>
    <w:link w:val="Kommentartext"/>
    <w:semiHidden/>
    <w:rsid w:val="00EB7697"/>
    <w:rPr>
      <w:rFonts w:ascii="Times" w:hAnsi="Times"/>
    </w:rPr>
  </w:style>
  <w:style w:type="character" w:customStyle="1" w:styleId="KommentarthemaZchn">
    <w:name w:val="Kommentarthema Zchn"/>
    <w:basedOn w:val="KommentartextZch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chn">
    <w:name w:val="Textkörper Zchn"/>
    <w:link w:val="Textkrper"/>
    <w:semiHidden/>
    <w:rsid w:val="0034534A"/>
    <w:rPr>
      <w:rFonts w:ascii="StoneSerif LT" w:hAnsi="StoneSerif LT"/>
      <w:lang w:val="en-GB"/>
    </w:rPr>
  </w:style>
  <w:style w:type="character" w:customStyle="1" w:styleId="FunotentextZchn">
    <w:name w:val="Fußnotentext Zchn"/>
    <w:link w:val="Funotentext"/>
    <w:semiHidden/>
    <w:rsid w:val="0034534A"/>
    <w:rPr>
      <w:rFonts w:ascii="Times" w:hAnsi="Times"/>
    </w:rPr>
  </w:style>
  <w:style w:type="character" w:customStyle="1" w:styleId="KopfzeileZchn">
    <w:name w:val="Kopfzeile Zchn"/>
    <w:link w:val="Kopfzeile"/>
    <w:uiPriority w:val="99"/>
    <w:rsid w:val="008250F5"/>
    <w:rPr>
      <w:rFonts w:ascii="Times" w:hAnsi="Times"/>
      <w:sz w:val="24"/>
      <w:lang w:eastAsia="de-CH"/>
    </w:rPr>
  </w:style>
  <w:style w:type="character" w:customStyle="1" w:styleId="Textkrper-ZeileneinzugZchn">
    <w:name w:val="Textkörper-Zeileneinzug Zchn"/>
    <w:link w:val="Textkrper-Zeilen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762C68"/>
    <w:pPr>
      <w:ind w:left="720"/>
      <w:contextualSpacing/>
    </w:pPr>
  </w:style>
  <w:style w:type="paragraph" w:styleId="berarbeitung">
    <w:name w:val="Revision"/>
    <w:hidden/>
    <w:rsid w:val="00D46396"/>
    <w:rPr>
      <w:sz w:val="24"/>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248078603">
      <w:bodyDiv w:val="1"/>
      <w:marLeft w:val="0"/>
      <w:marRight w:val="0"/>
      <w:marTop w:val="0"/>
      <w:marBottom w:val="0"/>
      <w:divBdr>
        <w:top w:val="none" w:sz="0" w:space="0" w:color="auto"/>
        <w:left w:val="none" w:sz="0" w:space="0" w:color="auto"/>
        <w:bottom w:val="none" w:sz="0" w:space="0" w:color="auto"/>
        <w:right w:val="none" w:sz="0" w:space="0" w:color="auto"/>
      </w:divBdr>
    </w:div>
    <w:div w:id="896431751">
      <w:bodyDiv w:val="1"/>
      <w:marLeft w:val="0"/>
      <w:marRight w:val="0"/>
      <w:marTop w:val="0"/>
      <w:marBottom w:val="0"/>
      <w:divBdr>
        <w:top w:val="none" w:sz="0" w:space="0" w:color="auto"/>
        <w:left w:val="none" w:sz="0" w:space="0" w:color="auto"/>
        <w:bottom w:val="none" w:sz="0" w:space="0" w:color="auto"/>
        <w:right w:val="none" w:sz="0" w:space="0" w:color="auto"/>
      </w:divBdr>
    </w:div>
    <w:div w:id="1336571397">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 w:id="19213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http://www.topten.eu/pro-cold" TargetMode="Externa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topten.eu/pro-cold" TargetMode="External"/><Relationship Id="rId12" Type="http://schemas.openxmlformats.org/officeDocument/2006/relationships/hyperlink" Target="http://www.topten.eu" TargetMode="External"/><Relationship Id="rId13" Type="http://schemas.openxmlformats.org/officeDocument/2006/relationships/hyperlink" Target="http://www.topten.eu" TargetMode="External"/><Relationship Id="rId14" Type="http://schemas.openxmlformats.org/officeDocument/2006/relationships/hyperlink" Target="http://www.topten.eu" TargetMode="External"/><Relationship Id="rId15" Type="http://schemas.openxmlformats.org/officeDocument/2006/relationships/hyperlink" Target="http://www.topten.eu" TargetMode="External"/><Relationship Id="rId16" Type="http://schemas.openxmlformats.org/officeDocument/2006/relationships/hyperlink" Target="http://www.topten.eu/pro-cold" TargetMode="External"/><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hyperlink" Target="https://ec.europa.eu/programmes/horizon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1E58A-6CB0-9746-A71D-FCBB1439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6644</Characters>
  <Application>Microsoft Macintosh Word</Application>
  <DocSecurity>0</DocSecurity>
  <Lines>55</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7683</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Maike Hepp</cp:lastModifiedBy>
  <cp:revision>9</cp:revision>
  <cp:lastPrinted>2016-07-25T16:58:00Z</cp:lastPrinted>
  <dcterms:created xsi:type="dcterms:W3CDTF">2016-08-19T10:21:00Z</dcterms:created>
  <dcterms:modified xsi:type="dcterms:W3CDTF">2016-08-22T09:45:00Z</dcterms:modified>
</cp:coreProperties>
</file>