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1F9D" w14:textId="735D79CF" w:rsidR="00762C68" w:rsidRPr="00F17062" w:rsidRDefault="00762C68" w:rsidP="00762C68">
      <w:pPr>
        <w:pStyle w:val="Header"/>
        <w:pBdr>
          <w:bottom w:val="single" w:sz="4" w:space="1" w:color="auto"/>
        </w:pBdr>
        <w:rPr>
          <w:rFonts w:ascii="Arial Unicode MS" w:eastAsia="Arial Unicode MS" w:hAnsi="Arial Unicode MS" w:cs="Arial Unicode MS"/>
          <w:b/>
          <w:sz w:val="44"/>
          <w:szCs w:val="44"/>
        </w:rPr>
      </w:pPr>
      <w:r w:rsidRPr="00F17062">
        <w:rPr>
          <w:rFonts w:ascii="Arial Unicode MS" w:eastAsia="Arial Unicode MS" w:hAnsi="Arial Unicode MS" w:cs="Arial Unicode MS"/>
          <w:b/>
          <w:sz w:val="44"/>
          <w:szCs w:val="44"/>
        </w:rPr>
        <w:t>Guidelines for Front</w:t>
      </w:r>
      <w:r w:rsidR="007621B7">
        <w:rPr>
          <w:rFonts w:ascii="Arial Unicode MS" w:eastAsia="Arial Unicode MS" w:hAnsi="Arial Unicode MS" w:cs="Arial Unicode MS"/>
          <w:b/>
          <w:sz w:val="44"/>
          <w:szCs w:val="44"/>
        </w:rPr>
        <w:t xml:space="preserve"> R</w:t>
      </w:r>
      <w:bookmarkStart w:id="0" w:name="_GoBack"/>
      <w:bookmarkEnd w:id="0"/>
      <w:r w:rsidRPr="00F17062">
        <w:rPr>
          <w:rFonts w:ascii="Arial Unicode MS" w:eastAsia="Arial Unicode MS" w:hAnsi="Arial Unicode MS" w:cs="Arial Unicode MS"/>
          <w:b/>
          <w:sz w:val="44"/>
          <w:szCs w:val="44"/>
        </w:rPr>
        <w:t>unner Public Procurers</w:t>
      </w:r>
    </w:p>
    <w:p w14:paraId="740872A5" w14:textId="77777777" w:rsidR="00762C68" w:rsidRPr="000252AB" w:rsidRDefault="00762C68" w:rsidP="00762C68">
      <w:pPr>
        <w:pStyle w:val="Header"/>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526"/>
        <w:gridCol w:w="2500"/>
      </w:tblGrid>
      <w:tr w:rsidR="00B92C0D" w:rsidRPr="000252AB" w14:paraId="0D7BFC58" w14:textId="77777777" w:rsidTr="005E0318">
        <w:trPr>
          <w:trHeight w:val="1474"/>
        </w:trPr>
        <w:tc>
          <w:tcPr>
            <w:tcW w:w="6526" w:type="dxa"/>
            <w:vAlign w:val="center"/>
          </w:tcPr>
          <w:p w14:paraId="03230F05" w14:textId="77777777" w:rsidR="00B92C0D" w:rsidRPr="000252AB" w:rsidRDefault="00B92C0D" w:rsidP="00F17062">
            <w:pPr>
              <w:pStyle w:val="Header"/>
              <w:rPr>
                <w:rFonts w:ascii="Arial" w:hAnsi="Arial"/>
                <w:sz w:val="52"/>
              </w:rPr>
            </w:pPr>
            <w:r w:rsidRPr="000252AB">
              <w:rPr>
                <w:rFonts w:ascii="Arial" w:hAnsi="Arial"/>
                <w:sz w:val="52"/>
              </w:rPr>
              <w:t>Laser printers</w:t>
            </w:r>
          </w:p>
          <w:p w14:paraId="7303EC95" w14:textId="77777777" w:rsidR="00B92C0D" w:rsidRPr="000252AB" w:rsidRDefault="00B92C0D" w:rsidP="00F17062">
            <w:pPr>
              <w:pStyle w:val="Header"/>
              <w:rPr>
                <w:rFonts w:ascii="Arial" w:hAnsi="Arial"/>
                <w:sz w:val="16"/>
                <w:szCs w:val="16"/>
              </w:rPr>
            </w:pPr>
          </w:p>
          <w:p w14:paraId="7898120E" w14:textId="19477E7B" w:rsidR="00B92C0D" w:rsidRPr="000252AB" w:rsidRDefault="00C80643" w:rsidP="00F17062">
            <w:pPr>
              <w:pStyle w:val="Header"/>
              <w:rPr>
                <w:rFonts w:ascii="Arial" w:hAnsi="Arial"/>
                <w:sz w:val="28"/>
                <w:szCs w:val="28"/>
              </w:rPr>
            </w:pPr>
            <w:hyperlink r:id="rId8" w:history="1">
              <w:r w:rsidR="00F17062" w:rsidRPr="008D7CBA">
                <w:rPr>
                  <w:rStyle w:val="Hyperlink"/>
                  <w:rFonts w:ascii="Arial" w:hAnsi="Arial"/>
                  <w:szCs w:val="24"/>
                  <w:lang w:val="fr-CH"/>
                </w:rPr>
                <w:t xml:space="preserve">Hélène </w:t>
              </w:r>
              <w:proofErr w:type="spellStart"/>
              <w:r w:rsidR="00F17062" w:rsidRPr="008D7CBA">
                <w:rPr>
                  <w:rStyle w:val="Hyperlink"/>
                  <w:rFonts w:ascii="Arial" w:hAnsi="Arial"/>
                  <w:szCs w:val="24"/>
                  <w:lang w:val="fr-CH"/>
                </w:rPr>
                <w:t>Rochat</w:t>
              </w:r>
              <w:proofErr w:type="spellEnd"/>
            </w:hyperlink>
            <w:r w:rsidR="00F17062" w:rsidRPr="008D7CBA">
              <w:rPr>
                <w:rFonts w:ascii="Arial" w:hAnsi="Arial"/>
                <w:szCs w:val="24"/>
                <w:lang w:val="fr-CH"/>
              </w:rPr>
              <w:t xml:space="preserve">, </w:t>
            </w:r>
            <w:proofErr w:type="spellStart"/>
            <w:r w:rsidR="00F17062" w:rsidRPr="008D7CBA">
              <w:rPr>
                <w:rFonts w:ascii="Arial" w:hAnsi="Arial"/>
                <w:szCs w:val="24"/>
                <w:lang w:val="fr-CH"/>
              </w:rPr>
              <w:t>November</w:t>
            </w:r>
            <w:proofErr w:type="spellEnd"/>
            <w:r w:rsidR="00F17062" w:rsidRPr="008D7CBA">
              <w:rPr>
                <w:rFonts w:ascii="Arial" w:hAnsi="Arial"/>
                <w:szCs w:val="24"/>
                <w:lang w:val="fr-CH"/>
              </w:rPr>
              <w:t xml:space="preserve"> 2019</w:t>
            </w:r>
          </w:p>
        </w:tc>
        <w:tc>
          <w:tcPr>
            <w:tcW w:w="2500" w:type="dxa"/>
            <w:vAlign w:val="center"/>
          </w:tcPr>
          <w:p w14:paraId="7CF992A7" w14:textId="77777777" w:rsidR="00B92C0D" w:rsidRPr="000252AB" w:rsidRDefault="00B92C0D" w:rsidP="005E0318">
            <w:pPr>
              <w:pStyle w:val="Header"/>
            </w:pPr>
            <w:r w:rsidRPr="000252AB">
              <w:rPr>
                <w:noProof/>
                <w:lang w:val="pt-PT" w:eastAsia="pt-PT"/>
              </w:rPr>
              <w:drawing>
                <wp:inline distT="0" distB="0" distL="0" distR="0" wp14:anchorId="2E2634EB" wp14:editId="0AC8E39B">
                  <wp:extent cx="1409700" cy="1009650"/>
                  <wp:effectExtent l="19050" t="0" r="0" b="0"/>
                  <wp:docPr id="1" name="Imagem 31" descr="photocopy_printer_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y_printer_610"/>
                          <pic:cNvPicPr>
                            <a:picLocks noChangeAspect="1" noChangeArrowheads="1"/>
                          </pic:cNvPicPr>
                        </pic:nvPicPr>
                        <pic:blipFill>
                          <a:blip r:embed="rId9" cstate="print"/>
                          <a:srcRect/>
                          <a:stretch>
                            <a:fillRect/>
                          </a:stretch>
                        </pic:blipFill>
                        <pic:spPr bwMode="auto">
                          <a:xfrm>
                            <a:off x="0" y="0"/>
                            <a:ext cx="1414145" cy="1007745"/>
                          </a:xfrm>
                          <a:prstGeom prst="rect">
                            <a:avLst/>
                          </a:prstGeom>
                          <a:noFill/>
                          <a:ln w="9525">
                            <a:noFill/>
                            <a:miter lim="800000"/>
                            <a:headEnd/>
                            <a:tailEnd/>
                          </a:ln>
                        </pic:spPr>
                      </pic:pic>
                    </a:graphicData>
                  </a:graphic>
                </wp:inline>
              </w:drawing>
            </w:r>
            <w:r w:rsidR="004B4512">
              <w:rPr>
                <w:noProof/>
                <w:lang w:val="de-DE" w:eastAsia="de-DE"/>
              </w:rPr>
              <mc:AlternateContent>
                <mc:Choice Requires="wps">
                  <w:drawing>
                    <wp:inline distT="0" distB="0" distL="0" distR="0" wp14:anchorId="57D068AE" wp14:editId="714CBDF7">
                      <wp:extent cx="131445" cy="9734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445" cy="97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0FE49" w14:textId="77777777" w:rsidR="00671D8F" w:rsidRPr="00575C99" w:rsidRDefault="00671D8F" w:rsidP="00B92C0D">
                                  <w:pPr>
                                    <w:rPr>
                                      <w:rFonts w:ascii="Arial" w:hAnsi="Arial"/>
                                      <w:sz w:val="14"/>
                                      <w:szCs w:val="14"/>
                                      <w:lang w:val="pt-PT"/>
                                    </w:rPr>
                                  </w:pPr>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r w:rsidRPr="00575C99">
                                    <w:rPr>
                                      <w:rFonts w:ascii="Arial" w:hAnsi="Arial"/>
                                      <w:sz w:val="14"/>
                                      <w:szCs w:val="14"/>
                                      <w:lang w:val="pt-PT"/>
                                    </w:rPr>
                                    <w:t xml:space="preserve"> </w:t>
                                  </w:r>
                                  <w:r>
                                    <w:rPr>
                                      <w:rFonts w:ascii="Arial" w:hAnsi="Arial"/>
                                      <w:sz w:val="14"/>
                                      <w:szCs w:val="14"/>
                                      <w:lang w:val="pt-PT"/>
                                    </w:rPr>
                                    <w:t>of</w:t>
                                  </w:r>
                                  <w:r w:rsidRPr="00575C99">
                                    <w:rPr>
                                      <w:rFonts w:ascii="Arial" w:hAnsi="Arial"/>
                                      <w:sz w:val="14"/>
                                      <w:szCs w:val="14"/>
                                      <w:lang w:val="pt-PT"/>
                                    </w:rPr>
                                    <w:t xml:space="preserve"> </w:t>
                                  </w:r>
                                  <w:r>
                                    <w:rPr>
                                      <w:rFonts w:ascii="Arial" w:hAnsi="Arial"/>
                                      <w:sz w:val="14"/>
                                      <w:szCs w:val="14"/>
                                      <w:lang w:val="pt-PT"/>
                                    </w:rPr>
                                    <w:t>silicon.com</w:t>
                                  </w:r>
                                </w:p>
                              </w:txbxContent>
                            </wps:txbx>
                            <wps:bodyPr rot="0" vert="vert270" wrap="square" lIns="0" tIns="0" rIns="0" bIns="0" anchor="t" anchorCtr="0" upright="1">
                              <a:noAutofit/>
                            </wps:bodyPr>
                          </wps:wsp>
                        </a:graphicData>
                      </a:graphic>
                    </wp:inline>
                  </w:drawing>
                </mc:Choice>
                <mc:Fallback>
                  <w:pict>
                    <v:shapetype w14:anchorId="57D068AE" id="_x0000_t202" coordsize="21600,21600" o:spt="202" path="m,l,21600r21600,l21600,xe">
                      <v:stroke joinstyle="miter"/>
                      <v:path gradientshapeok="t" o:connecttype="rect"/>
                    </v:shapetype>
                    <v:shape id="Text Box 4" o:spid="_x0000_s1026" type="#_x0000_t202" style="width:10.35pt;height: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" filled="f" stroked="f">
                      <v:path arrowok="t"/>
                      <v:textbox style="layout-flow:vertical;mso-layout-flow-alt:bottom-to-top" inset="0,0,0,0">
                        <w:txbxContent>
                          <w:p w14:paraId="79E0FE49" w14:textId="77777777" w:rsidR="00671D8F" w:rsidRPr="00575C99" w:rsidRDefault="00671D8F" w:rsidP="00B92C0D">
                            <w:pPr>
                              <w:rPr>
                                <w:rFonts w:ascii="Arial" w:hAnsi="Arial"/>
                                <w:sz w:val="14"/>
                                <w:szCs w:val="14"/>
                                <w:lang w:val="pt-PT"/>
                              </w:rPr>
                            </w:pPr>
                            <w:r w:rsidRPr="00575C99">
                              <w:rPr>
                                <w:rFonts w:ascii="Arial" w:hAnsi="Arial"/>
                                <w:sz w:val="14"/>
                                <w:szCs w:val="14"/>
                                <w:lang w:val="pt-PT"/>
                              </w:rPr>
                              <w:t>Co</w:t>
                            </w:r>
                            <w:r>
                              <w:rPr>
                                <w:rFonts w:ascii="Arial" w:hAnsi="Arial"/>
                                <w:sz w:val="14"/>
                                <w:szCs w:val="14"/>
                                <w:lang w:val="pt-PT"/>
                              </w:rPr>
                              <w:t>u</w:t>
                            </w:r>
                            <w:r w:rsidRPr="00575C99">
                              <w:rPr>
                                <w:rFonts w:ascii="Arial" w:hAnsi="Arial"/>
                                <w:sz w:val="14"/>
                                <w:szCs w:val="14"/>
                                <w:lang w:val="pt-PT"/>
                              </w:rPr>
                              <w:t>rtes</w:t>
                            </w:r>
                            <w:r>
                              <w:rPr>
                                <w:rFonts w:ascii="Arial" w:hAnsi="Arial"/>
                                <w:sz w:val="14"/>
                                <w:szCs w:val="14"/>
                                <w:lang w:val="pt-PT"/>
                              </w:rPr>
                              <w:t>y</w:t>
                            </w:r>
                            <w:r w:rsidRPr="00575C99">
                              <w:rPr>
                                <w:rFonts w:ascii="Arial" w:hAnsi="Arial"/>
                                <w:sz w:val="14"/>
                                <w:szCs w:val="14"/>
                                <w:lang w:val="pt-PT"/>
                              </w:rPr>
                              <w:t xml:space="preserve"> </w:t>
                            </w:r>
                            <w:r>
                              <w:rPr>
                                <w:rFonts w:ascii="Arial" w:hAnsi="Arial"/>
                                <w:sz w:val="14"/>
                                <w:szCs w:val="14"/>
                                <w:lang w:val="pt-PT"/>
                              </w:rPr>
                              <w:t>of</w:t>
                            </w:r>
                            <w:r w:rsidRPr="00575C99">
                              <w:rPr>
                                <w:rFonts w:ascii="Arial" w:hAnsi="Arial"/>
                                <w:sz w:val="14"/>
                                <w:szCs w:val="14"/>
                                <w:lang w:val="pt-PT"/>
                              </w:rPr>
                              <w:t xml:space="preserve"> </w:t>
                            </w:r>
                            <w:r>
                              <w:rPr>
                                <w:rFonts w:ascii="Arial" w:hAnsi="Arial"/>
                                <w:sz w:val="14"/>
                                <w:szCs w:val="14"/>
                                <w:lang w:val="pt-PT"/>
                              </w:rPr>
                              <w:t>silicon.com</w:t>
                            </w:r>
                          </w:p>
                        </w:txbxContent>
                      </v:textbox>
                      <w10:anchorlock/>
                    </v:shape>
                  </w:pict>
                </mc:Fallback>
              </mc:AlternateContent>
            </w:r>
          </w:p>
        </w:tc>
      </w:tr>
    </w:tbl>
    <w:p w14:paraId="688C7031" w14:textId="77777777" w:rsidR="00762C68" w:rsidRPr="000252AB" w:rsidRDefault="00762C68" w:rsidP="00762C68">
      <w:pPr>
        <w:pBdr>
          <w:bottom w:val="single" w:sz="4" w:space="1" w:color="auto"/>
        </w:pBdr>
        <w:spacing w:after="0"/>
        <w:jc w:val="both"/>
        <w:rPr>
          <w:rFonts w:ascii="Arial" w:hAnsi="Arial" w:cs="Arial"/>
          <w:sz w:val="12"/>
          <w:szCs w:val="12"/>
        </w:rPr>
      </w:pPr>
    </w:p>
    <w:p w14:paraId="6EB8F8CA" w14:textId="77777777" w:rsidR="00762C68" w:rsidRPr="000252AB" w:rsidRDefault="00762C68" w:rsidP="00762C68">
      <w:pPr>
        <w:spacing w:after="0" w:line="300" w:lineRule="exact"/>
        <w:rPr>
          <w:rFonts w:ascii="Arial" w:hAnsi="Arial" w:cs="Arial"/>
          <w:sz w:val="20"/>
        </w:rPr>
      </w:pPr>
    </w:p>
    <w:p w14:paraId="492D5A4A"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Why follow Topten criteria?</w:t>
      </w:r>
    </w:p>
    <w:p w14:paraId="6BED9AED" w14:textId="77777777" w:rsidR="00762C68" w:rsidRPr="000252AB" w:rsidRDefault="00762C68" w:rsidP="00762C68">
      <w:pPr>
        <w:spacing w:after="0"/>
        <w:jc w:val="both"/>
        <w:rPr>
          <w:rFonts w:ascii="Arial" w:hAnsi="Arial" w:cs="Arial"/>
          <w:sz w:val="20"/>
        </w:rPr>
      </w:pPr>
    </w:p>
    <w:p w14:paraId="155D7255" w14:textId="759FC7CF"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Topten.eu Pro (</w:t>
      </w:r>
      <w:hyperlink r:id="rId10" w:history="1">
        <w:r w:rsidR="00F17062">
          <w:rPr>
            <w:rStyle w:val="Hyperlink"/>
            <w:rFonts w:ascii="Arial" w:hAnsi="Arial"/>
            <w:b/>
            <w:sz w:val="20"/>
          </w:rPr>
          <w:t>www.topten.eu/pro</w:t>
        </w:r>
      </w:hyperlink>
      <w:r w:rsidRPr="000252AB">
        <w:rPr>
          <w:rFonts w:ascii="Arial" w:hAnsi="Arial"/>
          <w:sz w:val="20"/>
        </w:rPr>
        <w:t xml:space="preserve">) is a European web portal helping buyers,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14:paraId="3CF7E0A6" w14:textId="77777777"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8D2A51" w:rsidRPr="000252AB">
        <w:rPr>
          <w:rFonts w:ascii="Arial" w:hAnsi="Arial"/>
          <w:sz w:val="20"/>
        </w:rPr>
        <w:t>laser</w:t>
      </w:r>
      <w:r w:rsidRPr="000252AB">
        <w:rPr>
          <w:rFonts w:ascii="Arial" w:hAnsi="Arial"/>
          <w:sz w:val="20"/>
        </w:rPr>
        <w:t xml:space="preserve"> </w:t>
      </w:r>
      <w:r w:rsidR="008D2A51" w:rsidRPr="000252AB">
        <w:rPr>
          <w:rFonts w:ascii="Arial" w:hAnsi="Arial"/>
          <w:sz w:val="20"/>
        </w:rPr>
        <w:t>printers</w:t>
      </w:r>
      <w:r w:rsidRPr="000252AB">
        <w:rPr>
          <w:rFonts w:ascii="Arial" w:hAnsi="Arial"/>
          <w:sz w:val="20"/>
        </w:rPr>
        <w:t xml:space="preserve"> displayed on </w:t>
      </w:r>
      <w:hyperlink r:id="rId11" w:history="1">
        <w:r w:rsidRPr="000252AB">
          <w:rPr>
            <w:rStyle w:val="Hyperlink"/>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14:paraId="0C721BDF" w14:textId="77777777"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 xml:space="preserve">Topten.eu Pro links to national partners Topten Pro websites and is developed under </w:t>
      </w:r>
      <w:r w:rsidR="0049324D">
        <w:rPr>
          <w:rFonts w:ascii="Arial" w:hAnsi="Arial"/>
          <w:sz w:val="20"/>
        </w:rPr>
        <w:t xml:space="preserve">the </w:t>
      </w:r>
      <w:r w:rsidRPr="000252AB">
        <w:rPr>
          <w:rFonts w:ascii="Arial" w:hAnsi="Arial"/>
          <w:sz w:val="20"/>
        </w:rPr>
        <w:t xml:space="preserve">Topten Act project, supported by the European Union through </w:t>
      </w:r>
      <w:r w:rsidR="0049324D">
        <w:rPr>
          <w:rFonts w:ascii="Arial" w:hAnsi="Arial"/>
          <w:sz w:val="20"/>
        </w:rPr>
        <w:t xml:space="preserve">the </w:t>
      </w:r>
      <w:r w:rsidRPr="000252AB">
        <w:rPr>
          <w:rFonts w:ascii="Arial" w:hAnsi="Arial"/>
          <w:sz w:val="20"/>
        </w:rPr>
        <w:t>Horizon 2020 programme.</w:t>
      </w:r>
    </w:p>
    <w:p w14:paraId="10A3EC24" w14:textId="77777777" w:rsidR="00762C68" w:rsidRPr="000252AB" w:rsidRDefault="00762C68" w:rsidP="00762C68">
      <w:pPr>
        <w:pBdr>
          <w:bottom w:val="single" w:sz="4" w:space="1" w:color="auto"/>
        </w:pBdr>
        <w:spacing w:after="0" w:line="300" w:lineRule="exact"/>
        <w:jc w:val="both"/>
        <w:rPr>
          <w:rFonts w:ascii="Arial" w:hAnsi="Arial" w:cs="Arial"/>
          <w:sz w:val="20"/>
        </w:rPr>
      </w:pPr>
    </w:p>
    <w:p w14:paraId="7BA6E868" w14:textId="77777777" w:rsidR="00762C68" w:rsidRPr="000252AB" w:rsidRDefault="00762C68" w:rsidP="00762C68">
      <w:pPr>
        <w:spacing w:after="0" w:line="300" w:lineRule="exact"/>
        <w:rPr>
          <w:rFonts w:ascii="Arial" w:hAnsi="Arial" w:cs="Arial"/>
          <w:sz w:val="20"/>
        </w:rPr>
      </w:pPr>
    </w:p>
    <w:p w14:paraId="4D2EDAFC" w14:textId="77777777" w:rsidR="00762C68" w:rsidRPr="000252AB" w:rsidRDefault="00762C68" w:rsidP="00762C68">
      <w:pPr>
        <w:pStyle w:val="Heading1"/>
        <w:spacing w:before="60" w:line="300" w:lineRule="exact"/>
        <w:rPr>
          <w:rFonts w:ascii="Arial" w:hAnsi="Arial" w:cs="Arial"/>
          <w:lang w:val="en-GB"/>
        </w:rPr>
      </w:pPr>
      <w:r w:rsidRPr="000252AB">
        <w:rPr>
          <w:rFonts w:ascii="Arial" w:hAnsi="Arial" w:cs="Arial"/>
          <w:lang w:val="en-GB"/>
        </w:rPr>
        <w:t>How much can you save?</w:t>
      </w:r>
    </w:p>
    <w:p w14:paraId="1993E378" w14:textId="77777777" w:rsidR="00762C68" w:rsidRPr="000252AB" w:rsidRDefault="00762C68" w:rsidP="00762C68">
      <w:pPr>
        <w:spacing w:after="0"/>
        <w:jc w:val="both"/>
        <w:rPr>
          <w:rFonts w:ascii="Arial" w:hAnsi="Arial" w:cs="Arial"/>
          <w:sz w:val="20"/>
        </w:rPr>
      </w:pPr>
    </w:p>
    <w:p w14:paraId="087B6AD8" w14:textId="3378F39D" w:rsidR="00E57220" w:rsidRDefault="00762C68" w:rsidP="00762C68">
      <w:pPr>
        <w:spacing w:after="0" w:line="300" w:lineRule="exact"/>
        <w:jc w:val="both"/>
        <w:rPr>
          <w:rFonts w:ascii="Arial" w:hAnsi="Arial" w:cs="Arial"/>
          <w:sz w:val="20"/>
        </w:rPr>
      </w:pPr>
      <w:r w:rsidRPr="000252AB">
        <w:rPr>
          <w:rFonts w:ascii="Arial" w:hAnsi="Arial" w:cs="Arial"/>
          <w:sz w:val="20"/>
        </w:rPr>
        <w:t xml:space="preserve">The category includes laser printers </w:t>
      </w:r>
      <w:r w:rsidR="00052FF6" w:rsidRPr="000252AB">
        <w:rPr>
          <w:rFonts w:ascii="Arial" w:hAnsi="Arial" w:cs="Arial"/>
          <w:sz w:val="20"/>
        </w:rPr>
        <w:t xml:space="preserve">able to </w:t>
      </w:r>
      <w:r w:rsidRPr="000252AB">
        <w:rPr>
          <w:rFonts w:ascii="Arial" w:hAnsi="Arial" w:cs="Arial"/>
          <w:sz w:val="20"/>
        </w:rPr>
        <w:t xml:space="preserve">print colour and </w:t>
      </w:r>
      <w:r w:rsidR="000C696B" w:rsidRPr="000252AB">
        <w:rPr>
          <w:rFonts w:ascii="Arial" w:hAnsi="Arial" w:cs="Arial"/>
          <w:sz w:val="20"/>
        </w:rPr>
        <w:t>monochrome</w:t>
      </w:r>
      <w:r w:rsidRPr="000252AB">
        <w:rPr>
          <w:rFonts w:ascii="Arial" w:hAnsi="Arial" w:cs="Arial"/>
          <w:sz w:val="20"/>
        </w:rPr>
        <w:t xml:space="preserve">, on standard paper size (A4 and A3). </w:t>
      </w:r>
      <w:r w:rsidR="00FC0C60">
        <w:rPr>
          <w:rFonts w:ascii="Arial" w:hAnsi="Arial" w:cs="Arial"/>
          <w:sz w:val="20"/>
        </w:rPr>
        <w:t>Energy and cost saving</w:t>
      </w:r>
      <w:r w:rsidR="00AA7E2D">
        <w:rPr>
          <w:rFonts w:ascii="Arial" w:hAnsi="Arial" w:cs="Arial"/>
          <w:sz w:val="20"/>
        </w:rPr>
        <w:t>s</w:t>
      </w:r>
      <w:r w:rsidR="00FC0C60">
        <w:rPr>
          <w:rFonts w:ascii="Arial" w:hAnsi="Arial" w:cs="Arial"/>
          <w:sz w:val="20"/>
        </w:rPr>
        <w:t xml:space="preserve"> can be achieved by choosing an </w:t>
      </w:r>
      <w:r w:rsidR="00AA7E2D">
        <w:rPr>
          <w:rFonts w:ascii="Arial" w:hAnsi="Arial" w:cs="Arial"/>
          <w:sz w:val="20"/>
        </w:rPr>
        <w:t xml:space="preserve">energy </w:t>
      </w:r>
      <w:r w:rsidR="00FC0C60">
        <w:rPr>
          <w:rFonts w:ascii="Arial" w:hAnsi="Arial" w:cs="Arial"/>
          <w:sz w:val="20"/>
        </w:rPr>
        <w:t xml:space="preserve">efficient </w:t>
      </w:r>
      <w:r w:rsidR="00AA7E2D">
        <w:rPr>
          <w:rFonts w:ascii="Arial" w:hAnsi="Arial" w:cs="Arial"/>
          <w:sz w:val="20"/>
        </w:rPr>
        <w:t>printer. However, the</w:t>
      </w:r>
      <w:r w:rsidR="00FC0C60">
        <w:rPr>
          <w:rFonts w:ascii="Arial" w:hAnsi="Arial" w:cs="Arial"/>
          <w:sz w:val="20"/>
        </w:rPr>
        <w:t xml:space="preserve"> high</w:t>
      </w:r>
      <w:r w:rsidR="00AA7E2D">
        <w:rPr>
          <w:rFonts w:ascii="Arial" w:hAnsi="Arial" w:cs="Arial"/>
          <w:sz w:val="20"/>
        </w:rPr>
        <w:t>er</w:t>
      </w:r>
      <w:r w:rsidR="00FC0C60">
        <w:rPr>
          <w:rFonts w:ascii="Arial" w:hAnsi="Arial" w:cs="Arial"/>
          <w:sz w:val="20"/>
        </w:rPr>
        <w:t xml:space="preserve"> part of the</w:t>
      </w:r>
      <w:r w:rsidR="00AA7E2D">
        <w:rPr>
          <w:rFonts w:ascii="Arial" w:hAnsi="Arial" w:cs="Arial"/>
          <w:sz w:val="20"/>
        </w:rPr>
        <w:t xml:space="preserve"> impacts and the</w:t>
      </w:r>
      <w:r w:rsidR="00FC0C60">
        <w:rPr>
          <w:rFonts w:ascii="Arial" w:hAnsi="Arial" w:cs="Arial"/>
          <w:sz w:val="20"/>
        </w:rPr>
        <w:t xml:space="preserve"> costs over the lifetime of the product </w:t>
      </w:r>
      <w:r w:rsidR="00E57220">
        <w:rPr>
          <w:rFonts w:ascii="Arial" w:hAnsi="Arial" w:cs="Arial"/>
          <w:sz w:val="20"/>
        </w:rPr>
        <w:t xml:space="preserve">result from the use of </w:t>
      </w:r>
      <w:r w:rsidR="00FC0C60">
        <w:rPr>
          <w:rFonts w:ascii="Arial" w:hAnsi="Arial" w:cs="Arial"/>
          <w:sz w:val="20"/>
        </w:rPr>
        <w:t>paper and toner</w:t>
      </w:r>
      <w:r w:rsidR="00E57220">
        <w:rPr>
          <w:rFonts w:ascii="Arial" w:hAnsi="Arial" w:cs="Arial"/>
          <w:sz w:val="20"/>
        </w:rPr>
        <w:t>/ink cartridges</w:t>
      </w:r>
      <w:r w:rsidR="009526A8">
        <w:rPr>
          <w:rFonts w:ascii="Arial" w:hAnsi="Arial" w:cs="Arial"/>
          <w:sz w:val="20"/>
        </w:rPr>
        <w:t>.</w:t>
      </w:r>
    </w:p>
    <w:p w14:paraId="34BD996C" w14:textId="7CCD9149" w:rsidR="00E57220" w:rsidRPr="006D0D3E" w:rsidRDefault="00E57220" w:rsidP="006D0D3E">
      <w:pPr>
        <w:pStyle w:val="ListParagraph"/>
        <w:numPr>
          <w:ilvl w:val="0"/>
          <w:numId w:val="14"/>
        </w:numPr>
        <w:spacing w:after="0" w:line="300" w:lineRule="exact"/>
        <w:jc w:val="both"/>
        <w:rPr>
          <w:rFonts w:ascii="Arial" w:hAnsi="Arial" w:cs="Arial"/>
          <w:sz w:val="20"/>
        </w:rPr>
      </w:pPr>
      <w:r w:rsidRPr="006D0D3E">
        <w:rPr>
          <w:rFonts w:ascii="Arial" w:hAnsi="Arial" w:cs="Arial"/>
          <w:sz w:val="20"/>
        </w:rPr>
        <w:t>Recycled paper has a lower environmental impact tha</w:t>
      </w:r>
      <w:r w:rsidR="00AA7E2D">
        <w:rPr>
          <w:rFonts w:ascii="Arial" w:hAnsi="Arial" w:cs="Arial"/>
          <w:sz w:val="20"/>
        </w:rPr>
        <w:t>n</w:t>
      </w:r>
      <w:r w:rsidRPr="006D0D3E">
        <w:rPr>
          <w:rFonts w:ascii="Arial" w:hAnsi="Arial" w:cs="Arial"/>
          <w:sz w:val="20"/>
        </w:rPr>
        <w:t xml:space="preserve"> white paper and it is also </w:t>
      </w:r>
      <w:r w:rsidR="00AA7E2D">
        <w:rPr>
          <w:rFonts w:ascii="Arial" w:hAnsi="Arial" w:cs="Arial"/>
          <w:sz w:val="20"/>
        </w:rPr>
        <w:t>cheaper</w:t>
      </w:r>
      <w:r w:rsidRPr="006D0D3E">
        <w:rPr>
          <w:rFonts w:ascii="Arial" w:hAnsi="Arial" w:cs="Arial"/>
          <w:sz w:val="20"/>
        </w:rPr>
        <w:t xml:space="preserve">. Printers that do not </w:t>
      </w:r>
      <w:r w:rsidR="009526A8" w:rsidRPr="006D0D3E">
        <w:rPr>
          <w:rFonts w:ascii="Arial" w:hAnsi="Arial" w:cs="Arial"/>
          <w:sz w:val="20"/>
        </w:rPr>
        <w:t xml:space="preserve">allow the </w:t>
      </w:r>
      <w:r w:rsidR="00FC0C60" w:rsidRPr="006D0D3E">
        <w:rPr>
          <w:rFonts w:ascii="Arial" w:hAnsi="Arial" w:cs="Arial"/>
          <w:sz w:val="20"/>
        </w:rPr>
        <w:t xml:space="preserve">use </w:t>
      </w:r>
      <w:r w:rsidR="009526A8" w:rsidRPr="006D0D3E">
        <w:rPr>
          <w:rFonts w:ascii="Arial" w:hAnsi="Arial" w:cs="Arial"/>
          <w:sz w:val="20"/>
        </w:rPr>
        <w:t xml:space="preserve">of </w:t>
      </w:r>
      <w:r w:rsidR="00FC0C60" w:rsidRPr="006D0D3E">
        <w:rPr>
          <w:rFonts w:ascii="Arial" w:hAnsi="Arial" w:cs="Arial"/>
          <w:sz w:val="20"/>
        </w:rPr>
        <w:t>recycled paper</w:t>
      </w:r>
      <w:r w:rsidRPr="006D0D3E">
        <w:rPr>
          <w:rFonts w:ascii="Arial" w:hAnsi="Arial" w:cs="Arial"/>
          <w:sz w:val="20"/>
        </w:rPr>
        <w:t xml:space="preserve"> force user</w:t>
      </w:r>
      <w:r w:rsidR="00AA7E2D">
        <w:rPr>
          <w:rFonts w:ascii="Arial" w:hAnsi="Arial" w:cs="Arial"/>
          <w:sz w:val="20"/>
        </w:rPr>
        <w:t>s</w:t>
      </w:r>
      <w:r w:rsidRPr="006D0D3E">
        <w:rPr>
          <w:rFonts w:ascii="Arial" w:hAnsi="Arial" w:cs="Arial"/>
          <w:sz w:val="20"/>
        </w:rPr>
        <w:t xml:space="preserve"> to purchase only white paper. </w:t>
      </w:r>
    </w:p>
    <w:p w14:paraId="7AB146D4" w14:textId="621FC2CE" w:rsidR="00E57220" w:rsidRDefault="00E57220" w:rsidP="00FD7582">
      <w:pPr>
        <w:pStyle w:val="ListParagraph"/>
        <w:numPr>
          <w:ilvl w:val="0"/>
          <w:numId w:val="14"/>
        </w:numPr>
        <w:spacing w:after="0" w:line="300" w:lineRule="exact"/>
        <w:jc w:val="both"/>
        <w:rPr>
          <w:rFonts w:ascii="Arial" w:hAnsi="Arial" w:cs="Arial"/>
          <w:sz w:val="20"/>
        </w:rPr>
      </w:pPr>
      <w:r w:rsidRPr="006D0D3E">
        <w:rPr>
          <w:rFonts w:ascii="Arial" w:hAnsi="Arial" w:cs="Arial"/>
          <w:sz w:val="20"/>
        </w:rPr>
        <w:t xml:space="preserve">The cost of a printer over its lifetime depends also of the cost of the toner or ink cartridges. These are expensive and in some cases are bundled so that when one colour is empty, the user is forced to replace all cartridges at the same time even if they still contain ink. </w:t>
      </w:r>
    </w:p>
    <w:p w14:paraId="77813811" w14:textId="77777777" w:rsidR="00FD7582" w:rsidRPr="006D0D3E" w:rsidRDefault="00FD7582" w:rsidP="00FD7582">
      <w:pPr>
        <w:spacing w:after="0" w:line="300" w:lineRule="exact"/>
        <w:jc w:val="both"/>
        <w:rPr>
          <w:rFonts w:ascii="Arial" w:hAnsi="Arial" w:cs="Arial"/>
          <w:sz w:val="20"/>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938"/>
      </w:tblGrid>
      <w:tr w:rsidR="00FD7582" w14:paraId="6BABCFC5" w14:textId="77777777" w:rsidTr="006D0D3E">
        <w:tc>
          <w:tcPr>
            <w:tcW w:w="1271" w:type="dxa"/>
            <w:vAlign w:val="center"/>
          </w:tcPr>
          <w:p w14:paraId="34719A5F" w14:textId="4535937E" w:rsidR="00FD7582" w:rsidRDefault="00FD7582" w:rsidP="006D0D3E">
            <w:pPr>
              <w:spacing w:after="0"/>
              <w:rPr>
                <w:rFonts w:ascii="Arial" w:hAnsi="Arial" w:cs="Arial"/>
                <w:sz w:val="20"/>
              </w:rPr>
            </w:pPr>
            <w:r>
              <w:rPr>
                <w:rFonts w:ascii="Arial" w:hAnsi="Arial" w:cs="Arial"/>
                <w:noProof/>
                <w:sz w:val="20"/>
                <w:lang w:val="de-DE" w:eastAsia="de-DE"/>
              </w:rPr>
              <w:drawing>
                <wp:inline distT="0" distB="0" distL="0" distR="0" wp14:anchorId="336828C2" wp14:editId="08BB4E1C">
                  <wp:extent cx="585007" cy="578840"/>
                  <wp:effectExtent l="0" t="0" r="0" b="5715"/>
                  <wp:docPr id="5" name="Picture 5" descr="A picture containing pool ball, room, gambling house, poo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8 at 13.24.24 PM.png"/>
                          <pic:cNvPicPr/>
                        </pic:nvPicPr>
                        <pic:blipFill rotWithShape="1">
                          <a:blip r:embed="rId12">
                            <a:extLst>
                              <a:ext uri="{BEBA8EAE-BF5A-486C-A8C5-ECC9F3942E4B}">
                                <a14:imgProps xmlns:a14="http://schemas.microsoft.com/office/drawing/2010/main">
                                  <a14:imgLayer r:embed="rId13">
                                    <a14:imgEffect>
                                      <a14:backgroundRemoval t="7143" b="90000" l="9934" r="94702">
                                        <a14:foregroundMark x1="48344" y1="49286" x2="48344" y2="49286"/>
                                        <a14:foregroundMark x1="59603" y1="50714" x2="59603" y2="50714"/>
                                        <a14:foregroundMark x1="60927" y1="38571" x2="60927" y2="38571"/>
                                        <a14:foregroundMark x1="47020" y1="11429" x2="47020" y2="11429"/>
                                        <a14:foregroundMark x1="57616" y1="7857" x2="57616" y2="7857"/>
                                        <a14:foregroundMark x1="57616" y1="87857" x2="57616" y2="87857"/>
                                        <a14:foregroundMark x1="89404" y1="50714" x2="89404" y2="50714"/>
                                        <a14:foregroundMark x1="94702" y1="46429" x2="94702" y2="46429"/>
                                        <a14:foregroundMark x1="32450" y1="46429" x2="32450" y2="46429"/>
                                        <a14:foregroundMark x1="35762" y1="35000" x2="35762" y2="35000"/>
                                      </a14:backgroundRemoval>
                                    </a14:imgEffect>
                                  </a14:imgLayer>
                                </a14:imgProps>
                              </a:ext>
                            </a:extLst>
                          </a:blip>
                          <a:srcRect l="12248" t="2360" r="2864" b="7048"/>
                          <a:stretch/>
                        </pic:blipFill>
                        <pic:spPr bwMode="auto">
                          <a:xfrm>
                            <a:off x="0" y="0"/>
                            <a:ext cx="595978" cy="589696"/>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tcPr>
          <w:p w14:paraId="7CC0B643" w14:textId="0D4F269F" w:rsidR="00FD7582" w:rsidRDefault="00FD7582" w:rsidP="00FD7582">
            <w:pPr>
              <w:spacing w:after="0" w:line="300" w:lineRule="exact"/>
              <w:jc w:val="both"/>
              <w:rPr>
                <w:rFonts w:ascii="Arial" w:hAnsi="Arial" w:cs="Arial"/>
                <w:sz w:val="20"/>
              </w:rPr>
            </w:pPr>
            <w:r>
              <w:rPr>
                <w:rFonts w:ascii="Arial" w:hAnsi="Arial" w:cs="Arial"/>
                <w:sz w:val="20"/>
              </w:rPr>
              <w:t>The “</w:t>
            </w:r>
            <w:proofErr w:type="spellStart"/>
            <w:r>
              <w:rPr>
                <w:rFonts w:ascii="Arial" w:hAnsi="Arial" w:cs="Arial"/>
                <w:sz w:val="20"/>
              </w:rPr>
              <w:t>Blauer</w:t>
            </w:r>
            <w:proofErr w:type="spellEnd"/>
            <w:r>
              <w:rPr>
                <w:rFonts w:ascii="Arial" w:hAnsi="Arial" w:cs="Arial"/>
                <w:sz w:val="20"/>
              </w:rPr>
              <w:t xml:space="preserve"> Engel” (Blue Angel) certification considers all aspects in the life-cycle of the product from its production to its disposal </w:t>
            </w:r>
            <w:r w:rsidR="00AA7E2D">
              <w:rPr>
                <w:rFonts w:ascii="Arial" w:hAnsi="Arial" w:cs="Arial"/>
                <w:sz w:val="20"/>
              </w:rPr>
              <w:t>including</w:t>
            </w:r>
            <w:r>
              <w:rPr>
                <w:rFonts w:ascii="Arial" w:hAnsi="Arial" w:cs="Arial"/>
                <w:sz w:val="20"/>
              </w:rPr>
              <w:t xml:space="preserve"> its use of resources during the use phase. </w:t>
            </w:r>
          </w:p>
          <w:p w14:paraId="081D2087" w14:textId="22FBEFC7" w:rsidR="00FD7582" w:rsidRDefault="00FD7582" w:rsidP="00FD7582">
            <w:pPr>
              <w:spacing w:after="0" w:line="300" w:lineRule="exact"/>
              <w:jc w:val="both"/>
              <w:rPr>
                <w:rFonts w:ascii="Arial" w:hAnsi="Arial" w:cs="Arial"/>
                <w:sz w:val="20"/>
              </w:rPr>
            </w:pPr>
            <w:r>
              <w:rPr>
                <w:rFonts w:ascii="Arial" w:hAnsi="Arial" w:cs="Arial"/>
                <w:sz w:val="20"/>
              </w:rPr>
              <w:t>The certification</w:t>
            </w:r>
            <w:r w:rsidR="00AA7E2D">
              <w:rPr>
                <w:rFonts w:ascii="Arial" w:hAnsi="Arial" w:cs="Arial"/>
                <w:sz w:val="20"/>
              </w:rPr>
              <w:t>,</w:t>
            </w:r>
            <w:r>
              <w:rPr>
                <w:rFonts w:ascii="Arial" w:hAnsi="Arial" w:cs="Arial"/>
                <w:sz w:val="20"/>
              </w:rPr>
              <w:t xml:space="preserve"> among other criteria</w:t>
            </w:r>
            <w:r w:rsidR="00AA7E2D">
              <w:rPr>
                <w:rFonts w:ascii="Arial" w:hAnsi="Arial" w:cs="Arial"/>
                <w:sz w:val="20"/>
              </w:rPr>
              <w:t>,</w:t>
            </w:r>
            <w:r>
              <w:rPr>
                <w:rFonts w:ascii="Arial" w:hAnsi="Arial" w:cs="Arial"/>
                <w:sz w:val="20"/>
              </w:rPr>
              <w:t xml:space="preserve"> requires the printers to:</w:t>
            </w:r>
          </w:p>
          <w:p w14:paraId="60759C01" w14:textId="77777777" w:rsidR="00FD7582" w:rsidRDefault="00FD7582" w:rsidP="00FD7582">
            <w:pPr>
              <w:pStyle w:val="ListParagraph"/>
              <w:numPr>
                <w:ilvl w:val="0"/>
                <w:numId w:val="13"/>
              </w:numPr>
              <w:spacing w:after="0" w:line="300" w:lineRule="exact"/>
              <w:jc w:val="both"/>
              <w:rPr>
                <w:rFonts w:ascii="Arial" w:hAnsi="Arial" w:cs="Arial"/>
                <w:sz w:val="20"/>
              </w:rPr>
            </w:pPr>
            <w:r>
              <w:rPr>
                <w:rFonts w:ascii="Arial" w:hAnsi="Arial" w:cs="Arial"/>
                <w:sz w:val="20"/>
              </w:rPr>
              <w:t>Offer duplex printing</w:t>
            </w:r>
          </w:p>
          <w:p w14:paraId="1AEEBEB6" w14:textId="77777777" w:rsidR="00FD7582" w:rsidRDefault="00FD7582" w:rsidP="00FD7582">
            <w:pPr>
              <w:pStyle w:val="ListParagraph"/>
              <w:numPr>
                <w:ilvl w:val="0"/>
                <w:numId w:val="13"/>
              </w:numPr>
              <w:spacing w:after="0" w:line="300" w:lineRule="exact"/>
              <w:jc w:val="both"/>
              <w:rPr>
                <w:rFonts w:ascii="Arial" w:hAnsi="Arial" w:cs="Arial"/>
                <w:sz w:val="20"/>
              </w:rPr>
            </w:pPr>
            <w:r>
              <w:rPr>
                <w:rFonts w:ascii="Arial" w:hAnsi="Arial" w:cs="Arial"/>
                <w:sz w:val="20"/>
              </w:rPr>
              <w:t>Be able to print on recycled paper</w:t>
            </w:r>
          </w:p>
          <w:p w14:paraId="10A6C30D" w14:textId="362A6DC0" w:rsidR="00FD7582" w:rsidRDefault="00FD7582" w:rsidP="00FD7582">
            <w:pPr>
              <w:pStyle w:val="ListParagraph"/>
              <w:numPr>
                <w:ilvl w:val="0"/>
                <w:numId w:val="13"/>
              </w:numPr>
              <w:spacing w:after="0" w:line="300" w:lineRule="exact"/>
              <w:jc w:val="both"/>
              <w:rPr>
                <w:rFonts w:ascii="Arial" w:hAnsi="Arial" w:cs="Arial"/>
                <w:sz w:val="20"/>
              </w:rPr>
            </w:pPr>
            <w:r>
              <w:rPr>
                <w:rFonts w:ascii="Arial" w:hAnsi="Arial" w:cs="Arial"/>
                <w:sz w:val="20"/>
              </w:rPr>
              <w:t>Allow for the change of a single ink cartridge</w:t>
            </w:r>
          </w:p>
          <w:p w14:paraId="053C0C2D" w14:textId="6104CFDA" w:rsidR="00FD7582" w:rsidRDefault="00FD7582" w:rsidP="006D0D3E">
            <w:pPr>
              <w:pStyle w:val="ListParagraph"/>
              <w:numPr>
                <w:ilvl w:val="0"/>
                <w:numId w:val="13"/>
              </w:numPr>
              <w:spacing w:after="0" w:line="300" w:lineRule="exact"/>
              <w:jc w:val="both"/>
              <w:rPr>
                <w:rFonts w:ascii="Arial" w:hAnsi="Arial" w:cs="Arial"/>
                <w:sz w:val="20"/>
              </w:rPr>
            </w:pPr>
            <w:r>
              <w:rPr>
                <w:rFonts w:ascii="Arial" w:hAnsi="Arial" w:cs="Arial"/>
                <w:sz w:val="20"/>
              </w:rPr>
              <w:t>Be energy efficient in the use mode and during sleep/standby mode.</w:t>
            </w:r>
          </w:p>
        </w:tc>
      </w:tr>
    </w:tbl>
    <w:p w14:paraId="075DC984" w14:textId="1DCEF799" w:rsidR="00FD7582" w:rsidRDefault="00FD7582" w:rsidP="00E57220">
      <w:pPr>
        <w:spacing w:after="0" w:line="300" w:lineRule="exact"/>
        <w:jc w:val="both"/>
        <w:rPr>
          <w:rFonts w:ascii="Arial" w:hAnsi="Arial" w:cs="Arial"/>
          <w:sz w:val="20"/>
        </w:rPr>
      </w:pPr>
    </w:p>
    <w:p w14:paraId="27FD6474" w14:textId="3F036EA3" w:rsidR="00FD7582" w:rsidRDefault="00FD7582" w:rsidP="00E57220">
      <w:pPr>
        <w:spacing w:after="0" w:line="300" w:lineRule="exact"/>
        <w:jc w:val="both"/>
        <w:rPr>
          <w:rFonts w:ascii="Arial" w:hAnsi="Arial" w:cs="Arial"/>
          <w:sz w:val="20"/>
        </w:rPr>
      </w:pPr>
    </w:p>
    <w:p w14:paraId="01B83B69" w14:textId="13CBD69B" w:rsidR="00FD7582" w:rsidRDefault="00FD7582" w:rsidP="00E57220">
      <w:pPr>
        <w:spacing w:after="0" w:line="300" w:lineRule="exact"/>
        <w:jc w:val="both"/>
        <w:rPr>
          <w:rFonts w:ascii="Arial" w:hAnsi="Arial" w:cs="Arial"/>
          <w:sz w:val="20"/>
        </w:rPr>
      </w:pPr>
    </w:p>
    <w:p w14:paraId="0DF4B947" w14:textId="00748F6B" w:rsidR="00FD7582" w:rsidRDefault="00FD7582" w:rsidP="00E57220">
      <w:pPr>
        <w:spacing w:after="0" w:line="300" w:lineRule="exact"/>
        <w:jc w:val="both"/>
        <w:rPr>
          <w:rFonts w:ascii="Arial" w:hAnsi="Arial" w:cs="Arial"/>
          <w:sz w:val="20"/>
        </w:rPr>
      </w:pPr>
    </w:p>
    <w:p w14:paraId="12AEBF4F" w14:textId="77777777" w:rsidR="00FD7582" w:rsidRDefault="00FD7582" w:rsidP="00E57220">
      <w:pPr>
        <w:spacing w:after="0" w:line="300" w:lineRule="exact"/>
        <w:jc w:val="both"/>
        <w:rPr>
          <w:rFonts w:ascii="Arial" w:hAnsi="Arial" w:cs="Arial"/>
          <w:sz w:val="20"/>
        </w:rPr>
      </w:pPr>
    </w:p>
    <w:p w14:paraId="598A37FA" w14:textId="76DFEB96" w:rsidR="00762C68" w:rsidRPr="000252AB" w:rsidRDefault="00762C68" w:rsidP="00E57220">
      <w:pPr>
        <w:spacing w:after="0" w:line="300" w:lineRule="exact"/>
        <w:jc w:val="both"/>
        <w:rPr>
          <w:rFonts w:ascii="Arial" w:hAnsi="Arial" w:cs="Arial"/>
          <w:sz w:val="20"/>
        </w:rPr>
      </w:pPr>
      <w:r w:rsidRPr="000252AB">
        <w:rPr>
          <w:rFonts w:ascii="Arial" w:hAnsi="Arial" w:cs="Arial"/>
          <w:sz w:val="20"/>
        </w:rPr>
        <w:t xml:space="preserve">Considering the models listed on </w:t>
      </w:r>
      <w:hyperlink r:id="rId14" w:history="1">
        <w:r w:rsidRPr="000252AB">
          <w:rPr>
            <w:rStyle w:val="Hyperlink"/>
            <w:rFonts w:ascii="Arial" w:hAnsi="Arial" w:cs="Arial"/>
            <w:sz w:val="20"/>
          </w:rPr>
          <w:t>www.topten.eu</w:t>
        </w:r>
      </w:hyperlink>
      <w:r w:rsidRPr="000252AB">
        <w:rPr>
          <w:rFonts w:ascii="Arial" w:hAnsi="Arial" w:cs="Arial"/>
          <w:sz w:val="20"/>
        </w:rPr>
        <w:t xml:space="preserve"> and the following assumptions, it is possible to achieve the savings indicated in the next table.</w:t>
      </w:r>
    </w:p>
    <w:p w14:paraId="2692534E" w14:textId="407F9CAD" w:rsidR="00A176CC" w:rsidRPr="000252AB" w:rsidRDefault="00A176CC" w:rsidP="006D0D3E">
      <w:pPr>
        <w:spacing w:after="0"/>
        <w:jc w:val="both"/>
        <w:rPr>
          <w:rFonts w:ascii="Arial" w:hAnsi="Arial" w:cs="Arial"/>
          <w:sz w:val="20"/>
        </w:rPr>
      </w:pPr>
    </w:p>
    <w:tbl>
      <w:tblPr>
        <w:tblW w:w="9072" w:type="dxa"/>
        <w:tblCellMar>
          <w:left w:w="0" w:type="dxa"/>
          <w:right w:w="0" w:type="dxa"/>
        </w:tblCellMar>
        <w:tblLook w:val="04A0" w:firstRow="1" w:lastRow="0" w:firstColumn="1" w:lastColumn="0" w:noHBand="0" w:noVBand="1"/>
      </w:tblPr>
      <w:tblGrid>
        <w:gridCol w:w="1560"/>
        <w:gridCol w:w="7512"/>
      </w:tblGrid>
      <w:tr w:rsidR="00A176CC" w:rsidRPr="00D46396" w14:paraId="7AD7B294" w14:textId="77777777" w:rsidTr="002C7AC5">
        <w:trPr>
          <w:trHeight w:val="351"/>
        </w:trPr>
        <w:tc>
          <w:tcPr>
            <w:tcW w:w="1560" w:type="dxa"/>
            <w:vMerge w:val="restart"/>
            <w:vAlign w:val="center"/>
          </w:tcPr>
          <w:p w14:paraId="569296E0" w14:textId="5EF884B2" w:rsidR="00A176CC" w:rsidRPr="000252AB" w:rsidRDefault="00FD7582" w:rsidP="002C7AC5">
            <w:pPr>
              <w:spacing w:line="300"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7F079134" wp14:editId="302AE5FB">
                      <wp:simplePos x="0" y="0"/>
                      <wp:positionH relativeFrom="column">
                        <wp:posOffset>805180</wp:posOffset>
                      </wp:positionH>
                      <wp:positionV relativeFrom="paragraph">
                        <wp:posOffset>-2540</wp:posOffset>
                      </wp:positionV>
                      <wp:extent cx="175895" cy="704215"/>
                      <wp:effectExtent l="0" t="0" r="14605" b="6985"/>
                      <wp:wrapNone/>
                      <wp:docPr id="6" name="Left Brace 6"/>
                      <wp:cNvGraphicFramePr/>
                      <a:graphic xmlns:a="http://schemas.openxmlformats.org/drawingml/2006/main">
                        <a:graphicData uri="http://schemas.microsoft.com/office/word/2010/wordprocessingShape">
                          <wps:wsp>
                            <wps:cNvSpPr/>
                            <wps:spPr>
                              <a:xfrm>
                                <a:off x="0" y="0"/>
                                <a:ext cx="175895" cy="70421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A43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 o:spid="_x0000_s1026" type="#_x0000_t87" style="position:absolute;margin-left:63.4pt;margin-top:-.2pt;width:13.85pt;height: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" adj="450" strokecolor="black [3040]"/>
                  </w:pict>
                </mc:Fallback>
              </mc:AlternateContent>
            </w:r>
            <w:r w:rsidR="00A176CC" w:rsidRPr="000252AB">
              <w:rPr>
                <w:rFonts w:ascii="Arial" w:hAnsi="Arial" w:cs="Arial"/>
                <w:sz w:val="20"/>
              </w:rPr>
              <w:t>Assumptions</w:t>
            </w:r>
          </w:p>
        </w:tc>
        <w:tc>
          <w:tcPr>
            <w:tcW w:w="7512" w:type="dxa"/>
            <w:vAlign w:val="center"/>
          </w:tcPr>
          <w:p w14:paraId="50B2EA6A" w14:textId="15FBAB7E" w:rsidR="00A176CC" w:rsidRPr="0049324D" w:rsidRDefault="00A176CC" w:rsidP="003B00AD">
            <w:pPr>
              <w:pStyle w:val="ListParagraph"/>
              <w:numPr>
                <w:ilvl w:val="0"/>
                <w:numId w:val="11"/>
              </w:numPr>
              <w:tabs>
                <w:tab w:val="left" w:pos="141"/>
              </w:tabs>
              <w:spacing w:after="0" w:line="300" w:lineRule="exact"/>
              <w:ind w:left="0" w:firstLine="0"/>
              <w:rPr>
                <w:rFonts w:ascii="Arial" w:hAnsi="Arial" w:cs="Arial"/>
                <w:sz w:val="20"/>
              </w:rPr>
            </w:pPr>
            <w:r w:rsidRPr="0049324D">
              <w:rPr>
                <w:rFonts w:ascii="Arial" w:hAnsi="Arial" w:cs="Arial"/>
                <w:sz w:val="20"/>
              </w:rPr>
              <w:t>Lifetime expectation: 5 years</w:t>
            </w:r>
          </w:p>
        </w:tc>
      </w:tr>
      <w:tr w:rsidR="00A176CC" w:rsidRPr="00D46396" w14:paraId="52AA2B60" w14:textId="77777777" w:rsidTr="00D8066D">
        <w:trPr>
          <w:trHeight w:val="351"/>
        </w:trPr>
        <w:tc>
          <w:tcPr>
            <w:tcW w:w="1560" w:type="dxa"/>
            <w:vMerge/>
            <w:vAlign w:val="center"/>
          </w:tcPr>
          <w:p w14:paraId="3FEAE24F" w14:textId="77777777" w:rsidR="00A176CC" w:rsidRPr="00D46396" w:rsidRDefault="00A176CC" w:rsidP="00A176CC">
            <w:pPr>
              <w:spacing w:line="300" w:lineRule="exact"/>
              <w:rPr>
                <w:rFonts w:ascii="Arial" w:hAnsi="Arial" w:cs="Arial"/>
                <w:sz w:val="20"/>
              </w:rPr>
            </w:pPr>
          </w:p>
        </w:tc>
        <w:tc>
          <w:tcPr>
            <w:tcW w:w="7512" w:type="dxa"/>
            <w:vAlign w:val="center"/>
          </w:tcPr>
          <w:p w14:paraId="30F8C4FF" w14:textId="77777777" w:rsidR="005F23CA" w:rsidRPr="00D46396" w:rsidRDefault="006A4F5B" w:rsidP="003B00AD">
            <w:pPr>
              <w:pStyle w:val="ListParagraph"/>
              <w:numPr>
                <w:ilvl w:val="0"/>
                <w:numId w:val="11"/>
              </w:numPr>
              <w:tabs>
                <w:tab w:val="left" w:pos="141"/>
              </w:tabs>
              <w:spacing w:after="0" w:line="300" w:lineRule="exact"/>
              <w:ind w:left="0" w:firstLine="0"/>
              <w:rPr>
                <w:rFonts w:ascii="Arial" w:hAnsi="Arial" w:cs="Arial"/>
                <w:strike/>
                <w:sz w:val="20"/>
              </w:rPr>
            </w:pPr>
            <w:r w:rsidRPr="00D46396">
              <w:rPr>
                <w:rFonts w:ascii="Arial" w:hAnsi="Arial" w:cs="Arial"/>
                <w:sz w:val="20"/>
              </w:rPr>
              <w:t>Energy consumption</w:t>
            </w:r>
            <w:r w:rsidR="005F23CA" w:rsidRPr="00D46396">
              <w:rPr>
                <w:rFonts w:ascii="Arial" w:hAnsi="Arial" w:cs="Arial"/>
                <w:sz w:val="20"/>
              </w:rPr>
              <w:t xml:space="preserve"> according to Energy Star’s typical energy consumption (TEC)</w:t>
            </w:r>
          </w:p>
        </w:tc>
      </w:tr>
      <w:tr w:rsidR="00A176CC" w:rsidRPr="00D46396" w14:paraId="50B0EE0E" w14:textId="77777777" w:rsidTr="00D8066D">
        <w:trPr>
          <w:trHeight w:val="351"/>
        </w:trPr>
        <w:tc>
          <w:tcPr>
            <w:tcW w:w="1560" w:type="dxa"/>
            <w:vMerge/>
            <w:vAlign w:val="center"/>
          </w:tcPr>
          <w:p w14:paraId="654ED950" w14:textId="77777777" w:rsidR="00A176CC" w:rsidRPr="00D46396" w:rsidRDefault="00A176CC" w:rsidP="00A176CC">
            <w:pPr>
              <w:spacing w:line="300" w:lineRule="exact"/>
              <w:rPr>
                <w:rFonts w:ascii="Arial" w:hAnsi="Arial" w:cs="Arial"/>
                <w:sz w:val="20"/>
              </w:rPr>
            </w:pPr>
          </w:p>
        </w:tc>
        <w:tc>
          <w:tcPr>
            <w:tcW w:w="7512" w:type="dxa"/>
            <w:vAlign w:val="center"/>
          </w:tcPr>
          <w:p w14:paraId="1CF3D14B" w14:textId="77777777" w:rsidR="00A176CC" w:rsidRPr="00D46396" w:rsidRDefault="00A176CC" w:rsidP="003B00AD">
            <w:pPr>
              <w:pStyle w:val="ListParagraph"/>
              <w:numPr>
                <w:ilvl w:val="0"/>
                <w:numId w:val="11"/>
              </w:numPr>
              <w:tabs>
                <w:tab w:val="left" w:pos="141"/>
              </w:tabs>
              <w:spacing w:after="0" w:line="300" w:lineRule="exact"/>
              <w:ind w:left="0" w:firstLine="0"/>
              <w:rPr>
                <w:rFonts w:ascii="Arial" w:hAnsi="Arial" w:cs="Arial"/>
                <w:sz w:val="20"/>
              </w:rPr>
            </w:pPr>
            <w:r w:rsidRPr="00D46396">
              <w:rPr>
                <w:rFonts w:ascii="Arial" w:hAnsi="Arial" w:cs="Arial"/>
                <w:sz w:val="20"/>
              </w:rPr>
              <w:t>Electricity cost: 0,20 €/kWh</w:t>
            </w:r>
          </w:p>
        </w:tc>
      </w:tr>
    </w:tbl>
    <w:p w14:paraId="2EA977B0" w14:textId="337D0642" w:rsidR="00A176CC" w:rsidRDefault="00A176CC" w:rsidP="00A176CC">
      <w:pPr>
        <w:spacing w:line="240" w:lineRule="exact"/>
        <w:jc w:val="both"/>
        <w:rPr>
          <w:rFonts w:ascii="Arial" w:hAnsi="Arial" w:cs="Arial"/>
          <w:sz w:val="20"/>
        </w:rPr>
      </w:pPr>
    </w:p>
    <w:p w14:paraId="5E65E871" w14:textId="77777777" w:rsidR="00FD7582" w:rsidRPr="00D46396" w:rsidRDefault="00FD7582" w:rsidP="00A176CC">
      <w:pPr>
        <w:spacing w:line="240" w:lineRule="exact"/>
        <w:jc w:val="both"/>
        <w:rPr>
          <w:rFonts w:ascii="Arial" w:hAnsi="Arial" w:cs="Arial"/>
          <w:sz w:val="20"/>
        </w:rPr>
      </w:pPr>
    </w:p>
    <w:tbl>
      <w:tblPr>
        <w:tblW w:w="9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05"/>
        <w:gridCol w:w="1361"/>
        <w:gridCol w:w="1701"/>
        <w:gridCol w:w="57"/>
        <w:gridCol w:w="1361"/>
        <w:gridCol w:w="1701"/>
      </w:tblGrid>
      <w:tr w:rsidR="00A176CC" w:rsidRPr="00D46396" w14:paraId="23C6FDB3" w14:textId="77777777" w:rsidTr="00A448A2">
        <w:trPr>
          <w:trHeight w:val="437"/>
          <w:jc w:val="center"/>
        </w:trPr>
        <w:tc>
          <w:tcPr>
            <w:tcW w:w="3005" w:type="dxa"/>
            <w:tcBorders>
              <w:top w:val="nil"/>
              <w:left w:val="nil"/>
              <w:bottom w:val="single" w:sz="4" w:space="0" w:color="auto"/>
              <w:right w:val="single" w:sz="4" w:space="0" w:color="auto"/>
            </w:tcBorders>
            <w:vAlign w:val="center"/>
          </w:tcPr>
          <w:p w14:paraId="3661644B" w14:textId="77777777" w:rsidR="00A176CC" w:rsidRPr="00D46396" w:rsidRDefault="00A176CC" w:rsidP="00A176CC">
            <w:pPr>
              <w:spacing w:before="80" w:after="80"/>
              <w:jc w:val="center"/>
              <w:rPr>
                <w:rFonts w:ascii="Arial" w:hAnsi="Arial" w:cs="Arial"/>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5151646A" w14:textId="77777777" w:rsidR="00A176CC" w:rsidRPr="00D46396" w:rsidRDefault="00A176CC" w:rsidP="00A176CC">
            <w:pPr>
              <w:spacing w:before="80" w:after="80"/>
              <w:jc w:val="center"/>
              <w:rPr>
                <w:rFonts w:ascii="Arial" w:hAnsi="Arial" w:cs="Arial"/>
                <w:b/>
                <w:sz w:val="20"/>
              </w:rPr>
            </w:pPr>
            <w:r w:rsidRPr="00D46396">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3A86282D" w14:textId="77777777" w:rsidR="00A176CC" w:rsidRPr="00D46396" w:rsidRDefault="00A176CC" w:rsidP="00A176CC">
            <w:pPr>
              <w:spacing w:before="80" w:after="80"/>
              <w:jc w:val="center"/>
              <w:rPr>
                <w:rFonts w:ascii="Arial" w:hAnsi="Arial" w:cs="Arial"/>
                <w:b/>
                <w:sz w:val="20"/>
              </w:rPr>
            </w:pPr>
            <w:r w:rsidRPr="00D46396">
              <w:rPr>
                <w:rFonts w:ascii="Arial" w:hAnsi="Arial" w:cs="Arial"/>
                <w:b/>
                <w:sz w:val="20"/>
              </w:rPr>
              <w:t>Inefficient model</w:t>
            </w:r>
          </w:p>
        </w:tc>
        <w:tc>
          <w:tcPr>
            <w:tcW w:w="57" w:type="dxa"/>
            <w:tcBorders>
              <w:top w:val="nil"/>
              <w:left w:val="single" w:sz="4" w:space="0" w:color="auto"/>
              <w:bottom w:val="nil"/>
              <w:right w:val="single" w:sz="4" w:space="0" w:color="auto"/>
            </w:tcBorders>
            <w:shd w:val="clear" w:color="auto" w:fill="auto"/>
          </w:tcPr>
          <w:p w14:paraId="47C00EE1" w14:textId="77777777" w:rsidR="00A176CC" w:rsidRPr="00D46396" w:rsidRDefault="00A176CC" w:rsidP="00A176CC">
            <w:pPr>
              <w:spacing w:before="80" w:after="80"/>
              <w:jc w:val="center"/>
              <w:rPr>
                <w:rFonts w:ascii="Arial" w:hAnsi="Arial" w:cs="Arial"/>
                <w:b/>
                <w:sz w:val="20"/>
              </w:rPr>
            </w:pPr>
          </w:p>
        </w:tc>
        <w:tc>
          <w:tcPr>
            <w:tcW w:w="1361" w:type="dxa"/>
            <w:tcBorders>
              <w:top w:val="single" w:sz="4" w:space="0" w:color="auto"/>
              <w:left w:val="single" w:sz="4" w:space="0" w:color="auto"/>
              <w:bottom w:val="single" w:sz="4" w:space="0" w:color="auto"/>
              <w:right w:val="single" w:sz="4" w:space="0" w:color="auto"/>
            </w:tcBorders>
            <w:shd w:val="clear" w:color="auto" w:fill="C2D69B"/>
            <w:vAlign w:val="center"/>
          </w:tcPr>
          <w:p w14:paraId="2E07A0FC" w14:textId="77777777" w:rsidR="00A176CC" w:rsidRPr="00D46396" w:rsidRDefault="00A176CC" w:rsidP="00A176CC">
            <w:pPr>
              <w:spacing w:before="80" w:after="80"/>
              <w:jc w:val="center"/>
              <w:rPr>
                <w:rFonts w:ascii="Arial" w:hAnsi="Arial" w:cs="Arial"/>
                <w:b/>
                <w:sz w:val="20"/>
              </w:rPr>
            </w:pPr>
            <w:r w:rsidRPr="00D46396">
              <w:rPr>
                <w:rFonts w:ascii="Arial" w:hAnsi="Arial" w:cs="Arial"/>
                <w:b/>
                <w:sz w:val="20"/>
              </w:rPr>
              <w:t>Topten model</w:t>
            </w:r>
          </w:p>
        </w:tc>
        <w:tc>
          <w:tcPr>
            <w:tcW w:w="1701" w:type="dxa"/>
            <w:tcBorders>
              <w:top w:val="single" w:sz="4" w:space="0" w:color="auto"/>
              <w:left w:val="single" w:sz="4" w:space="0" w:color="auto"/>
              <w:bottom w:val="single" w:sz="4" w:space="0" w:color="auto"/>
              <w:right w:val="single" w:sz="4" w:space="0" w:color="auto"/>
            </w:tcBorders>
            <w:shd w:val="clear" w:color="auto" w:fill="D99594"/>
            <w:vAlign w:val="center"/>
          </w:tcPr>
          <w:p w14:paraId="75B7B5D1" w14:textId="77777777" w:rsidR="00A176CC" w:rsidRPr="00D46396" w:rsidRDefault="00A176CC" w:rsidP="00A176CC">
            <w:pPr>
              <w:spacing w:before="80" w:after="80"/>
              <w:jc w:val="center"/>
              <w:rPr>
                <w:rFonts w:ascii="Arial" w:hAnsi="Arial" w:cs="Arial"/>
                <w:b/>
                <w:sz w:val="20"/>
              </w:rPr>
            </w:pPr>
            <w:r w:rsidRPr="00D46396">
              <w:rPr>
                <w:rFonts w:ascii="Arial" w:hAnsi="Arial" w:cs="Arial"/>
                <w:b/>
                <w:sz w:val="20"/>
              </w:rPr>
              <w:t>Inefficient model</w:t>
            </w:r>
          </w:p>
        </w:tc>
      </w:tr>
      <w:tr w:rsidR="00A176CC" w:rsidRPr="00D46396" w14:paraId="313D7E43" w14:textId="77777777" w:rsidTr="00A448A2">
        <w:trPr>
          <w:trHeight w:val="454"/>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23FF8FB9" w14:textId="77777777" w:rsidR="00A176CC" w:rsidRPr="00D46396" w:rsidRDefault="00A176CC" w:rsidP="00A176CC">
            <w:pPr>
              <w:spacing w:before="80" w:after="80"/>
              <w:rPr>
                <w:rFonts w:ascii="Arial" w:hAnsi="Arial" w:cs="Arial"/>
                <w:b/>
                <w:sz w:val="20"/>
              </w:rPr>
            </w:pPr>
            <w:r w:rsidRPr="00D46396">
              <w:rPr>
                <w:rFonts w:ascii="Arial" w:hAnsi="Arial" w:cs="Arial"/>
                <w:b/>
                <w:sz w:val="20"/>
              </w:rPr>
              <w:t xml:space="preserve"> Type of device</w:t>
            </w:r>
          </w:p>
        </w:tc>
        <w:tc>
          <w:tcPr>
            <w:tcW w:w="1361" w:type="dxa"/>
            <w:tcBorders>
              <w:top w:val="single" w:sz="4" w:space="0" w:color="auto"/>
              <w:left w:val="single" w:sz="4" w:space="0" w:color="auto"/>
              <w:bottom w:val="single" w:sz="4" w:space="0" w:color="auto"/>
              <w:right w:val="single" w:sz="4" w:space="0" w:color="auto"/>
            </w:tcBorders>
            <w:vAlign w:val="center"/>
          </w:tcPr>
          <w:p w14:paraId="1E3981ED" w14:textId="77777777" w:rsidR="00A176CC" w:rsidRPr="00D46396" w:rsidRDefault="00A176CC" w:rsidP="00D36303">
            <w:pPr>
              <w:spacing w:before="80" w:after="80"/>
              <w:jc w:val="center"/>
              <w:rPr>
                <w:rFonts w:ascii="Arial" w:hAnsi="Arial" w:cs="Arial"/>
                <w:sz w:val="20"/>
              </w:rPr>
            </w:pPr>
            <w:r w:rsidRPr="00D46396">
              <w:rPr>
                <w:rFonts w:ascii="Arial" w:hAnsi="Arial" w:cs="Arial"/>
                <w:sz w:val="20"/>
              </w:rPr>
              <w:t>A</w:t>
            </w:r>
            <w:r w:rsidR="00D36303">
              <w:rPr>
                <w:rFonts w:ascii="Arial" w:hAnsi="Arial" w:cs="Arial"/>
                <w:sz w:val="20"/>
              </w:rPr>
              <w:t>4</w:t>
            </w:r>
            <w:r w:rsidRPr="00D46396">
              <w:rPr>
                <w:rFonts w:ascii="Arial" w:hAnsi="Arial" w:cs="Arial"/>
                <w:sz w:val="20"/>
              </w:rPr>
              <w:t>, 5</w:t>
            </w:r>
            <w:r w:rsidR="00D36303">
              <w:rPr>
                <w:rFonts w:ascii="Arial" w:hAnsi="Arial" w:cs="Arial"/>
                <w:sz w:val="20"/>
              </w:rPr>
              <w:t>5</w:t>
            </w:r>
            <w:r w:rsidR="00B92C0D" w:rsidRPr="00D46396">
              <w:rPr>
                <w:rFonts w:ascii="Arial" w:hAnsi="Arial" w:cs="Arial"/>
                <w:sz w:val="20"/>
              </w:rPr>
              <w:t xml:space="preserve"> </w:t>
            </w:r>
            <w:proofErr w:type="spellStart"/>
            <w:r w:rsidR="00A448A2"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0C696B" w:rsidRPr="00D46396">
              <w:rPr>
                <w:rFonts w:ascii="Arial" w:hAnsi="Arial" w:cs="Arial"/>
                <w:sz w:val="20"/>
              </w:rPr>
              <w:t>monochrome</w:t>
            </w:r>
          </w:p>
        </w:tc>
        <w:tc>
          <w:tcPr>
            <w:tcW w:w="1701" w:type="dxa"/>
            <w:tcBorders>
              <w:top w:val="single" w:sz="4" w:space="0" w:color="auto"/>
              <w:left w:val="single" w:sz="4" w:space="0" w:color="auto"/>
              <w:bottom w:val="single" w:sz="4" w:space="0" w:color="auto"/>
              <w:right w:val="single" w:sz="4" w:space="0" w:color="auto"/>
            </w:tcBorders>
            <w:vAlign w:val="center"/>
          </w:tcPr>
          <w:p w14:paraId="1F3A3325" w14:textId="77777777" w:rsidR="00A176CC" w:rsidRPr="00D46396" w:rsidRDefault="00A176CC" w:rsidP="00451141">
            <w:pPr>
              <w:spacing w:before="80" w:after="80"/>
              <w:jc w:val="center"/>
              <w:rPr>
                <w:rFonts w:ascii="Arial" w:hAnsi="Arial" w:cs="Arial"/>
                <w:sz w:val="20"/>
              </w:rPr>
            </w:pPr>
            <w:r w:rsidRPr="00D46396">
              <w:rPr>
                <w:rFonts w:ascii="Arial" w:hAnsi="Arial" w:cs="Arial"/>
                <w:sz w:val="20"/>
              </w:rPr>
              <w:t>A</w:t>
            </w:r>
            <w:r w:rsidR="005B17D1" w:rsidRPr="00D46396">
              <w:rPr>
                <w:rFonts w:ascii="Arial" w:hAnsi="Arial" w:cs="Arial"/>
                <w:sz w:val="20"/>
              </w:rPr>
              <w:t>3</w:t>
            </w:r>
            <w:r w:rsidRPr="00D46396">
              <w:rPr>
                <w:rFonts w:ascii="Arial" w:hAnsi="Arial" w:cs="Arial"/>
                <w:sz w:val="20"/>
              </w:rPr>
              <w:t xml:space="preserve">, </w:t>
            </w:r>
            <w:r w:rsidR="005B17D1" w:rsidRPr="00D46396">
              <w:rPr>
                <w:rFonts w:ascii="Arial" w:hAnsi="Arial" w:cs="Arial"/>
                <w:sz w:val="20"/>
              </w:rPr>
              <w:t>5</w:t>
            </w:r>
            <w:r w:rsidR="00451141">
              <w:rPr>
                <w:rFonts w:ascii="Arial" w:hAnsi="Arial" w:cs="Arial"/>
                <w:sz w:val="20"/>
              </w:rPr>
              <w:t>1</w:t>
            </w:r>
            <w:r w:rsidR="00B92C0D" w:rsidRPr="00D46396">
              <w:rPr>
                <w:rFonts w:ascii="Arial" w:hAnsi="Arial" w:cs="Arial"/>
                <w:sz w:val="20"/>
              </w:rPr>
              <w:t xml:space="preserve"> </w:t>
            </w:r>
            <w:proofErr w:type="spellStart"/>
            <w:r w:rsidR="00A448A2"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0C696B" w:rsidRPr="00D46396">
              <w:rPr>
                <w:rFonts w:ascii="Arial" w:hAnsi="Arial" w:cs="Arial"/>
                <w:sz w:val="20"/>
              </w:rPr>
              <w:t>monochrome</w:t>
            </w:r>
          </w:p>
        </w:tc>
        <w:tc>
          <w:tcPr>
            <w:tcW w:w="57" w:type="dxa"/>
            <w:tcBorders>
              <w:top w:val="nil"/>
              <w:left w:val="single" w:sz="4" w:space="0" w:color="auto"/>
              <w:bottom w:val="nil"/>
              <w:right w:val="single" w:sz="4" w:space="0" w:color="auto"/>
            </w:tcBorders>
            <w:shd w:val="clear" w:color="auto" w:fill="auto"/>
          </w:tcPr>
          <w:p w14:paraId="16C8E850" w14:textId="77777777"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3484FEAF" w14:textId="77777777" w:rsidR="00A176CC" w:rsidRPr="00D46396" w:rsidRDefault="00A176CC" w:rsidP="005B17D1">
            <w:pPr>
              <w:spacing w:before="80" w:after="80"/>
              <w:jc w:val="center"/>
              <w:rPr>
                <w:rFonts w:ascii="Arial" w:hAnsi="Arial" w:cs="Arial"/>
                <w:sz w:val="20"/>
              </w:rPr>
            </w:pPr>
            <w:r w:rsidRPr="00D46396">
              <w:rPr>
                <w:rFonts w:ascii="Arial" w:hAnsi="Arial" w:cs="Arial"/>
                <w:sz w:val="20"/>
              </w:rPr>
              <w:t>A</w:t>
            </w:r>
            <w:r w:rsidR="002B40DF">
              <w:rPr>
                <w:rFonts w:ascii="Arial" w:hAnsi="Arial" w:cs="Arial"/>
                <w:sz w:val="20"/>
              </w:rPr>
              <w:t>3</w:t>
            </w:r>
            <w:r w:rsidRPr="00D46396">
              <w:rPr>
                <w:rFonts w:ascii="Arial" w:hAnsi="Arial" w:cs="Arial"/>
                <w:sz w:val="20"/>
              </w:rPr>
              <w:t xml:space="preserve">, </w:t>
            </w:r>
            <w:r w:rsidR="005B17D1" w:rsidRPr="00D46396">
              <w:rPr>
                <w:rFonts w:ascii="Arial" w:hAnsi="Arial" w:cs="Arial"/>
                <w:sz w:val="20"/>
              </w:rPr>
              <w:t>45</w:t>
            </w:r>
            <w:r w:rsidR="00B92C0D" w:rsidRPr="00D46396">
              <w:rPr>
                <w:rFonts w:ascii="Arial" w:hAnsi="Arial" w:cs="Arial"/>
                <w:sz w:val="20"/>
              </w:rPr>
              <w:t xml:space="preserve"> </w:t>
            </w:r>
            <w:proofErr w:type="spellStart"/>
            <w:r w:rsidR="005B17D1"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colour</w:t>
            </w:r>
          </w:p>
        </w:tc>
        <w:tc>
          <w:tcPr>
            <w:tcW w:w="1701" w:type="dxa"/>
            <w:tcBorders>
              <w:top w:val="single" w:sz="4" w:space="0" w:color="auto"/>
              <w:left w:val="single" w:sz="4" w:space="0" w:color="auto"/>
              <w:bottom w:val="single" w:sz="4" w:space="0" w:color="auto"/>
              <w:right w:val="single" w:sz="4" w:space="0" w:color="auto"/>
            </w:tcBorders>
            <w:vAlign w:val="center"/>
          </w:tcPr>
          <w:p w14:paraId="6D2B4D33" w14:textId="77777777" w:rsidR="00A176CC" w:rsidRPr="0049324D" w:rsidRDefault="00A176CC" w:rsidP="00451141">
            <w:pPr>
              <w:spacing w:before="80" w:after="80"/>
              <w:jc w:val="center"/>
              <w:rPr>
                <w:rFonts w:ascii="Arial" w:hAnsi="Arial" w:cs="Arial"/>
                <w:sz w:val="20"/>
              </w:rPr>
            </w:pPr>
            <w:r w:rsidRPr="00D46396">
              <w:rPr>
                <w:rFonts w:ascii="Arial" w:hAnsi="Arial" w:cs="Arial"/>
                <w:sz w:val="20"/>
              </w:rPr>
              <w:t>A</w:t>
            </w:r>
            <w:r w:rsidR="00451141">
              <w:rPr>
                <w:rFonts w:ascii="Arial" w:hAnsi="Arial" w:cs="Arial"/>
                <w:sz w:val="20"/>
              </w:rPr>
              <w:t>3</w:t>
            </w:r>
            <w:r w:rsidRPr="00D46396">
              <w:rPr>
                <w:rFonts w:ascii="Arial" w:hAnsi="Arial" w:cs="Arial"/>
                <w:sz w:val="20"/>
              </w:rPr>
              <w:t xml:space="preserve">, </w:t>
            </w:r>
            <w:r w:rsidR="005B17D1" w:rsidRPr="00D46396">
              <w:rPr>
                <w:rFonts w:ascii="Arial" w:hAnsi="Arial" w:cs="Arial"/>
                <w:sz w:val="20"/>
              </w:rPr>
              <w:t>45</w:t>
            </w:r>
            <w:r w:rsidR="00B92C0D" w:rsidRPr="00D46396">
              <w:rPr>
                <w:rFonts w:ascii="Arial" w:hAnsi="Arial" w:cs="Arial"/>
                <w:sz w:val="20"/>
              </w:rPr>
              <w:t xml:space="preserve"> </w:t>
            </w:r>
            <w:proofErr w:type="spellStart"/>
            <w:r w:rsidR="005B17D1" w:rsidRPr="00D46396">
              <w:rPr>
                <w:rFonts w:ascii="Arial" w:hAnsi="Arial" w:cs="Arial"/>
                <w:sz w:val="20"/>
              </w:rPr>
              <w:t>i</w:t>
            </w:r>
            <w:r w:rsidRPr="00D46396">
              <w:rPr>
                <w:rFonts w:ascii="Arial" w:hAnsi="Arial" w:cs="Arial"/>
                <w:sz w:val="20"/>
              </w:rPr>
              <w:t>pm</w:t>
            </w:r>
            <w:proofErr w:type="spellEnd"/>
            <w:r w:rsidRPr="00D46396">
              <w:rPr>
                <w:rFonts w:ascii="Arial" w:hAnsi="Arial" w:cs="Arial"/>
                <w:sz w:val="20"/>
              </w:rPr>
              <w:t xml:space="preserve">,  </w:t>
            </w:r>
            <w:r w:rsidR="005B17D1" w:rsidRPr="00D46396">
              <w:rPr>
                <w:rFonts w:ascii="Arial" w:hAnsi="Arial" w:cs="Arial"/>
                <w:sz w:val="20"/>
              </w:rPr>
              <w:t xml:space="preserve"> </w:t>
            </w:r>
            <w:r w:rsidRPr="00D46396">
              <w:rPr>
                <w:rFonts w:ascii="Arial" w:hAnsi="Arial" w:cs="Arial"/>
                <w:sz w:val="20"/>
              </w:rPr>
              <w:t xml:space="preserve"> colour</w:t>
            </w:r>
          </w:p>
        </w:tc>
      </w:tr>
      <w:tr w:rsidR="00A176CC" w:rsidRPr="00D46396" w14:paraId="0D87DF33" w14:textId="77777777"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1F219700" w14:textId="77777777" w:rsidR="00A176CC" w:rsidRPr="00D46396" w:rsidRDefault="00A176CC" w:rsidP="00A176CC">
            <w:pPr>
              <w:spacing w:before="80" w:after="80"/>
              <w:rPr>
                <w:rFonts w:ascii="Arial" w:hAnsi="Arial" w:cs="Arial"/>
                <w:b/>
                <w:sz w:val="20"/>
              </w:rPr>
            </w:pPr>
            <w:r w:rsidRPr="00D46396">
              <w:rPr>
                <w:rFonts w:ascii="Arial" w:hAnsi="Arial" w:cs="Arial"/>
                <w:b/>
                <w:sz w:val="20"/>
              </w:rPr>
              <w:t xml:space="preserve"> Electricity consumption</w:t>
            </w:r>
          </w:p>
        </w:tc>
        <w:tc>
          <w:tcPr>
            <w:tcW w:w="1361" w:type="dxa"/>
            <w:tcBorders>
              <w:top w:val="single" w:sz="4" w:space="0" w:color="auto"/>
              <w:left w:val="single" w:sz="4" w:space="0" w:color="auto"/>
              <w:bottom w:val="single" w:sz="4" w:space="0" w:color="auto"/>
              <w:right w:val="single" w:sz="4" w:space="0" w:color="auto"/>
            </w:tcBorders>
            <w:vAlign w:val="center"/>
          </w:tcPr>
          <w:p w14:paraId="66AA997D" w14:textId="77777777" w:rsidR="00A176CC" w:rsidRPr="00D46396" w:rsidRDefault="00A176CC" w:rsidP="00D36303">
            <w:pPr>
              <w:spacing w:before="80" w:after="80"/>
              <w:jc w:val="center"/>
              <w:rPr>
                <w:rFonts w:ascii="Arial" w:hAnsi="Arial" w:cs="Arial"/>
                <w:sz w:val="20"/>
              </w:rPr>
            </w:pPr>
            <w:r w:rsidRPr="00D46396">
              <w:rPr>
                <w:rFonts w:ascii="Arial" w:hAnsi="Arial" w:cs="Arial"/>
                <w:sz w:val="20"/>
              </w:rPr>
              <w:t>1</w:t>
            </w:r>
            <w:r w:rsidR="00D36303">
              <w:rPr>
                <w:rFonts w:ascii="Arial" w:hAnsi="Arial" w:cs="Arial"/>
                <w:sz w:val="20"/>
              </w:rPr>
              <w:t>04</w:t>
            </w:r>
            <w:r w:rsidRPr="00D46396">
              <w:rPr>
                <w:rFonts w:ascii="Arial" w:hAnsi="Arial" w:cs="Arial"/>
                <w:sz w:val="20"/>
              </w:rPr>
              <w:t xml:space="preserve"> kW</w:t>
            </w:r>
            <w:r w:rsidR="006A4F5B" w:rsidRPr="00D46396">
              <w:rPr>
                <w:rFonts w:ascii="Arial" w:hAnsi="Arial" w:cs="Arial"/>
                <w:sz w:val="20"/>
              </w:rPr>
              <w:t>h</w:t>
            </w:r>
            <w:r w:rsidRPr="00D46396">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39CF3CFB" w14:textId="77777777" w:rsidR="00A176CC" w:rsidRPr="00D46396" w:rsidRDefault="00451141" w:rsidP="00A176CC">
            <w:pPr>
              <w:spacing w:before="80" w:after="80"/>
              <w:jc w:val="center"/>
              <w:rPr>
                <w:rFonts w:ascii="Arial" w:hAnsi="Arial" w:cs="Arial"/>
                <w:sz w:val="20"/>
              </w:rPr>
            </w:pPr>
            <w:r>
              <w:rPr>
                <w:rFonts w:ascii="Arial" w:hAnsi="Arial" w:cs="Arial"/>
                <w:sz w:val="20"/>
              </w:rPr>
              <w:t>380</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c>
          <w:tcPr>
            <w:tcW w:w="57" w:type="dxa"/>
            <w:tcBorders>
              <w:top w:val="nil"/>
              <w:left w:val="single" w:sz="4" w:space="0" w:color="auto"/>
              <w:bottom w:val="nil"/>
              <w:right w:val="single" w:sz="4" w:space="0" w:color="auto"/>
            </w:tcBorders>
            <w:shd w:val="clear" w:color="auto" w:fill="auto"/>
          </w:tcPr>
          <w:p w14:paraId="5E634A97" w14:textId="77777777"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223161CB" w14:textId="77777777" w:rsidR="00A176CC" w:rsidRPr="00D46396" w:rsidRDefault="00D36303" w:rsidP="00A176CC">
            <w:pPr>
              <w:spacing w:before="80" w:after="80"/>
              <w:jc w:val="center"/>
              <w:rPr>
                <w:rFonts w:ascii="Arial" w:hAnsi="Arial" w:cs="Arial"/>
                <w:sz w:val="20"/>
              </w:rPr>
            </w:pPr>
            <w:r>
              <w:rPr>
                <w:rFonts w:ascii="Arial" w:hAnsi="Arial" w:cs="Arial"/>
                <w:sz w:val="20"/>
              </w:rPr>
              <w:t>93</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c>
          <w:tcPr>
            <w:tcW w:w="1701" w:type="dxa"/>
            <w:tcBorders>
              <w:top w:val="single" w:sz="4" w:space="0" w:color="auto"/>
              <w:left w:val="single" w:sz="4" w:space="0" w:color="auto"/>
              <w:bottom w:val="single" w:sz="4" w:space="0" w:color="auto"/>
              <w:right w:val="single" w:sz="4" w:space="0" w:color="auto"/>
            </w:tcBorders>
            <w:vAlign w:val="center"/>
          </w:tcPr>
          <w:p w14:paraId="5B81618A" w14:textId="77777777" w:rsidR="00A176CC" w:rsidRPr="00D46396" w:rsidRDefault="00D36303" w:rsidP="00A176CC">
            <w:pPr>
              <w:spacing w:before="80" w:after="80"/>
              <w:jc w:val="center"/>
              <w:rPr>
                <w:rFonts w:ascii="Arial" w:hAnsi="Arial" w:cs="Arial"/>
                <w:sz w:val="20"/>
              </w:rPr>
            </w:pPr>
            <w:r>
              <w:rPr>
                <w:rFonts w:ascii="Arial" w:hAnsi="Arial" w:cs="Arial"/>
                <w:sz w:val="20"/>
              </w:rPr>
              <w:t>322</w:t>
            </w:r>
            <w:r w:rsidR="00A176CC" w:rsidRPr="00D46396">
              <w:rPr>
                <w:rFonts w:ascii="Arial" w:hAnsi="Arial" w:cs="Arial"/>
                <w:sz w:val="20"/>
              </w:rPr>
              <w:t xml:space="preserve"> kW</w:t>
            </w:r>
            <w:r w:rsidR="006A4F5B" w:rsidRPr="00D46396">
              <w:rPr>
                <w:rFonts w:ascii="Arial" w:hAnsi="Arial" w:cs="Arial"/>
                <w:sz w:val="20"/>
              </w:rPr>
              <w:t>h</w:t>
            </w:r>
            <w:r w:rsidR="00A176CC" w:rsidRPr="00D46396">
              <w:rPr>
                <w:rFonts w:ascii="Arial" w:hAnsi="Arial" w:cs="Arial"/>
                <w:sz w:val="20"/>
              </w:rPr>
              <w:t>/year</w:t>
            </w:r>
          </w:p>
        </w:tc>
      </w:tr>
      <w:tr w:rsidR="00A176CC" w:rsidRPr="00D46396" w14:paraId="58CA97EB" w14:textId="77777777" w:rsidTr="00A448A2">
        <w:trPr>
          <w:trHeight w:val="437"/>
          <w:jc w:val="center"/>
        </w:trPr>
        <w:tc>
          <w:tcPr>
            <w:tcW w:w="3005" w:type="dxa"/>
            <w:tcBorders>
              <w:top w:val="single" w:sz="4" w:space="0" w:color="auto"/>
              <w:left w:val="single" w:sz="4" w:space="0" w:color="auto"/>
              <w:bottom w:val="single" w:sz="4" w:space="0" w:color="auto"/>
              <w:right w:val="single" w:sz="4" w:space="0" w:color="auto"/>
            </w:tcBorders>
            <w:shd w:val="clear" w:color="auto" w:fill="auto"/>
            <w:vAlign w:val="center"/>
          </w:tcPr>
          <w:p w14:paraId="308A68DE" w14:textId="77777777" w:rsidR="00A176CC" w:rsidRPr="00D46396" w:rsidRDefault="00A176CC" w:rsidP="00A448A2">
            <w:pPr>
              <w:spacing w:before="80" w:after="80"/>
              <w:rPr>
                <w:rFonts w:ascii="Arial" w:hAnsi="Arial" w:cs="Arial"/>
                <w:b/>
                <w:sz w:val="20"/>
              </w:rPr>
            </w:pPr>
            <w:r w:rsidRPr="00D46396">
              <w:rPr>
                <w:rFonts w:ascii="Arial" w:hAnsi="Arial" w:cs="Arial"/>
                <w:b/>
                <w:sz w:val="20"/>
              </w:rPr>
              <w:t xml:space="preserve"> Use cost (electricity in </w:t>
            </w:r>
            <w:r w:rsidR="00A448A2" w:rsidRPr="00D46396">
              <w:rPr>
                <w:rFonts w:ascii="Arial" w:hAnsi="Arial" w:cs="Arial"/>
                <w:b/>
                <w:sz w:val="20"/>
              </w:rPr>
              <w:t>5</w:t>
            </w:r>
            <w:r w:rsidRPr="00D46396">
              <w:rPr>
                <w:rFonts w:ascii="Arial" w:hAnsi="Arial" w:cs="Arial"/>
                <w:b/>
                <w:sz w:val="20"/>
              </w:rPr>
              <w:t xml:space="preserve"> years)</w:t>
            </w:r>
          </w:p>
        </w:tc>
        <w:tc>
          <w:tcPr>
            <w:tcW w:w="1361" w:type="dxa"/>
            <w:tcBorders>
              <w:top w:val="single" w:sz="4" w:space="0" w:color="auto"/>
              <w:left w:val="single" w:sz="4" w:space="0" w:color="auto"/>
              <w:bottom w:val="single" w:sz="4" w:space="0" w:color="auto"/>
              <w:right w:val="single" w:sz="4" w:space="0" w:color="auto"/>
            </w:tcBorders>
            <w:vAlign w:val="center"/>
          </w:tcPr>
          <w:p w14:paraId="48E5CF1C" w14:textId="77777777" w:rsidR="00A176CC" w:rsidRPr="00D46396" w:rsidRDefault="00A176CC" w:rsidP="00D36303">
            <w:pPr>
              <w:spacing w:before="80" w:after="80"/>
              <w:jc w:val="center"/>
              <w:rPr>
                <w:rFonts w:ascii="Arial" w:hAnsi="Arial" w:cs="Arial"/>
                <w:sz w:val="20"/>
              </w:rPr>
            </w:pPr>
            <w:r w:rsidRPr="00D46396">
              <w:rPr>
                <w:rFonts w:ascii="Arial" w:hAnsi="Arial" w:cs="Arial"/>
                <w:sz w:val="20"/>
              </w:rPr>
              <w:t>1</w:t>
            </w:r>
            <w:r w:rsidR="00D36303">
              <w:rPr>
                <w:rFonts w:ascii="Arial" w:hAnsi="Arial" w:cs="Arial"/>
                <w:sz w:val="20"/>
              </w:rPr>
              <w:t>04</w:t>
            </w:r>
            <w:r w:rsidRPr="00D46396">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347436F" w14:textId="77777777" w:rsidR="00A176CC" w:rsidRPr="00D46396" w:rsidRDefault="00451141" w:rsidP="00A176CC">
            <w:pPr>
              <w:spacing w:before="80" w:after="80"/>
              <w:jc w:val="center"/>
              <w:rPr>
                <w:rFonts w:ascii="Arial" w:hAnsi="Arial" w:cs="Arial"/>
                <w:sz w:val="20"/>
              </w:rPr>
            </w:pPr>
            <w:r>
              <w:rPr>
                <w:rFonts w:ascii="Arial" w:hAnsi="Arial" w:cs="Arial"/>
                <w:sz w:val="20"/>
              </w:rPr>
              <w:t>380</w:t>
            </w:r>
            <w:r w:rsidR="00A176CC" w:rsidRPr="00D46396">
              <w:rPr>
                <w:rFonts w:ascii="Arial" w:hAnsi="Arial" w:cs="Arial"/>
                <w:sz w:val="20"/>
              </w:rPr>
              <w:t xml:space="preserve"> €</w:t>
            </w:r>
          </w:p>
        </w:tc>
        <w:tc>
          <w:tcPr>
            <w:tcW w:w="57" w:type="dxa"/>
            <w:tcBorders>
              <w:top w:val="nil"/>
              <w:left w:val="single" w:sz="4" w:space="0" w:color="auto"/>
              <w:bottom w:val="nil"/>
              <w:right w:val="single" w:sz="4" w:space="0" w:color="auto"/>
            </w:tcBorders>
            <w:shd w:val="clear" w:color="auto" w:fill="auto"/>
          </w:tcPr>
          <w:p w14:paraId="4FF2C021" w14:textId="77777777" w:rsidR="00A176CC" w:rsidRPr="00D46396" w:rsidRDefault="00A176CC" w:rsidP="00A176CC">
            <w:pPr>
              <w:spacing w:before="80" w:after="80"/>
              <w:jc w:val="center"/>
              <w:rPr>
                <w:rFonts w:ascii="Arial" w:hAnsi="Arial" w:cs="Arial"/>
                <w:sz w:val="20"/>
                <w:highlight w:val="yellow"/>
              </w:rPr>
            </w:pPr>
          </w:p>
        </w:tc>
        <w:tc>
          <w:tcPr>
            <w:tcW w:w="1361" w:type="dxa"/>
            <w:tcBorders>
              <w:top w:val="single" w:sz="4" w:space="0" w:color="auto"/>
              <w:left w:val="single" w:sz="4" w:space="0" w:color="auto"/>
              <w:bottom w:val="single" w:sz="4" w:space="0" w:color="auto"/>
              <w:right w:val="single" w:sz="4" w:space="0" w:color="auto"/>
            </w:tcBorders>
            <w:vAlign w:val="center"/>
          </w:tcPr>
          <w:p w14:paraId="2EC1A4C8" w14:textId="77777777" w:rsidR="00A176CC" w:rsidRPr="00D46396" w:rsidRDefault="00A448A2" w:rsidP="00A176CC">
            <w:pPr>
              <w:spacing w:before="80" w:after="80"/>
              <w:jc w:val="center"/>
              <w:rPr>
                <w:rFonts w:ascii="Arial" w:hAnsi="Arial" w:cs="Arial"/>
                <w:sz w:val="20"/>
              </w:rPr>
            </w:pPr>
            <w:r w:rsidRPr="00D46396">
              <w:rPr>
                <w:rFonts w:ascii="Arial" w:hAnsi="Arial" w:cs="Arial"/>
                <w:sz w:val="20"/>
              </w:rPr>
              <w:t>9</w:t>
            </w:r>
            <w:r w:rsidR="00D36303">
              <w:rPr>
                <w:rFonts w:ascii="Arial" w:hAnsi="Arial" w:cs="Arial"/>
                <w:sz w:val="20"/>
              </w:rPr>
              <w:t>3</w:t>
            </w:r>
            <w:r w:rsidR="00A176CC" w:rsidRPr="00D46396">
              <w:rPr>
                <w:rFonts w:ascii="Arial" w:hAnsi="Arial" w:cs="Arial"/>
                <w:sz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5DB4A9F" w14:textId="77777777" w:rsidR="00A176CC" w:rsidRPr="00D46396" w:rsidRDefault="00D36303" w:rsidP="00A176CC">
            <w:pPr>
              <w:spacing w:before="80" w:after="80"/>
              <w:jc w:val="center"/>
              <w:rPr>
                <w:rFonts w:ascii="Arial" w:hAnsi="Arial" w:cs="Arial"/>
                <w:sz w:val="20"/>
              </w:rPr>
            </w:pPr>
            <w:r>
              <w:rPr>
                <w:rFonts w:ascii="Arial" w:hAnsi="Arial" w:cs="Arial"/>
                <w:sz w:val="20"/>
              </w:rPr>
              <w:t>322</w:t>
            </w:r>
            <w:r w:rsidR="00A176CC" w:rsidRPr="00D46396">
              <w:rPr>
                <w:rFonts w:ascii="Arial" w:hAnsi="Arial" w:cs="Arial"/>
                <w:sz w:val="20"/>
              </w:rPr>
              <w:t xml:space="preserve"> €</w:t>
            </w:r>
          </w:p>
        </w:tc>
      </w:tr>
      <w:tr w:rsidR="00A176CC" w:rsidRPr="00D46396" w14:paraId="27AA7581" w14:textId="77777777" w:rsidTr="00A448A2">
        <w:trPr>
          <w:trHeight w:val="624"/>
          <w:jc w:val="center"/>
        </w:trPr>
        <w:tc>
          <w:tcPr>
            <w:tcW w:w="300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F32EA42" w14:textId="77777777" w:rsidR="00A176CC" w:rsidRPr="00D46396" w:rsidRDefault="00A176CC" w:rsidP="005B17D1">
            <w:pPr>
              <w:spacing w:before="80" w:after="80"/>
              <w:rPr>
                <w:rFonts w:ascii="Arial" w:hAnsi="Arial" w:cs="Arial"/>
                <w:b/>
                <w:sz w:val="20"/>
              </w:rPr>
            </w:pPr>
            <w:r w:rsidRPr="00D46396">
              <w:rPr>
                <w:rFonts w:ascii="Arial" w:hAnsi="Arial" w:cs="Arial"/>
                <w:b/>
                <w:sz w:val="20"/>
              </w:rPr>
              <w:t xml:space="preserve"> Savings in </w:t>
            </w:r>
            <w:r w:rsidR="005B17D1" w:rsidRPr="00D46396">
              <w:rPr>
                <w:rFonts w:ascii="Arial" w:hAnsi="Arial" w:cs="Arial"/>
                <w:b/>
                <w:sz w:val="20"/>
              </w:rPr>
              <w:t>5</w:t>
            </w:r>
            <w:r w:rsidRPr="00D46396">
              <w:rPr>
                <w:rFonts w:ascii="Arial" w:hAnsi="Arial" w:cs="Arial"/>
                <w:b/>
                <w:sz w:val="20"/>
              </w:rPr>
              <w:t xml:space="preserve"> years</w:t>
            </w: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F51E8A8" w14:textId="77777777" w:rsidR="00A176CC" w:rsidRPr="00D46396" w:rsidRDefault="00D36303" w:rsidP="00A176CC">
            <w:pPr>
              <w:spacing w:before="80" w:after="40"/>
              <w:jc w:val="center"/>
              <w:rPr>
                <w:rFonts w:ascii="Arial" w:hAnsi="Arial" w:cs="Arial"/>
                <w:b/>
                <w:sz w:val="20"/>
              </w:rPr>
            </w:pPr>
            <w:r>
              <w:rPr>
                <w:rFonts w:ascii="Arial" w:hAnsi="Arial" w:cs="Arial"/>
                <w:b/>
                <w:sz w:val="20"/>
              </w:rPr>
              <w:t>73</w:t>
            </w:r>
            <w:r w:rsidR="00A176CC" w:rsidRPr="00D46396">
              <w:rPr>
                <w:rFonts w:ascii="Arial" w:hAnsi="Arial" w:cs="Arial"/>
                <w:b/>
                <w:sz w:val="20"/>
              </w:rPr>
              <w:t xml:space="preserve">% energy / unit </w:t>
            </w:r>
          </w:p>
          <w:p w14:paraId="5457201D" w14:textId="77777777" w:rsidR="00A176CC" w:rsidRPr="00D46396" w:rsidRDefault="00451141" w:rsidP="00D36303">
            <w:pPr>
              <w:spacing w:before="80" w:after="80"/>
              <w:jc w:val="center"/>
              <w:rPr>
                <w:rFonts w:ascii="Arial" w:hAnsi="Arial" w:cs="Arial"/>
                <w:sz w:val="20"/>
              </w:rPr>
            </w:pPr>
            <w:r>
              <w:rPr>
                <w:rFonts w:ascii="Arial" w:hAnsi="Arial" w:cs="Arial"/>
                <w:b/>
                <w:sz w:val="20"/>
              </w:rPr>
              <w:t>2</w:t>
            </w:r>
            <w:r w:rsidR="00D36303">
              <w:rPr>
                <w:rFonts w:ascii="Arial" w:hAnsi="Arial" w:cs="Arial"/>
                <w:b/>
                <w:sz w:val="20"/>
              </w:rPr>
              <w:t>76</w:t>
            </w:r>
            <w:r w:rsidR="00C446C2">
              <w:rPr>
                <w:rFonts w:ascii="Arial" w:hAnsi="Arial" w:cs="Arial"/>
                <w:b/>
                <w:sz w:val="20"/>
              </w:rPr>
              <w:t xml:space="preserve"> </w:t>
            </w:r>
            <w:r w:rsidR="00A176CC" w:rsidRPr="00D46396">
              <w:rPr>
                <w:rFonts w:ascii="Arial" w:hAnsi="Arial" w:cs="Arial"/>
                <w:b/>
                <w:sz w:val="20"/>
              </w:rPr>
              <w:t>€ / unit</w:t>
            </w:r>
          </w:p>
        </w:tc>
        <w:tc>
          <w:tcPr>
            <w:tcW w:w="57" w:type="dxa"/>
            <w:tcBorders>
              <w:top w:val="nil"/>
              <w:left w:val="single" w:sz="4" w:space="0" w:color="auto"/>
              <w:bottom w:val="nil"/>
              <w:right w:val="single" w:sz="4" w:space="0" w:color="auto"/>
            </w:tcBorders>
            <w:shd w:val="clear" w:color="auto" w:fill="auto"/>
          </w:tcPr>
          <w:p w14:paraId="2D77E362" w14:textId="77777777" w:rsidR="00A176CC" w:rsidRPr="00D46396" w:rsidRDefault="00A176CC" w:rsidP="00A176CC">
            <w:pPr>
              <w:spacing w:before="80" w:after="80"/>
              <w:jc w:val="center"/>
              <w:rPr>
                <w:rFonts w:ascii="Arial" w:hAnsi="Arial" w:cs="Arial"/>
                <w:sz w:val="20"/>
                <w:highlight w:val="yellow"/>
              </w:rPr>
            </w:pPr>
          </w:p>
        </w:tc>
        <w:tc>
          <w:tcPr>
            <w:tcW w:w="306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5B0130" w14:textId="77777777" w:rsidR="00A176CC" w:rsidRPr="00D46396" w:rsidRDefault="00D36303" w:rsidP="00A176CC">
            <w:pPr>
              <w:spacing w:before="80" w:after="40"/>
              <w:jc w:val="center"/>
              <w:rPr>
                <w:rFonts w:ascii="Arial" w:hAnsi="Arial" w:cs="Arial"/>
                <w:b/>
                <w:sz w:val="20"/>
              </w:rPr>
            </w:pPr>
            <w:r>
              <w:rPr>
                <w:rFonts w:ascii="Arial" w:hAnsi="Arial" w:cs="Arial"/>
                <w:b/>
                <w:sz w:val="20"/>
              </w:rPr>
              <w:t>71</w:t>
            </w:r>
            <w:r w:rsidR="00A176CC" w:rsidRPr="00D46396">
              <w:rPr>
                <w:rFonts w:ascii="Arial" w:hAnsi="Arial" w:cs="Arial"/>
                <w:b/>
                <w:sz w:val="20"/>
              </w:rPr>
              <w:t>% energy / unit</w:t>
            </w:r>
          </w:p>
          <w:p w14:paraId="1D497F6F" w14:textId="77777777" w:rsidR="00A176CC" w:rsidRPr="00D46396" w:rsidRDefault="00451141" w:rsidP="00A176CC">
            <w:pPr>
              <w:spacing w:before="80" w:after="80"/>
              <w:jc w:val="center"/>
              <w:rPr>
                <w:rFonts w:ascii="Arial" w:hAnsi="Arial" w:cs="Arial"/>
                <w:sz w:val="20"/>
              </w:rPr>
            </w:pPr>
            <w:r>
              <w:rPr>
                <w:rFonts w:ascii="Arial" w:hAnsi="Arial" w:cs="Arial"/>
                <w:b/>
                <w:sz w:val="20"/>
              </w:rPr>
              <w:t>2</w:t>
            </w:r>
            <w:r w:rsidR="00D36303">
              <w:rPr>
                <w:rFonts w:ascii="Arial" w:hAnsi="Arial" w:cs="Arial"/>
                <w:b/>
                <w:sz w:val="20"/>
              </w:rPr>
              <w:t>29</w:t>
            </w:r>
            <w:r w:rsidR="00C446C2">
              <w:rPr>
                <w:rFonts w:ascii="Arial" w:hAnsi="Arial" w:cs="Arial"/>
                <w:b/>
                <w:sz w:val="20"/>
              </w:rPr>
              <w:t xml:space="preserve"> </w:t>
            </w:r>
            <w:r w:rsidR="00A176CC" w:rsidRPr="00D46396">
              <w:rPr>
                <w:rFonts w:ascii="Arial" w:hAnsi="Arial" w:cs="Arial"/>
                <w:b/>
                <w:sz w:val="20"/>
              </w:rPr>
              <w:t>€ / unit</w:t>
            </w:r>
          </w:p>
        </w:tc>
      </w:tr>
    </w:tbl>
    <w:p w14:paraId="516AA7D6" w14:textId="77777777" w:rsidR="00B92C0D" w:rsidRPr="00D46396" w:rsidRDefault="00B92C0D" w:rsidP="00B92C0D">
      <w:pPr>
        <w:spacing w:before="40" w:after="0"/>
        <w:jc w:val="both"/>
        <w:rPr>
          <w:rFonts w:ascii="Arial" w:hAnsi="Arial" w:cs="Arial"/>
          <w:sz w:val="16"/>
          <w:szCs w:val="16"/>
        </w:rPr>
      </w:pPr>
      <w:r w:rsidRPr="00D46396">
        <w:rPr>
          <w:rFonts w:ascii="Arial" w:hAnsi="Arial" w:cs="Arial"/>
          <w:sz w:val="16"/>
          <w:szCs w:val="16"/>
        </w:rPr>
        <w:t xml:space="preserve">Note: </w:t>
      </w:r>
      <w:proofErr w:type="spellStart"/>
      <w:r w:rsidRPr="00D46396">
        <w:rPr>
          <w:rFonts w:ascii="Arial" w:hAnsi="Arial" w:cs="Arial"/>
          <w:sz w:val="16"/>
          <w:szCs w:val="16"/>
        </w:rPr>
        <w:t>ipm</w:t>
      </w:r>
      <w:proofErr w:type="spellEnd"/>
      <w:r w:rsidRPr="00D46396">
        <w:rPr>
          <w:rFonts w:ascii="Arial" w:hAnsi="Arial" w:cs="Arial"/>
          <w:sz w:val="16"/>
          <w:szCs w:val="16"/>
        </w:rPr>
        <w:t xml:space="preserve"> = images per minute, used to express print speed</w:t>
      </w:r>
    </w:p>
    <w:p w14:paraId="03B58BA5" w14:textId="77777777" w:rsidR="004D756B" w:rsidRDefault="007868D7" w:rsidP="004D756B">
      <w:pPr>
        <w:spacing w:before="120" w:after="0" w:line="300" w:lineRule="exact"/>
        <w:rPr>
          <w:rFonts w:ascii="Arial" w:hAnsi="Arial" w:cs="Arial"/>
          <w:sz w:val="20"/>
        </w:rPr>
        <w:sectPr w:rsidR="004D756B" w:rsidSect="0015113E">
          <w:headerReference w:type="default" r:id="rId15"/>
          <w:footerReference w:type="even" r:id="rId16"/>
          <w:footerReference w:type="default" r:id="rId17"/>
          <w:pgSz w:w="11906" w:h="16838"/>
          <w:pgMar w:top="1560" w:right="1440" w:bottom="709" w:left="1440" w:header="720" w:footer="720" w:gutter="0"/>
          <w:cols w:space="720"/>
        </w:sectPr>
      </w:pPr>
      <w:r w:rsidRPr="00D46396">
        <w:rPr>
          <w:rFonts w:ascii="Arial" w:hAnsi="Arial" w:cs="Arial"/>
          <w:sz w:val="20"/>
        </w:rPr>
        <w:t xml:space="preserve">Comparing models with </w:t>
      </w:r>
      <w:r w:rsidR="00EA52DC">
        <w:rPr>
          <w:rFonts w:ascii="Arial" w:hAnsi="Arial" w:cs="Arial"/>
          <w:sz w:val="20"/>
        </w:rPr>
        <w:t>equal</w:t>
      </w:r>
      <w:r w:rsidRPr="00D46396">
        <w:rPr>
          <w:rFonts w:ascii="Arial" w:hAnsi="Arial" w:cs="Arial"/>
          <w:sz w:val="20"/>
        </w:rPr>
        <w:t xml:space="preserve"> print speed, </w:t>
      </w:r>
      <w:r w:rsidR="00FB0189" w:rsidRPr="00D46396">
        <w:rPr>
          <w:rFonts w:ascii="Arial" w:hAnsi="Arial" w:cs="Arial"/>
          <w:sz w:val="20"/>
        </w:rPr>
        <w:t xml:space="preserve">the </w:t>
      </w:r>
      <w:r w:rsidR="00503624" w:rsidRPr="00D46396">
        <w:rPr>
          <w:rFonts w:ascii="Arial" w:hAnsi="Arial" w:cs="Arial"/>
          <w:sz w:val="20"/>
        </w:rPr>
        <w:t xml:space="preserve">Topten models </w:t>
      </w:r>
      <w:r w:rsidR="00FB0189" w:rsidRPr="00D46396">
        <w:rPr>
          <w:rFonts w:ascii="Arial" w:hAnsi="Arial" w:cs="Arial"/>
          <w:sz w:val="20"/>
        </w:rPr>
        <w:t xml:space="preserve">allow electricity </w:t>
      </w:r>
      <w:r w:rsidRPr="00D46396">
        <w:rPr>
          <w:rFonts w:ascii="Arial" w:hAnsi="Arial" w:cs="Arial"/>
          <w:sz w:val="20"/>
        </w:rPr>
        <w:t>sav</w:t>
      </w:r>
      <w:r w:rsidR="00FB0189" w:rsidRPr="00D46396">
        <w:rPr>
          <w:rFonts w:ascii="Arial" w:hAnsi="Arial" w:cs="Arial"/>
          <w:sz w:val="20"/>
        </w:rPr>
        <w:t>ings, in 5 years,</w:t>
      </w:r>
      <w:r w:rsidRPr="00D46396">
        <w:rPr>
          <w:rFonts w:ascii="Arial" w:hAnsi="Arial" w:cs="Arial"/>
          <w:sz w:val="20"/>
        </w:rPr>
        <w:t xml:space="preserve"> </w:t>
      </w:r>
      <w:r w:rsidR="00FB0189" w:rsidRPr="00D46396">
        <w:rPr>
          <w:rFonts w:ascii="Arial" w:hAnsi="Arial" w:cs="Arial"/>
          <w:sz w:val="20"/>
        </w:rPr>
        <w:t xml:space="preserve">of </w:t>
      </w:r>
      <w:r w:rsidR="00D00C10">
        <w:rPr>
          <w:rFonts w:ascii="Arial" w:hAnsi="Arial" w:cs="Arial"/>
          <w:sz w:val="20"/>
        </w:rPr>
        <w:t>2</w:t>
      </w:r>
      <w:r w:rsidR="00D36303">
        <w:rPr>
          <w:rFonts w:ascii="Arial" w:hAnsi="Arial" w:cs="Arial"/>
          <w:sz w:val="20"/>
        </w:rPr>
        <w:t>76</w:t>
      </w:r>
      <w:r w:rsidRPr="00D46396">
        <w:rPr>
          <w:rFonts w:ascii="Arial" w:hAnsi="Arial" w:cs="Arial"/>
          <w:sz w:val="20"/>
        </w:rPr>
        <w:t xml:space="preserve"> €/unit for </w:t>
      </w:r>
      <w:r w:rsidR="000C696B" w:rsidRPr="00D46396">
        <w:rPr>
          <w:rFonts w:ascii="Arial" w:hAnsi="Arial" w:cs="Arial"/>
          <w:sz w:val="20"/>
        </w:rPr>
        <w:t>monochrome</w:t>
      </w:r>
      <w:r w:rsidRPr="00D46396">
        <w:rPr>
          <w:rFonts w:ascii="Arial" w:hAnsi="Arial" w:cs="Arial"/>
          <w:sz w:val="20"/>
        </w:rPr>
        <w:t xml:space="preserve"> print</w:t>
      </w:r>
      <w:r w:rsidR="00503624" w:rsidRPr="00D46396">
        <w:rPr>
          <w:rFonts w:ascii="Arial" w:hAnsi="Arial" w:cs="Arial"/>
          <w:sz w:val="20"/>
        </w:rPr>
        <w:t>ers</w:t>
      </w:r>
      <w:r w:rsidR="00FB0189" w:rsidRPr="00D46396">
        <w:rPr>
          <w:rFonts w:ascii="Arial" w:hAnsi="Arial" w:cs="Arial"/>
          <w:sz w:val="20"/>
        </w:rPr>
        <w:t>,</w:t>
      </w:r>
      <w:r w:rsidRPr="00D46396">
        <w:rPr>
          <w:rFonts w:ascii="Arial" w:hAnsi="Arial" w:cs="Arial"/>
          <w:sz w:val="20"/>
        </w:rPr>
        <w:t xml:space="preserve"> and </w:t>
      </w:r>
      <w:r w:rsidR="00D36303">
        <w:rPr>
          <w:rFonts w:ascii="Arial" w:hAnsi="Arial" w:cs="Arial"/>
          <w:sz w:val="20"/>
        </w:rPr>
        <w:t>229</w:t>
      </w:r>
      <w:r w:rsidR="00EA52DC" w:rsidRPr="00D46396">
        <w:rPr>
          <w:rFonts w:ascii="Arial" w:hAnsi="Arial" w:cs="Arial"/>
          <w:sz w:val="20"/>
        </w:rPr>
        <w:t xml:space="preserve"> </w:t>
      </w:r>
      <w:r w:rsidRPr="00D46396">
        <w:rPr>
          <w:rFonts w:ascii="Arial" w:hAnsi="Arial" w:cs="Arial"/>
          <w:sz w:val="20"/>
        </w:rPr>
        <w:t xml:space="preserve">€/unit for colour </w:t>
      </w:r>
      <w:r w:rsidR="00503624" w:rsidRPr="00D46396">
        <w:rPr>
          <w:rFonts w:ascii="Arial" w:hAnsi="Arial" w:cs="Arial"/>
          <w:sz w:val="20"/>
        </w:rPr>
        <w:t>printers</w:t>
      </w:r>
      <w:r w:rsidRPr="00D46396">
        <w:rPr>
          <w:rFonts w:ascii="Arial" w:hAnsi="Arial" w:cs="Arial"/>
          <w:sz w:val="20"/>
        </w:rPr>
        <w:t xml:space="preserve">. Best models </w:t>
      </w:r>
      <w:r w:rsidR="004E6FB9">
        <w:rPr>
          <w:rFonts w:ascii="Arial" w:hAnsi="Arial" w:cs="Arial"/>
          <w:sz w:val="20"/>
        </w:rPr>
        <w:t>o</w:t>
      </w:r>
      <w:r w:rsidRPr="004E6FB9">
        <w:rPr>
          <w:rFonts w:ascii="Arial" w:hAnsi="Arial" w:cs="Arial"/>
          <w:sz w:val="20"/>
        </w:rPr>
        <w:t xml:space="preserve">n </w:t>
      </w:r>
      <w:hyperlink r:id="rId18" w:history="1">
        <w:r w:rsidRPr="000252AB">
          <w:rPr>
            <w:rStyle w:val="Hyperlink"/>
            <w:rFonts w:ascii="Arial" w:hAnsi="Arial" w:cs="Arial"/>
            <w:sz w:val="20"/>
          </w:rPr>
          <w:t>www.topten.eu</w:t>
        </w:r>
      </w:hyperlink>
      <w:r w:rsidR="00CB05E5" w:rsidRPr="000252AB">
        <w:rPr>
          <w:rFonts w:ascii="Arial" w:hAnsi="Arial" w:cs="Arial"/>
          <w:sz w:val="20"/>
        </w:rPr>
        <w:t xml:space="preserve"> </w:t>
      </w:r>
      <w:r w:rsidRPr="000252AB">
        <w:rPr>
          <w:rFonts w:ascii="Arial" w:hAnsi="Arial" w:cs="Arial"/>
          <w:sz w:val="20"/>
        </w:rPr>
        <w:t xml:space="preserve">consume </w:t>
      </w:r>
      <w:r w:rsidR="000C1040">
        <w:rPr>
          <w:rFonts w:ascii="Arial" w:hAnsi="Arial" w:cs="Arial"/>
          <w:sz w:val="20"/>
        </w:rPr>
        <w:t>only</w:t>
      </w:r>
      <w:r w:rsidR="00156B0E" w:rsidRPr="000252AB">
        <w:rPr>
          <w:rFonts w:ascii="Arial" w:hAnsi="Arial" w:cs="Arial"/>
          <w:sz w:val="20"/>
        </w:rPr>
        <w:t xml:space="preserve"> </w:t>
      </w:r>
      <w:r w:rsidR="00156B0E" w:rsidRPr="0049324D">
        <w:rPr>
          <w:rFonts w:ascii="Arial" w:hAnsi="Arial" w:cs="Arial"/>
          <w:sz w:val="20"/>
        </w:rPr>
        <w:t>2</w:t>
      </w:r>
      <w:r w:rsidR="00D36303">
        <w:rPr>
          <w:rFonts w:ascii="Arial" w:hAnsi="Arial" w:cs="Arial"/>
          <w:sz w:val="20"/>
        </w:rPr>
        <w:t>1</w:t>
      </w:r>
      <w:r w:rsidR="00156B0E" w:rsidRPr="0049324D">
        <w:rPr>
          <w:rFonts w:ascii="Arial" w:hAnsi="Arial" w:cs="Arial"/>
          <w:sz w:val="20"/>
        </w:rPr>
        <w:t xml:space="preserve"> </w:t>
      </w:r>
      <w:r w:rsidR="00375710" w:rsidRPr="0049324D">
        <w:rPr>
          <w:rFonts w:ascii="Arial" w:hAnsi="Arial" w:cs="Arial"/>
          <w:sz w:val="20"/>
        </w:rPr>
        <w:t>kWh/year</w:t>
      </w:r>
      <w:r w:rsidRPr="004E6FB9">
        <w:rPr>
          <w:rFonts w:ascii="Arial" w:hAnsi="Arial" w:cs="Arial"/>
          <w:sz w:val="20"/>
        </w:rPr>
        <w:t>.</w:t>
      </w:r>
      <w:r w:rsidR="004D756B">
        <w:rPr>
          <w:rFonts w:ascii="Arial" w:hAnsi="Arial" w:cs="Arial"/>
          <w:sz w:val="20"/>
        </w:rPr>
        <w:t xml:space="preserve"> </w:t>
      </w:r>
      <w:r w:rsidRPr="004E6FB9">
        <w:rPr>
          <w:rFonts w:ascii="Arial" w:hAnsi="Arial" w:cs="Arial"/>
          <w:sz w:val="20"/>
        </w:rPr>
        <w:t xml:space="preserve"> </w:t>
      </w:r>
    </w:p>
    <w:p w14:paraId="66BAF6AE" w14:textId="77777777" w:rsidR="00E30511" w:rsidRPr="004E6FB9" w:rsidRDefault="00E30511" w:rsidP="00E30511">
      <w:pPr>
        <w:spacing w:after="0" w:line="300" w:lineRule="exact"/>
        <w:rPr>
          <w:rFonts w:ascii="Arial" w:hAnsi="Arial" w:cs="Arial"/>
          <w:sz w:val="20"/>
        </w:rPr>
      </w:pPr>
    </w:p>
    <w:p w14:paraId="2D9664D4" w14:textId="77777777" w:rsidR="00A62DF5" w:rsidRPr="004E6FB9" w:rsidRDefault="00A62DF5" w:rsidP="00A62DF5">
      <w:pPr>
        <w:pStyle w:val="Heading1"/>
        <w:spacing w:before="60" w:line="300" w:lineRule="exact"/>
        <w:rPr>
          <w:rFonts w:ascii="Arial" w:hAnsi="Arial" w:cs="Arial"/>
          <w:lang w:val="en-GB"/>
        </w:rPr>
      </w:pPr>
      <w:r w:rsidRPr="004E6FB9">
        <w:rPr>
          <w:rFonts w:ascii="Arial" w:hAnsi="Arial" w:cs="Arial"/>
          <w:lang w:val="en-GB"/>
        </w:rPr>
        <w:t>Procurement criteria</w:t>
      </w:r>
    </w:p>
    <w:p w14:paraId="048F5D79" w14:textId="77777777"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19" w:history="1">
        <w:r w:rsidRPr="000252AB">
          <w:rPr>
            <w:rStyle w:val="Hyperlink"/>
            <w:rFonts w:ascii="Arial" w:hAnsi="Arial" w:cs="Arial"/>
            <w:b/>
            <w:snapToGrid w:val="0"/>
            <w:sz w:val="20"/>
            <w:lang w:eastAsia="en-US"/>
          </w:rPr>
          <w:t>www.topten.eu/pro</w:t>
        </w:r>
      </w:hyperlink>
      <w:r w:rsidRPr="000252AB">
        <w:rPr>
          <w:rFonts w:ascii="Arial" w:hAnsi="Arial" w:cs="Arial"/>
          <w:b/>
          <w:snapToGrid w:val="0"/>
          <w:sz w:val="20"/>
          <w:lang w:eastAsia="en-US"/>
        </w:rPr>
        <w:t>.</w:t>
      </w:r>
    </w:p>
    <w:p w14:paraId="0B01A0AF" w14:textId="77777777" w:rsidR="00A62DF5" w:rsidRPr="0049324D" w:rsidRDefault="00A62DF5" w:rsidP="00A62DF5">
      <w:pPr>
        <w:spacing w:after="0" w:line="300" w:lineRule="exact"/>
        <w:jc w:val="both"/>
        <w:rPr>
          <w:rFonts w:ascii="Arial" w:hAnsi="Arial" w:cs="Arial"/>
          <w:sz w:val="20"/>
        </w:rPr>
      </w:pPr>
    </w:p>
    <w:p w14:paraId="587E161D" w14:textId="77777777" w:rsidR="00A62DF5" w:rsidRPr="004E6FB9" w:rsidRDefault="00A62DF5" w:rsidP="00A62DF5">
      <w:pPr>
        <w:spacing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energy-efficient </w:t>
      </w:r>
      <w:r w:rsidR="00F2384E" w:rsidRPr="004E6FB9">
        <w:rPr>
          <w:rFonts w:ascii="Arial" w:hAnsi="Arial" w:cs="Arial"/>
          <w:b/>
          <w:smallCaps/>
          <w:szCs w:val="24"/>
        </w:rPr>
        <w:t>laser</w:t>
      </w:r>
      <w:r w:rsidRPr="004E6FB9">
        <w:rPr>
          <w:rFonts w:ascii="Arial" w:hAnsi="Arial" w:cs="Arial"/>
          <w:b/>
          <w:smallCaps/>
          <w:szCs w:val="24"/>
        </w:rPr>
        <w:t xml:space="preserve"> printers</w:t>
      </w:r>
    </w:p>
    <w:p w14:paraId="78234DBE" w14:textId="77777777" w:rsidR="00F2384E" w:rsidRPr="004E6FB9" w:rsidRDefault="00F2384E" w:rsidP="00F2384E">
      <w:pPr>
        <w:spacing w:after="0" w:line="300" w:lineRule="exact"/>
        <w:jc w:val="both"/>
        <w:rPr>
          <w:rFonts w:ascii="Arial" w:hAnsi="Arial" w:cs="Arial"/>
          <w:snapToGrid w:val="0"/>
          <w:sz w:val="20"/>
          <w:lang w:eastAsia="en-US"/>
        </w:rPr>
      </w:pPr>
    </w:p>
    <w:p w14:paraId="7D6A71D9" w14:textId="77777777" w:rsidR="00F2384E" w:rsidRPr="00E40D9C" w:rsidRDefault="00F2384E" w:rsidP="00F2384E">
      <w:pPr>
        <w:spacing w:after="240"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14:paraId="779E8D89" w14:textId="72EEBB84" w:rsidR="00F2384E" w:rsidRPr="00CB4B43" w:rsidRDefault="00FC0C60" w:rsidP="00F2384E">
      <w:pPr>
        <w:numPr>
          <w:ilvl w:val="0"/>
          <w:numId w:val="6"/>
        </w:numPr>
        <w:spacing w:after="0" w:line="300" w:lineRule="exact"/>
        <w:jc w:val="both"/>
        <w:rPr>
          <w:rFonts w:ascii="Arial" w:hAnsi="Arial" w:cs="Arial"/>
          <w:b/>
          <w:sz w:val="20"/>
        </w:rPr>
      </w:pPr>
      <w:r>
        <w:rPr>
          <w:rFonts w:ascii="Arial" w:hAnsi="Arial" w:cs="Arial"/>
          <w:b/>
          <w:sz w:val="20"/>
        </w:rPr>
        <w:t>“</w:t>
      </w:r>
      <w:proofErr w:type="spellStart"/>
      <w:r>
        <w:rPr>
          <w:rFonts w:ascii="Arial" w:hAnsi="Arial" w:cs="Arial"/>
          <w:b/>
          <w:sz w:val="20"/>
        </w:rPr>
        <w:t>Blauer</w:t>
      </w:r>
      <w:proofErr w:type="spellEnd"/>
      <w:r>
        <w:rPr>
          <w:rFonts w:ascii="Arial" w:hAnsi="Arial" w:cs="Arial"/>
          <w:b/>
          <w:sz w:val="20"/>
        </w:rPr>
        <w:t xml:space="preserve"> Engel” Certification </w:t>
      </w:r>
    </w:p>
    <w:p w14:paraId="18A8BCC7" w14:textId="62560463" w:rsidR="00F2384E" w:rsidRPr="00CD09F4" w:rsidRDefault="00FC0C60" w:rsidP="00F2384E">
      <w:pPr>
        <w:spacing w:after="0" w:line="300" w:lineRule="exact"/>
        <w:jc w:val="both"/>
        <w:rPr>
          <w:rFonts w:ascii="Arial" w:hAnsi="Arial" w:cs="Arial"/>
          <w:sz w:val="20"/>
        </w:rPr>
      </w:pPr>
      <w:r>
        <w:rPr>
          <w:rFonts w:ascii="Arial" w:hAnsi="Arial" w:cs="Arial"/>
          <w:sz w:val="20"/>
        </w:rPr>
        <w:t xml:space="preserve">Products are required to have the “Blue Angel” certification that guarantees that the products respect the highest criteria for resource and energy efficiency. </w:t>
      </w:r>
    </w:p>
    <w:p w14:paraId="1C5EE973" w14:textId="77777777" w:rsidR="00F2384E" w:rsidRPr="00D46396" w:rsidRDefault="00F2384E" w:rsidP="00F2384E">
      <w:pPr>
        <w:spacing w:after="0" w:line="300" w:lineRule="exact"/>
        <w:jc w:val="both"/>
        <w:rPr>
          <w:rFonts w:ascii="Arial" w:hAnsi="Arial" w:cs="Arial"/>
          <w:sz w:val="20"/>
        </w:rPr>
      </w:pPr>
    </w:p>
    <w:p w14:paraId="002E9B60" w14:textId="77777777" w:rsidR="00F2384E" w:rsidRPr="00D46396" w:rsidRDefault="00F2384E" w:rsidP="00F2384E">
      <w:pPr>
        <w:spacing w:line="300" w:lineRule="exact"/>
        <w:rPr>
          <w:rFonts w:ascii="Arial" w:hAnsi="Arial" w:cs="Arial"/>
          <w:b/>
          <w:i/>
          <w:snapToGrid w:val="0"/>
          <w:color w:val="000000"/>
          <w:sz w:val="20"/>
          <w:lang w:eastAsia="en-US"/>
        </w:rPr>
      </w:pPr>
      <w:r w:rsidRPr="00D46396">
        <w:rPr>
          <w:rFonts w:ascii="Arial" w:hAnsi="Arial" w:cs="Arial"/>
          <w:b/>
          <w:i/>
          <w:snapToGrid w:val="0"/>
          <w:color w:val="000000"/>
          <w:sz w:val="20"/>
          <w:lang w:eastAsia="en-US"/>
        </w:rPr>
        <w:t>Verification</w:t>
      </w:r>
    </w:p>
    <w:p w14:paraId="170B6701" w14:textId="4E75987B" w:rsidR="00F2384E" w:rsidRPr="00D46396" w:rsidRDefault="00F2384E" w:rsidP="00F2384E">
      <w:pPr>
        <w:spacing w:after="0" w:line="300" w:lineRule="exact"/>
        <w:jc w:val="both"/>
        <w:rPr>
          <w:rFonts w:ascii="Arial" w:hAnsi="Arial" w:cs="Arial"/>
          <w:snapToGrid w:val="0"/>
          <w:color w:val="000000"/>
          <w:sz w:val="20"/>
          <w:lang w:eastAsia="en-US"/>
        </w:rPr>
      </w:pPr>
      <w:r w:rsidRPr="00D46396">
        <w:rPr>
          <w:rFonts w:ascii="Arial" w:hAnsi="Arial" w:cs="Arial"/>
          <w:snapToGrid w:val="0"/>
          <w:color w:val="000000"/>
          <w:sz w:val="20"/>
          <w:lang w:eastAsia="en-US"/>
        </w:rPr>
        <w:t xml:space="preserve">Products bearing </w:t>
      </w:r>
      <w:r w:rsidR="00FC0C60">
        <w:rPr>
          <w:rFonts w:ascii="Arial" w:hAnsi="Arial" w:cs="Arial"/>
          <w:snapToGrid w:val="0"/>
          <w:color w:val="000000"/>
          <w:sz w:val="20"/>
          <w:lang w:eastAsia="en-US"/>
        </w:rPr>
        <w:t>the Blue Angel certification</w:t>
      </w:r>
      <w:r w:rsidRPr="00D46396">
        <w:rPr>
          <w:rFonts w:ascii="Arial" w:hAnsi="Arial" w:cs="Arial"/>
          <w:snapToGrid w:val="0"/>
          <w:color w:val="000000"/>
          <w:sz w:val="20"/>
          <w:lang w:eastAsia="en-US"/>
        </w:rPr>
        <w:t xml:space="preserve"> will be deemed to comply. </w:t>
      </w:r>
    </w:p>
    <w:p w14:paraId="2B7B3C86" w14:textId="77777777" w:rsidR="00F2384E" w:rsidRPr="00D46396" w:rsidRDefault="00F2384E" w:rsidP="00F2384E">
      <w:pPr>
        <w:spacing w:after="0" w:line="300" w:lineRule="exact"/>
        <w:jc w:val="both"/>
        <w:rPr>
          <w:rFonts w:ascii="Arial" w:hAnsi="Arial" w:cs="Arial"/>
          <w:sz w:val="20"/>
        </w:rPr>
      </w:pPr>
    </w:p>
    <w:p w14:paraId="3D1DB658" w14:textId="77777777" w:rsidR="00F2384E" w:rsidRPr="0049324D" w:rsidRDefault="00F2384E" w:rsidP="00F2384E">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14:paraId="37E911A1" w14:textId="05598DA5" w:rsidR="00F2384E" w:rsidRDefault="00F2384E" w:rsidP="00F2384E">
      <w:pPr>
        <w:numPr>
          <w:ilvl w:val="0"/>
          <w:numId w:val="9"/>
        </w:numPr>
        <w:spacing w:line="300" w:lineRule="exact"/>
        <w:ind w:left="426" w:hanging="219"/>
        <w:jc w:val="both"/>
        <w:rPr>
          <w:rFonts w:ascii="Arial" w:hAnsi="Arial"/>
          <w:sz w:val="20"/>
        </w:rPr>
      </w:pPr>
      <w:r w:rsidRPr="0049324D">
        <w:rPr>
          <w:rFonts w:ascii="Arial" w:hAnsi="Arial"/>
          <w:sz w:val="20"/>
        </w:rPr>
        <w:t xml:space="preserve">Paper manufacturing consumes </w:t>
      </w:r>
      <w:r w:rsidR="00611E68">
        <w:rPr>
          <w:rFonts w:ascii="Arial" w:hAnsi="Arial"/>
          <w:sz w:val="20"/>
        </w:rPr>
        <w:t xml:space="preserve">a lot of </w:t>
      </w:r>
      <w:r w:rsidRPr="0049324D">
        <w:rPr>
          <w:rFonts w:ascii="Arial" w:hAnsi="Arial"/>
          <w:sz w:val="20"/>
        </w:rPr>
        <w:t>energy</w:t>
      </w:r>
      <w:r w:rsidR="00611E68">
        <w:rPr>
          <w:rFonts w:ascii="Arial" w:hAnsi="Arial"/>
          <w:sz w:val="20"/>
        </w:rPr>
        <w:t>.</w:t>
      </w:r>
      <w:r w:rsidRPr="0049324D">
        <w:rPr>
          <w:rFonts w:ascii="Arial" w:hAnsi="Arial"/>
          <w:sz w:val="20"/>
        </w:rPr>
        <w:t xml:space="preserve"> </w:t>
      </w:r>
      <w:r w:rsidR="00611E68">
        <w:rPr>
          <w:rFonts w:ascii="Arial" w:hAnsi="Arial"/>
          <w:sz w:val="20"/>
        </w:rPr>
        <w:t>T</w:t>
      </w:r>
      <w:r w:rsidRPr="0049324D">
        <w:rPr>
          <w:rFonts w:ascii="Arial" w:hAnsi="Arial"/>
          <w:sz w:val="20"/>
        </w:rPr>
        <w:t>herefore</w:t>
      </w:r>
      <w:r w:rsidR="00611E68">
        <w:rPr>
          <w:rFonts w:ascii="Arial" w:hAnsi="Arial"/>
          <w:sz w:val="20"/>
        </w:rPr>
        <w:t>,</w:t>
      </w:r>
      <w:r w:rsidRPr="0049324D">
        <w:rPr>
          <w:rFonts w:ascii="Arial" w:hAnsi="Arial"/>
          <w:sz w:val="20"/>
        </w:rPr>
        <w:t xml:space="preserve"> </w:t>
      </w:r>
      <w:r w:rsidRPr="004E6FB9">
        <w:rPr>
          <w:rFonts w:ascii="Arial" w:hAnsi="Arial"/>
          <w:sz w:val="20"/>
        </w:rPr>
        <w:t xml:space="preserve">reducing paper consumption by using two-sided printing </w:t>
      </w:r>
      <w:r w:rsidR="00611E68">
        <w:rPr>
          <w:rFonts w:ascii="Arial" w:hAnsi="Arial"/>
          <w:sz w:val="20"/>
        </w:rPr>
        <w:t xml:space="preserve">with a duplex function </w:t>
      </w:r>
      <w:r w:rsidR="00EC0AFE">
        <w:rPr>
          <w:rFonts w:ascii="Arial" w:hAnsi="Arial"/>
          <w:sz w:val="20"/>
        </w:rPr>
        <w:t>contributes</w:t>
      </w:r>
      <w:r w:rsidRPr="004E6FB9">
        <w:rPr>
          <w:rFonts w:ascii="Arial" w:hAnsi="Arial"/>
          <w:sz w:val="20"/>
        </w:rPr>
        <w:t xml:space="preserve"> </w:t>
      </w:r>
      <w:r w:rsidR="00B62660">
        <w:rPr>
          <w:rFonts w:ascii="Arial" w:hAnsi="Arial"/>
          <w:sz w:val="20"/>
        </w:rPr>
        <w:t>to</w:t>
      </w:r>
      <w:r w:rsidR="00B62660" w:rsidRPr="004E6FB9">
        <w:rPr>
          <w:rFonts w:ascii="Arial" w:hAnsi="Arial"/>
          <w:sz w:val="20"/>
        </w:rPr>
        <w:t xml:space="preserve"> </w:t>
      </w:r>
      <w:r w:rsidRPr="004E6FB9">
        <w:rPr>
          <w:rFonts w:ascii="Arial" w:hAnsi="Arial"/>
          <w:sz w:val="20"/>
        </w:rPr>
        <w:t>global energy saving</w:t>
      </w:r>
      <w:r w:rsidR="00EC0AFE">
        <w:rPr>
          <w:rFonts w:ascii="Arial" w:hAnsi="Arial"/>
          <w:sz w:val="20"/>
        </w:rPr>
        <w:t>s</w:t>
      </w:r>
      <w:r w:rsidRPr="004E6FB9">
        <w:rPr>
          <w:rFonts w:ascii="Arial" w:hAnsi="Arial"/>
          <w:sz w:val="20"/>
        </w:rPr>
        <w:t>.</w:t>
      </w:r>
    </w:p>
    <w:p w14:paraId="579BA9DD" w14:textId="6057B097" w:rsidR="00F17062" w:rsidRPr="00F17062" w:rsidRDefault="00F17062" w:rsidP="00F17062">
      <w:pPr>
        <w:numPr>
          <w:ilvl w:val="0"/>
          <w:numId w:val="9"/>
        </w:numPr>
        <w:spacing w:after="100" w:line="300" w:lineRule="exact"/>
        <w:ind w:left="431" w:hanging="221"/>
        <w:jc w:val="both"/>
        <w:rPr>
          <w:rFonts w:ascii="Arial" w:hAnsi="Arial"/>
          <w:sz w:val="20"/>
        </w:rPr>
      </w:pPr>
      <w:r>
        <w:rPr>
          <w:rFonts w:ascii="Arial" w:hAnsi="Arial"/>
          <w:sz w:val="20"/>
        </w:rPr>
        <w:t>It is recommended to also use recycled paper that is certified “Blue Angel”</w:t>
      </w:r>
    </w:p>
    <w:p w14:paraId="5C879505" w14:textId="77777777" w:rsidR="00F17062" w:rsidRDefault="00A41E35" w:rsidP="00F2384E">
      <w:pPr>
        <w:numPr>
          <w:ilvl w:val="0"/>
          <w:numId w:val="9"/>
        </w:numPr>
        <w:spacing w:line="300" w:lineRule="exact"/>
        <w:ind w:left="426" w:hanging="219"/>
        <w:jc w:val="both"/>
        <w:rPr>
          <w:rFonts w:ascii="Arial" w:hAnsi="Arial"/>
          <w:sz w:val="20"/>
        </w:rPr>
        <w:sectPr w:rsidR="00F17062" w:rsidSect="0015113E">
          <w:footerReference w:type="default" r:id="rId20"/>
          <w:pgSz w:w="11906" w:h="16838"/>
          <w:pgMar w:top="1560" w:right="1440" w:bottom="709" w:left="1440" w:header="720" w:footer="720" w:gutter="0"/>
          <w:cols w:space="720"/>
        </w:sectPr>
      </w:pPr>
      <w:r w:rsidRPr="0049324D">
        <w:rPr>
          <w:rFonts w:ascii="Arial" w:hAnsi="Arial"/>
          <w:sz w:val="20"/>
        </w:rPr>
        <w:t xml:space="preserve">There are numerous models </w:t>
      </w:r>
      <w:r w:rsidR="00EC0AFE" w:rsidRPr="0049324D">
        <w:rPr>
          <w:rFonts w:ascii="Arial" w:hAnsi="Arial"/>
          <w:sz w:val="20"/>
        </w:rPr>
        <w:t>compl</w:t>
      </w:r>
      <w:r w:rsidR="00EC0AFE">
        <w:rPr>
          <w:rFonts w:ascii="Arial" w:hAnsi="Arial"/>
          <w:sz w:val="20"/>
        </w:rPr>
        <w:t>ying</w:t>
      </w:r>
      <w:r w:rsidRPr="0049324D">
        <w:rPr>
          <w:rFonts w:ascii="Arial" w:hAnsi="Arial"/>
          <w:sz w:val="20"/>
        </w:rPr>
        <w:t xml:space="preserve"> with these criteria </w:t>
      </w:r>
      <w:r w:rsidR="00EC0AFE">
        <w:rPr>
          <w:rFonts w:ascii="Arial" w:hAnsi="Arial"/>
          <w:sz w:val="20"/>
        </w:rPr>
        <w:t xml:space="preserve">that are </w:t>
      </w:r>
      <w:r w:rsidRPr="0049324D">
        <w:rPr>
          <w:rFonts w:ascii="Arial" w:hAnsi="Arial"/>
          <w:sz w:val="20"/>
        </w:rPr>
        <w:t xml:space="preserve">available </w:t>
      </w:r>
      <w:r w:rsidR="00EC0AFE">
        <w:rPr>
          <w:rFonts w:ascii="Arial" w:hAnsi="Arial"/>
          <w:sz w:val="20"/>
        </w:rPr>
        <w:t>on</w:t>
      </w:r>
      <w:r w:rsidR="00EC0AFE" w:rsidRPr="0049324D">
        <w:rPr>
          <w:rFonts w:ascii="Arial" w:hAnsi="Arial"/>
          <w:sz w:val="20"/>
        </w:rPr>
        <w:t xml:space="preserve"> </w:t>
      </w:r>
      <w:r w:rsidRPr="0049324D">
        <w:rPr>
          <w:rFonts w:ascii="Arial" w:hAnsi="Arial"/>
          <w:sz w:val="20"/>
        </w:rPr>
        <w:t xml:space="preserve">the market </w:t>
      </w:r>
      <w:r w:rsidR="00EC0AFE">
        <w:rPr>
          <w:rFonts w:ascii="Arial" w:hAnsi="Arial"/>
          <w:sz w:val="20"/>
        </w:rPr>
        <w:t xml:space="preserve">– see the latest </w:t>
      </w:r>
      <w:r w:rsidRPr="0049324D">
        <w:rPr>
          <w:rFonts w:ascii="Arial" w:hAnsi="Arial"/>
          <w:sz w:val="20"/>
        </w:rPr>
        <w:t xml:space="preserve">product lists at </w:t>
      </w:r>
      <w:hyperlink r:id="rId21" w:history="1">
        <w:r w:rsidRPr="000252AB">
          <w:rPr>
            <w:rStyle w:val="Hyperlink"/>
            <w:rFonts w:ascii="Arial" w:hAnsi="Arial"/>
            <w:sz w:val="20"/>
          </w:rPr>
          <w:t>www.topten.eu</w:t>
        </w:r>
      </w:hyperlink>
      <w:r w:rsidRPr="000252AB">
        <w:rPr>
          <w:rFonts w:ascii="Arial" w:hAnsi="Arial"/>
          <w:sz w:val="20"/>
        </w:rPr>
        <w:t>.</w:t>
      </w:r>
    </w:p>
    <w:p w14:paraId="1B4F31C4" w14:textId="3C492119" w:rsidR="00A41E35" w:rsidRPr="00F17062" w:rsidRDefault="00A41E35" w:rsidP="00F17062">
      <w:pPr>
        <w:spacing w:line="300" w:lineRule="exact"/>
        <w:jc w:val="both"/>
        <w:rPr>
          <w:rFonts w:ascii="Arial" w:hAnsi="Arial"/>
          <w:sz w:val="20"/>
        </w:rPr>
      </w:pPr>
    </w:p>
    <w:p w14:paraId="40E67756" w14:textId="644BF8FF" w:rsidR="00F2384E" w:rsidRPr="00D46396" w:rsidRDefault="00F2384E" w:rsidP="00F2384E">
      <w:pPr>
        <w:spacing w:line="300" w:lineRule="exact"/>
        <w:jc w:val="both"/>
        <w:rPr>
          <w:rFonts w:ascii="Arial" w:hAnsi="Arial" w:cs="Arial"/>
          <w:b/>
          <w:sz w:val="20"/>
        </w:rPr>
      </w:pPr>
      <w:r w:rsidRPr="00616175">
        <w:rPr>
          <w:rFonts w:ascii="Arial" w:hAnsi="Arial" w:cs="Arial"/>
          <w:sz w:val="20"/>
        </w:rPr>
        <w:t xml:space="preserve">To increase savings and reduce environmental impact, procurers should evaluate life cycle costs when tendering for </w:t>
      </w:r>
      <w:r w:rsidR="006D1DE7" w:rsidRPr="00616175">
        <w:rPr>
          <w:rFonts w:ascii="Arial" w:hAnsi="Arial" w:cs="Arial"/>
          <w:sz w:val="20"/>
        </w:rPr>
        <w:t xml:space="preserve">laser </w:t>
      </w:r>
      <w:r w:rsidRPr="00616175">
        <w:rPr>
          <w:rFonts w:ascii="Arial" w:hAnsi="Arial" w:cs="Arial"/>
          <w:sz w:val="20"/>
        </w:rPr>
        <w:t>printers.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14:paraId="03059CB9" w14:textId="3F3A1D26" w:rsidR="00FD7582" w:rsidRDefault="00FD7582" w:rsidP="006D0D3E">
      <w:pPr>
        <w:pStyle w:val="Caption"/>
        <w:keepNext/>
      </w:pPr>
      <w:r>
        <w:t xml:space="preserve">Table </w:t>
      </w:r>
      <w:r>
        <w:fldChar w:fldCharType="begin"/>
      </w:r>
      <w:r>
        <w:instrText xml:space="preserve"> SEQ Table \* ARABIC </w:instrText>
      </w:r>
      <w:r>
        <w:fldChar w:fldCharType="separate"/>
      </w:r>
      <w:r>
        <w:rPr>
          <w:noProof/>
        </w:rPr>
        <w:t>1</w:t>
      </w:r>
      <w:r>
        <w:fldChar w:fldCharType="end"/>
      </w:r>
      <w:r>
        <w:t xml:space="preserve">: </w:t>
      </w:r>
      <w:r w:rsidRPr="007E2312">
        <w:t>Example of a breakdown costs table, to be filled in by bidders</w:t>
      </w:r>
      <w:r>
        <w:t>.</w:t>
      </w: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81"/>
        <w:gridCol w:w="2948"/>
        <w:gridCol w:w="1928"/>
        <w:gridCol w:w="1757"/>
      </w:tblGrid>
      <w:tr w:rsidR="00F2384E" w:rsidRPr="000252AB" w14:paraId="649731EB" w14:textId="77777777" w:rsidTr="003B201A">
        <w:trPr>
          <w:trHeight w:val="624"/>
        </w:trPr>
        <w:tc>
          <w:tcPr>
            <w:tcW w:w="2381" w:type="dxa"/>
            <w:shd w:val="clear" w:color="auto" w:fill="BFBFBF"/>
            <w:vAlign w:val="center"/>
          </w:tcPr>
          <w:p w14:paraId="647CEDBD" w14:textId="77777777" w:rsidR="00F2384E" w:rsidRPr="000252AB" w:rsidRDefault="00F2384E" w:rsidP="003B201A">
            <w:pPr>
              <w:spacing w:after="0" w:line="280" w:lineRule="exact"/>
              <w:jc w:val="center"/>
              <w:rPr>
                <w:rFonts w:ascii="Arial" w:hAnsi="Arial" w:cs="Arial"/>
                <w:b/>
                <w:sz w:val="20"/>
              </w:rPr>
            </w:pPr>
          </w:p>
        </w:tc>
        <w:tc>
          <w:tcPr>
            <w:tcW w:w="2948" w:type="dxa"/>
            <w:shd w:val="clear" w:color="auto" w:fill="BFBFBF"/>
            <w:vAlign w:val="center"/>
          </w:tcPr>
          <w:p w14:paraId="27B96126"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1928" w:type="dxa"/>
            <w:shd w:val="clear" w:color="auto" w:fill="BFBFBF"/>
            <w:vAlign w:val="center"/>
          </w:tcPr>
          <w:p w14:paraId="0DD0C174"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1757" w:type="dxa"/>
            <w:shd w:val="clear" w:color="auto" w:fill="BFBFBF"/>
            <w:vAlign w:val="center"/>
          </w:tcPr>
          <w:p w14:paraId="1C9A4008" w14:textId="77777777"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F2384E" w:rsidRPr="000252AB" w14:paraId="039AB554" w14:textId="77777777" w:rsidTr="004D756B">
        <w:trPr>
          <w:trHeight w:val="567"/>
        </w:trPr>
        <w:tc>
          <w:tcPr>
            <w:tcW w:w="2381" w:type="dxa"/>
            <w:vAlign w:val="center"/>
          </w:tcPr>
          <w:p w14:paraId="1762FB5C"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948" w:type="dxa"/>
            <w:vAlign w:val="center"/>
          </w:tcPr>
          <w:p w14:paraId="4B51BCFB" w14:textId="77777777" w:rsidR="00F2384E" w:rsidRPr="000252AB" w:rsidRDefault="00F2384E" w:rsidP="003B201A">
            <w:pPr>
              <w:spacing w:after="0" w:line="280" w:lineRule="exact"/>
              <w:rPr>
                <w:rFonts w:ascii="Arial" w:hAnsi="Arial" w:cs="Arial"/>
                <w:sz w:val="20"/>
              </w:rPr>
            </w:pPr>
          </w:p>
        </w:tc>
        <w:tc>
          <w:tcPr>
            <w:tcW w:w="1928" w:type="dxa"/>
            <w:vAlign w:val="center"/>
          </w:tcPr>
          <w:p w14:paraId="19CBCABE" w14:textId="77777777" w:rsidR="00F2384E" w:rsidRPr="000252AB" w:rsidRDefault="00F2384E" w:rsidP="003B201A">
            <w:pPr>
              <w:spacing w:after="0" w:line="280" w:lineRule="exact"/>
              <w:rPr>
                <w:rFonts w:ascii="Arial" w:hAnsi="Arial" w:cs="Arial"/>
                <w:sz w:val="20"/>
              </w:rPr>
            </w:pPr>
          </w:p>
        </w:tc>
        <w:tc>
          <w:tcPr>
            <w:tcW w:w="1757" w:type="dxa"/>
            <w:vAlign w:val="center"/>
          </w:tcPr>
          <w:p w14:paraId="3A2DA188" w14:textId="77777777" w:rsidR="00F2384E" w:rsidRPr="000252AB" w:rsidRDefault="00F2384E" w:rsidP="003B201A">
            <w:pPr>
              <w:spacing w:after="0" w:line="280" w:lineRule="exact"/>
              <w:rPr>
                <w:rFonts w:ascii="Arial" w:hAnsi="Arial" w:cs="Arial"/>
                <w:sz w:val="20"/>
              </w:rPr>
            </w:pPr>
          </w:p>
        </w:tc>
      </w:tr>
      <w:tr w:rsidR="00F2384E" w:rsidRPr="000252AB" w14:paraId="052499FB" w14:textId="77777777" w:rsidTr="004D756B">
        <w:trPr>
          <w:trHeight w:val="567"/>
        </w:trPr>
        <w:tc>
          <w:tcPr>
            <w:tcW w:w="2381" w:type="dxa"/>
            <w:vAlign w:val="center"/>
          </w:tcPr>
          <w:p w14:paraId="612AFF9A"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948" w:type="dxa"/>
            <w:vAlign w:val="center"/>
          </w:tcPr>
          <w:p w14:paraId="499C979A" w14:textId="77777777" w:rsidR="00F2384E" w:rsidRPr="000252AB" w:rsidRDefault="00F2384E" w:rsidP="003B201A">
            <w:pPr>
              <w:spacing w:after="0" w:line="280" w:lineRule="exact"/>
              <w:rPr>
                <w:rFonts w:ascii="Arial" w:hAnsi="Arial" w:cs="Arial"/>
                <w:sz w:val="20"/>
              </w:rPr>
            </w:pPr>
          </w:p>
        </w:tc>
        <w:tc>
          <w:tcPr>
            <w:tcW w:w="1928" w:type="dxa"/>
            <w:vAlign w:val="center"/>
          </w:tcPr>
          <w:p w14:paraId="1770D4ED" w14:textId="77777777" w:rsidR="00F2384E" w:rsidRPr="000252AB" w:rsidRDefault="00F2384E" w:rsidP="003B201A">
            <w:pPr>
              <w:spacing w:after="0" w:line="280" w:lineRule="exact"/>
              <w:rPr>
                <w:rFonts w:ascii="Arial" w:hAnsi="Arial" w:cs="Arial"/>
                <w:sz w:val="20"/>
              </w:rPr>
            </w:pPr>
          </w:p>
        </w:tc>
        <w:tc>
          <w:tcPr>
            <w:tcW w:w="1757" w:type="dxa"/>
            <w:vAlign w:val="center"/>
          </w:tcPr>
          <w:p w14:paraId="5EA543BD" w14:textId="77777777" w:rsidR="00F2384E" w:rsidRPr="000252AB" w:rsidRDefault="00F2384E" w:rsidP="003B201A">
            <w:pPr>
              <w:spacing w:after="0" w:line="280" w:lineRule="exact"/>
              <w:rPr>
                <w:rFonts w:ascii="Arial" w:hAnsi="Arial" w:cs="Arial"/>
                <w:sz w:val="20"/>
              </w:rPr>
            </w:pPr>
          </w:p>
        </w:tc>
      </w:tr>
      <w:tr w:rsidR="00F2384E" w:rsidRPr="000252AB" w14:paraId="29921A70" w14:textId="77777777" w:rsidTr="003B201A">
        <w:trPr>
          <w:trHeight w:val="624"/>
        </w:trPr>
        <w:tc>
          <w:tcPr>
            <w:tcW w:w="2381" w:type="dxa"/>
            <w:vAlign w:val="center"/>
          </w:tcPr>
          <w:p w14:paraId="6833F05F"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948" w:type="dxa"/>
            <w:vAlign w:val="center"/>
          </w:tcPr>
          <w:p w14:paraId="2B996393" w14:textId="77777777" w:rsidR="00F2384E" w:rsidRPr="000252AB" w:rsidRDefault="002C19F9" w:rsidP="002C19F9">
            <w:pPr>
              <w:spacing w:after="0" w:line="280" w:lineRule="exact"/>
              <w:jc w:val="center"/>
              <w:rPr>
                <w:rFonts w:ascii="Arial" w:hAnsi="Arial" w:cs="Arial"/>
                <w:sz w:val="20"/>
              </w:rPr>
            </w:pPr>
            <w:r>
              <w:rPr>
                <w:rFonts w:ascii="Arial" w:hAnsi="Arial" w:cs="Arial"/>
                <w:sz w:val="20"/>
              </w:rPr>
              <w:t>I</w:t>
            </w:r>
            <w:r w:rsidR="00F2384E" w:rsidRPr="000252AB">
              <w:rPr>
                <w:rFonts w:ascii="Arial" w:hAnsi="Arial" w:cs="Arial"/>
                <w:sz w:val="20"/>
              </w:rPr>
              <w:t xml:space="preserve">ndicate </w:t>
            </w:r>
            <w:r>
              <w:rPr>
                <w:rFonts w:ascii="Arial" w:hAnsi="Arial" w:cs="Arial"/>
                <w:sz w:val="20"/>
              </w:rPr>
              <w:t>T</w:t>
            </w:r>
            <w:r w:rsidR="005020F8" w:rsidRPr="000252AB">
              <w:rPr>
                <w:rFonts w:ascii="Arial" w:hAnsi="Arial" w:cs="Arial"/>
                <w:sz w:val="20"/>
              </w:rPr>
              <w:t xml:space="preserve">ypical </w:t>
            </w:r>
            <w:r>
              <w:rPr>
                <w:rFonts w:ascii="Arial" w:hAnsi="Arial" w:cs="Arial"/>
                <w:sz w:val="20"/>
              </w:rPr>
              <w:t>E</w:t>
            </w:r>
            <w:r w:rsidR="005020F8" w:rsidRPr="000252AB">
              <w:rPr>
                <w:rFonts w:ascii="Arial" w:hAnsi="Arial" w:cs="Arial"/>
                <w:sz w:val="20"/>
              </w:rPr>
              <w:t xml:space="preserve">nergy </w:t>
            </w:r>
            <w:r>
              <w:rPr>
                <w:rFonts w:ascii="Arial" w:hAnsi="Arial" w:cs="Arial"/>
                <w:sz w:val="20"/>
              </w:rPr>
              <w:t>C</w:t>
            </w:r>
            <w:r w:rsidR="005020F8" w:rsidRPr="000252AB">
              <w:rPr>
                <w:rFonts w:ascii="Arial" w:hAnsi="Arial" w:cs="Arial"/>
                <w:sz w:val="20"/>
              </w:rPr>
              <w:t>onsumption (TEC)</w:t>
            </w:r>
            <w:r w:rsidR="00F2384E" w:rsidRPr="000252AB">
              <w:rPr>
                <w:rFonts w:ascii="Arial" w:hAnsi="Arial" w:cs="Arial"/>
                <w:sz w:val="20"/>
              </w:rPr>
              <w:t xml:space="preserve"> in </w:t>
            </w:r>
            <w:r w:rsidR="005020F8" w:rsidRPr="000252AB">
              <w:rPr>
                <w:rFonts w:ascii="Arial" w:hAnsi="Arial" w:cs="Arial"/>
                <w:sz w:val="20"/>
              </w:rPr>
              <w:t>k</w:t>
            </w:r>
            <w:r w:rsidR="00F2384E" w:rsidRPr="000252AB">
              <w:rPr>
                <w:rFonts w:ascii="Arial" w:hAnsi="Arial" w:cs="Arial"/>
                <w:sz w:val="20"/>
              </w:rPr>
              <w:t>W</w:t>
            </w:r>
            <w:r w:rsidR="005020F8" w:rsidRPr="000252AB">
              <w:rPr>
                <w:rFonts w:ascii="Arial" w:hAnsi="Arial" w:cs="Arial"/>
                <w:sz w:val="20"/>
              </w:rPr>
              <w:t>h/week</w:t>
            </w:r>
            <w:r w:rsidR="00F2384E" w:rsidRPr="000252AB">
              <w:rPr>
                <w:rFonts w:ascii="Arial" w:hAnsi="Arial" w:cs="Arial"/>
                <w:sz w:val="20"/>
              </w:rPr>
              <w:t xml:space="preserve"> x </w:t>
            </w:r>
            <w:r w:rsidR="005020F8" w:rsidRPr="000252AB">
              <w:rPr>
                <w:rFonts w:ascii="Arial" w:hAnsi="Arial" w:cs="Arial"/>
                <w:sz w:val="20"/>
              </w:rPr>
              <w:t>52</w:t>
            </w:r>
            <w:r w:rsidR="00F53366" w:rsidRPr="000252AB">
              <w:rPr>
                <w:rFonts w:ascii="Arial" w:hAnsi="Arial" w:cs="Arial"/>
                <w:sz w:val="20"/>
              </w:rPr>
              <w:t xml:space="preserve"> </w:t>
            </w:r>
            <w:r w:rsidR="005020F8" w:rsidRPr="000252AB">
              <w:rPr>
                <w:rFonts w:ascii="Arial" w:hAnsi="Arial" w:cs="Arial"/>
                <w:sz w:val="20"/>
              </w:rPr>
              <w:t>weeks</w:t>
            </w:r>
            <w:r w:rsidR="00F2384E" w:rsidRPr="000252AB">
              <w:rPr>
                <w:rFonts w:ascii="Arial" w:hAnsi="Arial" w:cs="Arial"/>
                <w:sz w:val="20"/>
              </w:rPr>
              <w:t xml:space="preserve"> x </w:t>
            </w:r>
            <w:r w:rsidR="005020F8" w:rsidRPr="000252AB">
              <w:rPr>
                <w:rFonts w:ascii="Arial" w:hAnsi="Arial" w:cs="Arial"/>
                <w:sz w:val="20"/>
              </w:rPr>
              <w:t>5</w:t>
            </w:r>
            <w:r w:rsidR="00F2384E" w:rsidRPr="000252AB">
              <w:rPr>
                <w:rFonts w:ascii="Arial" w:hAnsi="Arial" w:cs="Arial"/>
                <w:sz w:val="20"/>
              </w:rPr>
              <w:t xml:space="preserve"> years x </w:t>
            </w:r>
            <w:r w:rsidR="005020F8" w:rsidRPr="000252AB">
              <w:rPr>
                <w:rFonts w:ascii="Arial" w:hAnsi="Arial" w:cs="Arial"/>
                <w:sz w:val="20"/>
              </w:rPr>
              <w:t xml:space="preserve">nº </w:t>
            </w:r>
            <w:r w:rsidR="00F2384E" w:rsidRPr="000252AB">
              <w:rPr>
                <w:rFonts w:ascii="Arial" w:hAnsi="Arial" w:cs="Arial"/>
                <w:sz w:val="20"/>
              </w:rPr>
              <w:t>units</w:t>
            </w:r>
          </w:p>
        </w:tc>
        <w:tc>
          <w:tcPr>
            <w:tcW w:w="1928" w:type="dxa"/>
            <w:vAlign w:val="center"/>
          </w:tcPr>
          <w:p w14:paraId="368DC9EE" w14:textId="77777777"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1757" w:type="dxa"/>
            <w:vAlign w:val="center"/>
          </w:tcPr>
          <w:p w14:paraId="78888CE5" w14:textId="77777777" w:rsidR="00F2384E" w:rsidRPr="000252AB" w:rsidRDefault="00F2384E" w:rsidP="003B201A">
            <w:pPr>
              <w:spacing w:after="0" w:line="280" w:lineRule="exact"/>
              <w:rPr>
                <w:rFonts w:ascii="Arial" w:hAnsi="Arial" w:cs="Arial"/>
                <w:sz w:val="20"/>
              </w:rPr>
            </w:pPr>
          </w:p>
        </w:tc>
      </w:tr>
      <w:tr w:rsidR="00F2384E" w:rsidRPr="000252AB" w14:paraId="32DDB6EB" w14:textId="77777777" w:rsidTr="004D756B">
        <w:trPr>
          <w:trHeight w:val="567"/>
        </w:trPr>
        <w:tc>
          <w:tcPr>
            <w:tcW w:w="2381" w:type="dxa"/>
            <w:vAlign w:val="center"/>
          </w:tcPr>
          <w:p w14:paraId="650D0E3B"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948" w:type="dxa"/>
            <w:vAlign w:val="center"/>
          </w:tcPr>
          <w:p w14:paraId="40E7DB94" w14:textId="77777777" w:rsidR="00F2384E" w:rsidRPr="000252AB" w:rsidRDefault="00F2384E" w:rsidP="003B201A">
            <w:pPr>
              <w:spacing w:after="0" w:line="280" w:lineRule="exact"/>
              <w:rPr>
                <w:rFonts w:ascii="Arial" w:hAnsi="Arial" w:cs="Arial"/>
                <w:sz w:val="20"/>
              </w:rPr>
            </w:pPr>
          </w:p>
        </w:tc>
        <w:tc>
          <w:tcPr>
            <w:tcW w:w="1928" w:type="dxa"/>
            <w:vAlign w:val="center"/>
          </w:tcPr>
          <w:p w14:paraId="19DF970F" w14:textId="77777777" w:rsidR="00F2384E" w:rsidRPr="000252AB" w:rsidRDefault="00F2384E" w:rsidP="003B201A">
            <w:pPr>
              <w:spacing w:after="0" w:line="280" w:lineRule="exact"/>
              <w:rPr>
                <w:rFonts w:ascii="Arial" w:hAnsi="Arial" w:cs="Arial"/>
                <w:sz w:val="20"/>
              </w:rPr>
            </w:pPr>
          </w:p>
        </w:tc>
        <w:tc>
          <w:tcPr>
            <w:tcW w:w="1757" w:type="dxa"/>
            <w:vAlign w:val="center"/>
          </w:tcPr>
          <w:p w14:paraId="31B2C935" w14:textId="77777777" w:rsidR="00F2384E" w:rsidRPr="000252AB" w:rsidRDefault="00F2384E" w:rsidP="003B201A">
            <w:pPr>
              <w:spacing w:after="0" w:line="280" w:lineRule="exact"/>
              <w:rPr>
                <w:rFonts w:ascii="Arial" w:hAnsi="Arial" w:cs="Arial"/>
                <w:sz w:val="20"/>
              </w:rPr>
            </w:pPr>
          </w:p>
        </w:tc>
      </w:tr>
      <w:tr w:rsidR="00F2384E" w:rsidRPr="000252AB" w14:paraId="49E5D48D" w14:textId="77777777" w:rsidTr="004D756B">
        <w:trPr>
          <w:trHeight w:val="567"/>
        </w:trPr>
        <w:tc>
          <w:tcPr>
            <w:tcW w:w="2381" w:type="dxa"/>
            <w:vAlign w:val="center"/>
          </w:tcPr>
          <w:p w14:paraId="7EBF25D7" w14:textId="77777777"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948" w:type="dxa"/>
            <w:vAlign w:val="center"/>
          </w:tcPr>
          <w:p w14:paraId="061BAC75" w14:textId="77777777" w:rsidR="00F2384E" w:rsidRPr="000252AB" w:rsidRDefault="00F2384E" w:rsidP="003B201A">
            <w:pPr>
              <w:spacing w:after="0" w:line="280" w:lineRule="exact"/>
              <w:rPr>
                <w:rFonts w:ascii="Arial" w:hAnsi="Arial" w:cs="Arial"/>
                <w:sz w:val="20"/>
              </w:rPr>
            </w:pPr>
          </w:p>
        </w:tc>
        <w:tc>
          <w:tcPr>
            <w:tcW w:w="1928" w:type="dxa"/>
            <w:vAlign w:val="center"/>
          </w:tcPr>
          <w:p w14:paraId="6EB3C803" w14:textId="77777777" w:rsidR="00F2384E" w:rsidRPr="000252AB" w:rsidRDefault="00F2384E" w:rsidP="003B201A">
            <w:pPr>
              <w:spacing w:after="0" w:line="280" w:lineRule="exact"/>
              <w:rPr>
                <w:rFonts w:ascii="Arial" w:hAnsi="Arial" w:cs="Arial"/>
                <w:sz w:val="20"/>
              </w:rPr>
            </w:pPr>
          </w:p>
        </w:tc>
        <w:tc>
          <w:tcPr>
            <w:tcW w:w="1757" w:type="dxa"/>
            <w:vAlign w:val="center"/>
          </w:tcPr>
          <w:p w14:paraId="020D0E2F" w14:textId="77777777" w:rsidR="00F2384E" w:rsidRPr="000252AB" w:rsidRDefault="00F2384E" w:rsidP="003B201A">
            <w:pPr>
              <w:spacing w:after="0" w:line="280" w:lineRule="exact"/>
              <w:rPr>
                <w:rFonts w:ascii="Arial" w:hAnsi="Arial" w:cs="Arial"/>
                <w:sz w:val="20"/>
              </w:rPr>
            </w:pPr>
          </w:p>
        </w:tc>
      </w:tr>
    </w:tbl>
    <w:p w14:paraId="1117F6E6" w14:textId="77777777" w:rsidR="00F2384E" w:rsidRPr="000252AB" w:rsidRDefault="00F2384E" w:rsidP="00F2384E">
      <w:pPr>
        <w:spacing w:before="120"/>
        <w:jc w:val="both"/>
        <w:rPr>
          <w:rFonts w:ascii="Arial" w:hAnsi="Arial" w:cs="Arial"/>
          <w:sz w:val="16"/>
          <w:szCs w:val="16"/>
        </w:rPr>
      </w:pPr>
      <w:r w:rsidRPr="000252AB">
        <w:rPr>
          <w:rFonts w:ascii="Arial" w:hAnsi="Arial" w:cs="Arial"/>
          <w:sz w:val="16"/>
          <w:szCs w:val="16"/>
        </w:rPr>
        <w:t xml:space="preserve">* Example of how use costs can be determined. The variables for the costs calculation during the product </w:t>
      </w:r>
      <w:r w:rsidR="00595DF8" w:rsidRPr="000252AB">
        <w:rPr>
          <w:rFonts w:ascii="Arial" w:hAnsi="Arial" w:cs="Arial"/>
          <w:sz w:val="16"/>
          <w:szCs w:val="16"/>
        </w:rPr>
        <w:t>lifetime</w:t>
      </w:r>
      <w:r w:rsidRPr="000252AB">
        <w:rPr>
          <w:rFonts w:ascii="Arial" w:hAnsi="Arial" w:cs="Arial"/>
          <w:sz w:val="16"/>
          <w:szCs w:val="16"/>
        </w:rPr>
        <w:t xml:space="preserve"> can be stated by the procurer (according to the </w:t>
      </w:r>
      <w:r w:rsidR="00595DF8">
        <w:rPr>
          <w:rFonts w:ascii="Arial" w:hAnsi="Arial" w:cs="Arial"/>
          <w:sz w:val="16"/>
          <w:szCs w:val="16"/>
        </w:rPr>
        <w:t xml:space="preserve">equipment </w:t>
      </w:r>
      <w:r w:rsidRPr="000252AB">
        <w:rPr>
          <w:rFonts w:ascii="Arial" w:hAnsi="Arial" w:cs="Arial"/>
          <w:sz w:val="16"/>
          <w:szCs w:val="16"/>
        </w:rPr>
        <w:t>replacement rate, the number of days the equipment</w:t>
      </w:r>
      <w:r w:rsidR="00595DF8">
        <w:rPr>
          <w:rFonts w:ascii="Arial" w:hAnsi="Arial" w:cs="Arial"/>
          <w:sz w:val="16"/>
          <w:szCs w:val="16"/>
        </w:rPr>
        <w:t xml:space="preserve"> is </w:t>
      </w:r>
      <w:r w:rsidRPr="000252AB">
        <w:rPr>
          <w:rFonts w:ascii="Arial" w:hAnsi="Arial" w:cs="Arial"/>
          <w:sz w:val="16"/>
          <w:szCs w:val="16"/>
        </w:rPr>
        <w:t>in use, etc.).</w:t>
      </w:r>
    </w:p>
    <w:p w14:paraId="5F679F95" w14:textId="77777777" w:rsidR="00F2384E" w:rsidRDefault="00F2384E" w:rsidP="00F2384E">
      <w:pPr>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p>
    <w:p w14:paraId="256202A7" w14:textId="77777777" w:rsidR="000B47F7" w:rsidRPr="000B47F7" w:rsidRDefault="000B47F7" w:rsidP="000B47F7">
      <w:pPr>
        <w:pBdr>
          <w:bottom w:val="single" w:sz="4" w:space="1" w:color="auto"/>
        </w:pBdr>
        <w:spacing w:after="0" w:line="300" w:lineRule="exact"/>
        <w:jc w:val="both"/>
        <w:rPr>
          <w:rFonts w:ascii="Arial" w:hAnsi="Arial" w:cs="Arial"/>
          <w:sz w:val="20"/>
        </w:rPr>
      </w:pPr>
    </w:p>
    <w:p w14:paraId="3C0C8D3F" w14:textId="77777777" w:rsidR="000B47F7" w:rsidRPr="0049324D" w:rsidRDefault="000B47F7" w:rsidP="000B47F7">
      <w:pPr>
        <w:spacing w:after="0" w:line="300" w:lineRule="exact"/>
        <w:jc w:val="both"/>
        <w:rPr>
          <w:rFonts w:ascii="Arial" w:hAnsi="Arial" w:cs="Arial"/>
          <w:sz w:val="20"/>
        </w:rPr>
      </w:pPr>
    </w:p>
    <w:p w14:paraId="489375CA" w14:textId="77777777" w:rsidR="000B47F7" w:rsidRPr="004E6FB9" w:rsidRDefault="000B47F7" w:rsidP="000B47F7">
      <w:pPr>
        <w:pStyle w:val="Heading1"/>
        <w:spacing w:before="60" w:line="300" w:lineRule="exact"/>
        <w:rPr>
          <w:rFonts w:ascii="Arial" w:hAnsi="Arial" w:cs="Arial"/>
          <w:lang w:val="en-GB"/>
        </w:rPr>
      </w:pPr>
      <w:r w:rsidRPr="004E6FB9">
        <w:rPr>
          <w:rFonts w:ascii="Arial" w:hAnsi="Arial" w:cs="Arial"/>
          <w:lang w:val="en-GB"/>
        </w:rPr>
        <w:t>Advice and support</w:t>
      </w:r>
    </w:p>
    <w:p w14:paraId="5C1AA04C" w14:textId="315D8510" w:rsidR="000B47F7" w:rsidRPr="00E40D9C" w:rsidRDefault="000B47F7" w:rsidP="000B47F7">
      <w:pPr>
        <w:pStyle w:val="Footnote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on </w:t>
      </w:r>
      <w:hyperlink r:id="rId22" w:history="1">
        <w:proofErr w:type="spellStart"/>
        <w:r w:rsidRPr="00F17062">
          <w:rPr>
            <w:rStyle w:val="Hyperlink"/>
            <w:rFonts w:ascii="Arial" w:hAnsi="Arial"/>
          </w:rPr>
          <w:t>Topten</w:t>
        </w:r>
        <w:proofErr w:type="spellEnd"/>
        <w:r w:rsidRPr="00F17062">
          <w:rPr>
            <w:rStyle w:val="Hyperlink"/>
            <w:rFonts w:ascii="Arial" w:hAnsi="Arial"/>
          </w:rPr>
          <w:t xml:space="preserve"> Pro</w:t>
        </w:r>
      </w:hyperlink>
      <w:r w:rsidRPr="00E40D9C">
        <w:rPr>
          <w:rFonts w:ascii="Arial" w:hAnsi="Arial"/>
        </w:rPr>
        <w:t xml:space="preserve"> please contact your national Topten team (find the links on Topten.eu).</w:t>
      </w:r>
    </w:p>
    <w:p w14:paraId="04845C41" w14:textId="77777777" w:rsidR="000B47F7" w:rsidRPr="00CB4B43" w:rsidRDefault="000B47F7" w:rsidP="000B47F7">
      <w:pPr>
        <w:pStyle w:val="FootnoteText"/>
        <w:suppressAutoHyphens w:val="0"/>
        <w:spacing w:line="300" w:lineRule="exact"/>
        <w:jc w:val="both"/>
        <w:rPr>
          <w:rFonts w:ascii="Arial" w:hAnsi="Arial"/>
        </w:rPr>
      </w:pPr>
    </w:p>
    <w:p w14:paraId="64D3D884" w14:textId="77777777" w:rsidR="00F2384E" w:rsidRPr="0049324D" w:rsidRDefault="000B47F7" w:rsidP="003F1C07">
      <w:pPr>
        <w:spacing w:line="300" w:lineRule="exact"/>
        <w:jc w:val="both"/>
        <w:rPr>
          <w:rFonts w:ascii="Arial" w:hAnsi="Arial" w:cs="Arial"/>
          <w:sz w:val="20"/>
        </w:rPr>
      </w:pPr>
      <w:r w:rsidRPr="00D46396">
        <w:rPr>
          <w:rFonts w:ascii="Arial" w:hAnsi="Arial" w:cs="Arial"/>
          <w:sz w:val="20"/>
        </w:rPr>
        <w:t xml:space="preserve">The European Commission’s </w:t>
      </w:r>
      <w:hyperlink r:id="rId23" w:history="1">
        <w:r w:rsidRPr="000252AB">
          <w:rPr>
            <w:rStyle w:val="Hyperlink"/>
            <w:rFonts w:ascii="Arial" w:hAnsi="Arial"/>
            <w:sz w:val="20"/>
          </w:rPr>
          <w:t>Green Public Procurement</w:t>
        </w:r>
      </w:hyperlink>
      <w:r w:rsidRPr="000252AB">
        <w:rPr>
          <w:rFonts w:ascii="Arial" w:hAnsi="Arial"/>
          <w:sz w:val="20"/>
        </w:rPr>
        <w:t xml:space="preserve"> website </w:t>
      </w:r>
      <w:r w:rsidRPr="000252AB">
        <w:rPr>
          <w:rFonts w:ascii="Arial" w:hAnsi="Arial" w:cs="Arial"/>
          <w:sz w:val="20"/>
        </w:rPr>
        <w:t>also contains valuable legal and practical guidance together with procurement criteria for a range of commonly procured products and services</w:t>
      </w:r>
      <w:r>
        <w:rPr>
          <w:rFonts w:ascii="Arial" w:hAnsi="Arial" w:cs="Arial"/>
          <w:sz w:val="20"/>
        </w:rPr>
        <w:t>.</w:t>
      </w:r>
      <w:r w:rsidR="003F1C07" w:rsidDel="003F1C07">
        <w:rPr>
          <w:rFonts w:ascii="Arial" w:hAnsi="Arial" w:cs="Arial"/>
          <w:sz w:val="16"/>
          <w:szCs w:val="16"/>
        </w:rPr>
        <w:t xml:space="preserve"> </w:t>
      </w:r>
    </w:p>
    <w:sectPr w:rsidR="00F2384E" w:rsidRPr="0049324D" w:rsidSect="0015113E">
      <w:footerReference w:type="default" r:id="rId2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67B7" w14:textId="77777777" w:rsidR="00C80643" w:rsidRDefault="00C80643">
      <w:pPr>
        <w:spacing w:after="0"/>
      </w:pPr>
      <w:r>
        <w:separator/>
      </w:r>
    </w:p>
  </w:endnote>
  <w:endnote w:type="continuationSeparator" w:id="0">
    <w:p w14:paraId="218638D1" w14:textId="77777777" w:rsidR="00C80643" w:rsidRDefault="00C80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CA5A" w14:textId="77777777" w:rsidR="00671D8F" w:rsidRDefault="00671D8F" w:rsidP="00A06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88967" w14:textId="77777777" w:rsidR="00671D8F" w:rsidRDefault="00671D8F" w:rsidP="00A062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6849" w14:textId="77777777" w:rsidR="00671D8F" w:rsidRPr="00996DF5" w:rsidRDefault="00671D8F" w:rsidP="00996DF5">
    <w:pPr>
      <w:pStyle w:val="Footer"/>
      <w:pBdr>
        <w:bottom w:val="single" w:sz="4" w:space="1" w:color="auto"/>
      </w:pBdr>
      <w:tabs>
        <w:tab w:val="left" w:pos="9072"/>
      </w:tabs>
      <w:ind w:right="-46"/>
      <w:rPr>
        <w:rFonts w:ascii="Arial" w:hAnsi="Arial" w:cs="Arial"/>
        <w:sz w:val="4"/>
        <w:szCs w:val="4"/>
        <w:lang w:val="pt-PT"/>
      </w:rPr>
    </w:pPr>
  </w:p>
  <w:p w14:paraId="6FD0AE9B" w14:textId="77777777" w:rsidR="00671D8F" w:rsidRPr="00296A05" w:rsidRDefault="00671D8F"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33C75457" w14:textId="77777777" w:rsidR="00671D8F" w:rsidRPr="00296A05" w:rsidRDefault="00671D8F" w:rsidP="00A06254">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893F" w14:textId="0AD7D3AD" w:rsidR="00671D8F" w:rsidRPr="005020F8" w:rsidRDefault="00671D8F" w:rsidP="00F17062">
    <w:pPr>
      <w:pStyle w:val="Footer"/>
      <w:pBdr>
        <w:bottom w:val="single" w:sz="4" w:space="1" w:color="auto"/>
      </w:pBdr>
      <w:tabs>
        <w:tab w:val="left" w:pos="9072"/>
      </w:tabs>
      <w:ind w:right="-46"/>
      <w:rPr>
        <w:rFonts w:ascii="Arial" w:hAnsi="Arial" w:cs="Arial"/>
        <w:sz w:val="4"/>
        <w:szCs w:val="4"/>
      </w:rPr>
    </w:pPr>
    <w:r>
      <w:rPr>
        <w:rFonts w:ascii="Arial" w:hAnsi="Arial" w:cs="Arial"/>
        <w:sz w:val="4"/>
        <w:szCs w:val="4"/>
        <w:lang w:val="pt-PT"/>
      </w:rPr>
      <w:t xml:space="preserve"> FRI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3F04" w14:textId="77777777" w:rsidR="00F17062" w:rsidRPr="00996DF5" w:rsidRDefault="00F17062" w:rsidP="00996DF5">
    <w:pPr>
      <w:pStyle w:val="Footer"/>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FRI</w:t>
    </w:r>
  </w:p>
  <w:p w14:paraId="13A43540" w14:textId="77777777" w:rsidR="00F17062" w:rsidRPr="00296A05" w:rsidRDefault="00F17062"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sidRPr="00296A05">
      <w:rPr>
        <w:rStyle w:val="PageNumber"/>
        <w:rFonts w:ascii="Arial" w:hAnsi="Arial"/>
        <w:sz w:val="18"/>
        <w:szCs w:val="18"/>
      </w:rPr>
      <w:instrText xml:space="preserve">PAGE  </w:instrText>
    </w:r>
    <w:r w:rsidRPr="00296A05">
      <w:rPr>
        <w:rStyle w:val="PageNumber"/>
        <w:rFonts w:ascii="Arial" w:hAnsi="Arial"/>
        <w:sz w:val="18"/>
        <w:szCs w:val="18"/>
      </w:rPr>
      <w:fldChar w:fldCharType="separate"/>
    </w:r>
    <w:r>
      <w:rPr>
        <w:rStyle w:val="PageNumber"/>
        <w:rFonts w:ascii="Arial" w:hAnsi="Arial"/>
        <w:noProof/>
        <w:sz w:val="18"/>
        <w:szCs w:val="18"/>
      </w:rPr>
      <w:t>4</w:t>
    </w:r>
    <w:r w:rsidRPr="00296A05">
      <w:rPr>
        <w:rStyle w:val="PageNumber"/>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F17062" w:rsidRPr="00B016FC" w14:paraId="112859A6" w14:textId="77777777" w:rsidTr="005E0318">
      <w:trPr>
        <w:trHeight w:val="737"/>
      </w:trPr>
      <w:tc>
        <w:tcPr>
          <w:tcW w:w="964" w:type="dxa"/>
          <w:vAlign w:val="center"/>
        </w:tcPr>
        <w:p w14:paraId="1D9BA5F4" w14:textId="77777777" w:rsidR="00F17062" w:rsidRPr="00DC4006" w:rsidRDefault="00F17062" w:rsidP="005E0318">
          <w:pPr>
            <w:spacing w:after="0"/>
            <w:rPr>
              <w:rFonts w:ascii="Arial" w:hAnsi="Arial"/>
              <w:sz w:val="16"/>
              <w:szCs w:val="16"/>
            </w:rPr>
          </w:pPr>
          <w:r w:rsidRPr="00DC4006">
            <w:rPr>
              <w:rFonts w:ascii="Arial" w:hAnsi="Arial"/>
              <w:noProof/>
              <w:sz w:val="16"/>
              <w:szCs w:val="16"/>
              <w:lang w:val="pt-PT" w:eastAsia="pt-PT"/>
            </w:rPr>
            <w:drawing>
              <wp:inline distT="0" distB="0" distL="0" distR="0" wp14:anchorId="35B28A92" wp14:editId="1D7ACB59">
                <wp:extent cx="553395" cy="366857"/>
                <wp:effectExtent l="19050" t="0" r="0" b="0"/>
                <wp:docPr id="9"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7880" w:type="dxa"/>
          <w:vAlign w:val="center"/>
        </w:tcPr>
        <w:p w14:paraId="773A42FA" w14:textId="77777777" w:rsidR="00F17062" w:rsidRPr="00F01F6C" w:rsidRDefault="00F17062" w:rsidP="002334AB">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5403ED46" w14:textId="77777777" w:rsidR="00F17062" w:rsidRPr="005020F8" w:rsidRDefault="00F17062" w:rsidP="006414EC">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276B" w14:textId="77777777" w:rsidR="00C80643" w:rsidRDefault="00C80643">
      <w:pPr>
        <w:spacing w:after="0"/>
      </w:pPr>
      <w:r>
        <w:separator/>
      </w:r>
    </w:p>
  </w:footnote>
  <w:footnote w:type="continuationSeparator" w:id="0">
    <w:p w14:paraId="2B532718" w14:textId="77777777" w:rsidR="00C80643" w:rsidRDefault="00C806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68AE" w14:textId="77777777" w:rsidR="00F17062" w:rsidRDefault="00F17062" w:rsidP="00F17062">
    <w:pPr>
      <w:pStyle w:val="Header"/>
      <w:pBdr>
        <w:bottom w:val="single" w:sz="4" w:space="1" w:color="auto"/>
      </w:pBdr>
      <w:rPr>
        <w:noProof/>
        <w:lang w:val="pt-PT" w:eastAsia="pt-PT"/>
      </w:rPr>
    </w:pPr>
    <w:r>
      <w:rPr>
        <w:noProof/>
        <w:lang w:val="pt-PT" w:eastAsia="pt-PT"/>
      </w:rPr>
      <w:drawing>
        <wp:inline distT="0" distB="0" distL="0" distR="0" wp14:anchorId="3689A371" wp14:editId="595003C9">
          <wp:extent cx="682625" cy="452755"/>
          <wp:effectExtent l="0" t="0" r="3175" b="4445"/>
          <wp:docPr id="7"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82625" cy="452755"/>
                  </a:xfrm>
                  <a:prstGeom prst="rect">
                    <a:avLst/>
                  </a:prstGeom>
                  <a:ln/>
                </pic:spPr>
              </pic:pic>
            </a:graphicData>
          </a:graphic>
        </wp:inline>
      </w:drawing>
    </w:r>
    <w:r>
      <w:rPr>
        <w:noProof/>
        <w:lang w:val="pt-PT" w:eastAsia="pt-PT"/>
      </w:rPr>
      <w:tab/>
    </w:r>
    <w:r>
      <w:rPr>
        <w:noProof/>
        <w:lang w:val="pt-PT" w:eastAsia="pt-PT"/>
      </w:rPr>
      <w:tab/>
    </w:r>
    <w:r>
      <w:rPr>
        <w:noProof/>
        <w:lang w:val="de-DE" w:eastAsia="de-DE"/>
      </w:rPr>
      <w:drawing>
        <wp:inline distT="0" distB="0" distL="0" distR="0" wp14:anchorId="6DAE18C6" wp14:editId="4AF94D34">
          <wp:extent cx="1308683" cy="295910"/>
          <wp:effectExtent l="0" t="0" r="0" b="0"/>
          <wp:docPr id="8"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309603" cy="29611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DA99BE" w14:textId="77777777" w:rsidR="00671D8F" w:rsidRPr="00215F34" w:rsidRDefault="00671D8F" w:rsidP="00917921">
    <w:pPr>
      <w:pStyle w:val="Header"/>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70357"/>
    <w:multiLevelType w:val="hybridMultilevel"/>
    <w:tmpl w:val="8FD8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ED496D"/>
    <w:multiLevelType w:val="hybridMultilevel"/>
    <w:tmpl w:val="D386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8"/>
  </w:num>
  <w:num w:numId="3">
    <w:abstractNumId w:val="8"/>
  </w:num>
  <w:num w:numId="4">
    <w:abstractNumId w:val="8"/>
  </w:num>
  <w:num w:numId="5">
    <w:abstractNumId w:val="1"/>
  </w:num>
  <w:num w:numId="6">
    <w:abstractNumId w:val="10"/>
  </w:num>
  <w:num w:numId="7">
    <w:abstractNumId w:val="3"/>
  </w:num>
  <w:num w:numId="8">
    <w:abstractNumId w:val="0"/>
  </w:num>
  <w:num w:numId="9">
    <w:abstractNumId w:val="9"/>
  </w:num>
  <w:num w:numId="10">
    <w:abstractNumId w:val="2"/>
  </w:num>
  <w:num w:numId="11">
    <w:abstractNumId w:val="5"/>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252AB"/>
    <w:rsid w:val="000278BB"/>
    <w:rsid w:val="00045D50"/>
    <w:rsid w:val="00046431"/>
    <w:rsid w:val="0005209D"/>
    <w:rsid w:val="000525D3"/>
    <w:rsid w:val="00052FF6"/>
    <w:rsid w:val="000655F8"/>
    <w:rsid w:val="00066331"/>
    <w:rsid w:val="000758FE"/>
    <w:rsid w:val="00081BC8"/>
    <w:rsid w:val="000907F7"/>
    <w:rsid w:val="00095750"/>
    <w:rsid w:val="000A4B81"/>
    <w:rsid w:val="000B47F7"/>
    <w:rsid w:val="000C1040"/>
    <w:rsid w:val="000C48B5"/>
    <w:rsid w:val="000C696B"/>
    <w:rsid w:val="000D0036"/>
    <w:rsid w:val="000D259C"/>
    <w:rsid w:val="000D55F5"/>
    <w:rsid w:val="000E3C04"/>
    <w:rsid w:val="000F1E57"/>
    <w:rsid w:val="00101B61"/>
    <w:rsid w:val="00103C24"/>
    <w:rsid w:val="0011618D"/>
    <w:rsid w:val="00122FBD"/>
    <w:rsid w:val="0012316C"/>
    <w:rsid w:val="0013640E"/>
    <w:rsid w:val="0015113E"/>
    <w:rsid w:val="0015485B"/>
    <w:rsid w:val="00154D6C"/>
    <w:rsid w:val="00156B0E"/>
    <w:rsid w:val="00160F9B"/>
    <w:rsid w:val="0017008B"/>
    <w:rsid w:val="00170B40"/>
    <w:rsid w:val="001778A0"/>
    <w:rsid w:val="00181EAE"/>
    <w:rsid w:val="00191414"/>
    <w:rsid w:val="001925CF"/>
    <w:rsid w:val="001A2416"/>
    <w:rsid w:val="001A4A2E"/>
    <w:rsid w:val="001D5B0A"/>
    <w:rsid w:val="001E59BB"/>
    <w:rsid w:val="001F3413"/>
    <w:rsid w:val="001F5DFE"/>
    <w:rsid w:val="0020481E"/>
    <w:rsid w:val="002076E6"/>
    <w:rsid w:val="002078FF"/>
    <w:rsid w:val="00215F34"/>
    <w:rsid w:val="00232C87"/>
    <w:rsid w:val="002334AB"/>
    <w:rsid w:val="00244AEF"/>
    <w:rsid w:val="0024774B"/>
    <w:rsid w:val="002533CD"/>
    <w:rsid w:val="00255ED4"/>
    <w:rsid w:val="002571A2"/>
    <w:rsid w:val="00267108"/>
    <w:rsid w:val="00270BFA"/>
    <w:rsid w:val="00284DE6"/>
    <w:rsid w:val="00287D52"/>
    <w:rsid w:val="00294322"/>
    <w:rsid w:val="00296A05"/>
    <w:rsid w:val="002A3765"/>
    <w:rsid w:val="002A7482"/>
    <w:rsid w:val="002A7DA0"/>
    <w:rsid w:val="002B0D8E"/>
    <w:rsid w:val="002B0DE9"/>
    <w:rsid w:val="002B115E"/>
    <w:rsid w:val="002B40DF"/>
    <w:rsid w:val="002C19F9"/>
    <w:rsid w:val="002C1B06"/>
    <w:rsid w:val="002C7AC5"/>
    <w:rsid w:val="002E2B1B"/>
    <w:rsid w:val="002F1365"/>
    <w:rsid w:val="002F7ACD"/>
    <w:rsid w:val="003042AC"/>
    <w:rsid w:val="0031741E"/>
    <w:rsid w:val="00331A1B"/>
    <w:rsid w:val="00332EF4"/>
    <w:rsid w:val="0034080D"/>
    <w:rsid w:val="00346C72"/>
    <w:rsid w:val="003566DF"/>
    <w:rsid w:val="00356A75"/>
    <w:rsid w:val="003641DE"/>
    <w:rsid w:val="0036447E"/>
    <w:rsid w:val="003655EC"/>
    <w:rsid w:val="00372D0A"/>
    <w:rsid w:val="00373B19"/>
    <w:rsid w:val="00375398"/>
    <w:rsid w:val="00375710"/>
    <w:rsid w:val="0037762B"/>
    <w:rsid w:val="003807C4"/>
    <w:rsid w:val="00381428"/>
    <w:rsid w:val="00381E01"/>
    <w:rsid w:val="00381E56"/>
    <w:rsid w:val="003833CF"/>
    <w:rsid w:val="00387A9F"/>
    <w:rsid w:val="00392392"/>
    <w:rsid w:val="00397CA1"/>
    <w:rsid w:val="003A7991"/>
    <w:rsid w:val="003B00AD"/>
    <w:rsid w:val="003B201A"/>
    <w:rsid w:val="003B4A54"/>
    <w:rsid w:val="003C2460"/>
    <w:rsid w:val="003E6E97"/>
    <w:rsid w:val="003F142C"/>
    <w:rsid w:val="003F16E5"/>
    <w:rsid w:val="003F1A68"/>
    <w:rsid w:val="003F1C07"/>
    <w:rsid w:val="00412273"/>
    <w:rsid w:val="0041654B"/>
    <w:rsid w:val="00422EEC"/>
    <w:rsid w:val="00436772"/>
    <w:rsid w:val="00437453"/>
    <w:rsid w:val="00437B5C"/>
    <w:rsid w:val="0044052F"/>
    <w:rsid w:val="00442F8B"/>
    <w:rsid w:val="00451141"/>
    <w:rsid w:val="00451D1F"/>
    <w:rsid w:val="00462B70"/>
    <w:rsid w:val="00464A67"/>
    <w:rsid w:val="004717F7"/>
    <w:rsid w:val="00477685"/>
    <w:rsid w:val="00487CBE"/>
    <w:rsid w:val="0049324D"/>
    <w:rsid w:val="004A114E"/>
    <w:rsid w:val="004B307D"/>
    <w:rsid w:val="004B4512"/>
    <w:rsid w:val="004D2AF0"/>
    <w:rsid w:val="004D756B"/>
    <w:rsid w:val="004E6FB9"/>
    <w:rsid w:val="005020F8"/>
    <w:rsid w:val="00502885"/>
    <w:rsid w:val="00503624"/>
    <w:rsid w:val="00514626"/>
    <w:rsid w:val="00525472"/>
    <w:rsid w:val="00535205"/>
    <w:rsid w:val="0053672B"/>
    <w:rsid w:val="00541E68"/>
    <w:rsid w:val="00544871"/>
    <w:rsid w:val="005539CB"/>
    <w:rsid w:val="00555A5F"/>
    <w:rsid w:val="00555A9E"/>
    <w:rsid w:val="00566862"/>
    <w:rsid w:val="00567065"/>
    <w:rsid w:val="005753A6"/>
    <w:rsid w:val="00575F32"/>
    <w:rsid w:val="00580342"/>
    <w:rsid w:val="005944B8"/>
    <w:rsid w:val="00595DF8"/>
    <w:rsid w:val="005A5E0C"/>
    <w:rsid w:val="005A6DD6"/>
    <w:rsid w:val="005B17D1"/>
    <w:rsid w:val="005B3240"/>
    <w:rsid w:val="005C19C7"/>
    <w:rsid w:val="005C7979"/>
    <w:rsid w:val="005D0929"/>
    <w:rsid w:val="005D2D5C"/>
    <w:rsid w:val="005E0318"/>
    <w:rsid w:val="005F23CA"/>
    <w:rsid w:val="005F5864"/>
    <w:rsid w:val="00607CC4"/>
    <w:rsid w:val="0061023C"/>
    <w:rsid w:val="00611E68"/>
    <w:rsid w:val="00616175"/>
    <w:rsid w:val="0062028F"/>
    <w:rsid w:val="00635557"/>
    <w:rsid w:val="006414EC"/>
    <w:rsid w:val="006429B4"/>
    <w:rsid w:val="00644CFC"/>
    <w:rsid w:val="00667357"/>
    <w:rsid w:val="00671D8F"/>
    <w:rsid w:val="00682404"/>
    <w:rsid w:val="0068378A"/>
    <w:rsid w:val="00685FA6"/>
    <w:rsid w:val="006A3E4B"/>
    <w:rsid w:val="006A4F5B"/>
    <w:rsid w:val="006A75AB"/>
    <w:rsid w:val="006B6D37"/>
    <w:rsid w:val="006C102A"/>
    <w:rsid w:val="006C715F"/>
    <w:rsid w:val="006C7C69"/>
    <w:rsid w:val="006D0D3E"/>
    <w:rsid w:val="006D1DE7"/>
    <w:rsid w:val="006D4EBE"/>
    <w:rsid w:val="006D7495"/>
    <w:rsid w:val="006E2864"/>
    <w:rsid w:val="006E37B6"/>
    <w:rsid w:val="006E471B"/>
    <w:rsid w:val="006F1970"/>
    <w:rsid w:val="006F412B"/>
    <w:rsid w:val="00710461"/>
    <w:rsid w:val="0071352B"/>
    <w:rsid w:val="00716384"/>
    <w:rsid w:val="0071734F"/>
    <w:rsid w:val="007200D2"/>
    <w:rsid w:val="00720E1D"/>
    <w:rsid w:val="007240DF"/>
    <w:rsid w:val="007328B8"/>
    <w:rsid w:val="00733E3F"/>
    <w:rsid w:val="0074654B"/>
    <w:rsid w:val="00747447"/>
    <w:rsid w:val="00750174"/>
    <w:rsid w:val="00751CF7"/>
    <w:rsid w:val="00754020"/>
    <w:rsid w:val="007621B7"/>
    <w:rsid w:val="00762662"/>
    <w:rsid w:val="00762C68"/>
    <w:rsid w:val="00764F94"/>
    <w:rsid w:val="00775972"/>
    <w:rsid w:val="007806F8"/>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461F"/>
    <w:rsid w:val="008130B6"/>
    <w:rsid w:val="008250F5"/>
    <w:rsid w:val="00825133"/>
    <w:rsid w:val="00825740"/>
    <w:rsid w:val="00833122"/>
    <w:rsid w:val="00841FA3"/>
    <w:rsid w:val="0085166A"/>
    <w:rsid w:val="008564C1"/>
    <w:rsid w:val="00856E16"/>
    <w:rsid w:val="00864E57"/>
    <w:rsid w:val="00865D58"/>
    <w:rsid w:val="008716EF"/>
    <w:rsid w:val="00877A12"/>
    <w:rsid w:val="00884407"/>
    <w:rsid w:val="00885896"/>
    <w:rsid w:val="0089323E"/>
    <w:rsid w:val="00894B1F"/>
    <w:rsid w:val="008950BC"/>
    <w:rsid w:val="00897140"/>
    <w:rsid w:val="0089787D"/>
    <w:rsid w:val="008979FC"/>
    <w:rsid w:val="008A3316"/>
    <w:rsid w:val="008A3D1F"/>
    <w:rsid w:val="008A59F6"/>
    <w:rsid w:val="008A6673"/>
    <w:rsid w:val="008B1AC7"/>
    <w:rsid w:val="008B4EFA"/>
    <w:rsid w:val="008B6EBF"/>
    <w:rsid w:val="008D003B"/>
    <w:rsid w:val="008D2A51"/>
    <w:rsid w:val="008D4181"/>
    <w:rsid w:val="008D6BCD"/>
    <w:rsid w:val="008E3EDA"/>
    <w:rsid w:val="008F1900"/>
    <w:rsid w:val="008F269A"/>
    <w:rsid w:val="008F796D"/>
    <w:rsid w:val="008F7D30"/>
    <w:rsid w:val="00917921"/>
    <w:rsid w:val="00930473"/>
    <w:rsid w:val="00930BBD"/>
    <w:rsid w:val="00935822"/>
    <w:rsid w:val="009403B9"/>
    <w:rsid w:val="00941233"/>
    <w:rsid w:val="00947507"/>
    <w:rsid w:val="00951F3E"/>
    <w:rsid w:val="009526A8"/>
    <w:rsid w:val="009534D2"/>
    <w:rsid w:val="00954E84"/>
    <w:rsid w:val="00965171"/>
    <w:rsid w:val="009817C0"/>
    <w:rsid w:val="00983032"/>
    <w:rsid w:val="00983623"/>
    <w:rsid w:val="009837DE"/>
    <w:rsid w:val="00991D65"/>
    <w:rsid w:val="00996DF5"/>
    <w:rsid w:val="009A40D0"/>
    <w:rsid w:val="009C2B07"/>
    <w:rsid w:val="009D2167"/>
    <w:rsid w:val="009D44A2"/>
    <w:rsid w:val="009E499D"/>
    <w:rsid w:val="009F4C5B"/>
    <w:rsid w:val="009F4DE6"/>
    <w:rsid w:val="009F6E28"/>
    <w:rsid w:val="00A06254"/>
    <w:rsid w:val="00A0682A"/>
    <w:rsid w:val="00A07D1C"/>
    <w:rsid w:val="00A12A6C"/>
    <w:rsid w:val="00A1517D"/>
    <w:rsid w:val="00A176CC"/>
    <w:rsid w:val="00A1773E"/>
    <w:rsid w:val="00A17E57"/>
    <w:rsid w:val="00A21ED3"/>
    <w:rsid w:val="00A310DA"/>
    <w:rsid w:val="00A314B3"/>
    <w:rsid w:val="00A35C4D"/>
    <w:rsid w:val="00A40DD0"/>
    <w:rsid w:val="00A41699"/>
    <w:rsid w:val="00A41E35"/>
    <w:rsid w:val="00A42B32"/>
    <w:rsid w:val="00A43C35"/>
    <w:rsid w:val="00A448A2"/>
    <w:rsid w:val="00A44A29"/>
    <w:rsid w:val="00A56665"/>
    <w:rsid w:val="00A56CB7"/>
    <w:rsid w:val="00A60A63"/>
    <w:rsid w:val="00A62DF5"/>
    <w:rsid w:val="00A705AD"/>
    <w:rsid w:val="00A70627"/>
    <w:rsid w:val="00A71CCE"/>
    <w:rsid w:val="00A74E17"/>
    <w:rsid w:val="00A8381D"/>
    <w:rsid w:val="00A9518B"/>
    <w:rsid w:val="00A955F2"/>
    <w:rsid w:val="00A96448"/>
    <w:rsid w:val="00A97FAB"/>
    <w:rsid w:val="00AA0746"/>
    <w:rsid w:val="00AA3D16"/>
    <w:rsid w:val="00AA64C5"/>
    <w:rsid w:val="00AA7E2D"/>
    <w:rsid w:val="00AB3E29"/>
    <w:rsid w:val="00AC1FB1"/>
    <w:rsid w:val="00AC2D92"/>
    <w:rsid w:val="00AD0104"/>
    <w:rsid w:val="00AE2939"/>
    <w:rsid w:val="00AE3D77"/>
    <w:rsid w:val="00AF0EE0"/>
    <w:rsid w:val="00B016FC"/>
    <w:rsid w:val="00B07E1B"/>
    <w:rsid w:val="00B1334C"/>
    <w:rsid w:val="00B154F6"/>
    <w:rsid w:val="00B161A3"/>
    <w:rsid w:val="00B206A8"/>
    <w:rsid w:val="00B354BB"/>
    <w:rsid w:val="00B47691"/>
    <w:rsid w:val="00B54335"/>
    <w:rsid w:val="00B62660"/>
    <w:rsid w:val="00B76DE1"/>
    <w:rsid w:val="00B81C9A"/>
    <w:rsid w:val="00B92C0D"/>
    <w:rsid w:val="00B93489"/>
    <w:rsid w:val="00BA11DE"/>
    <w:rsid w:val="00BB15CE"/>
    <w:rsid w:val="00BB17A5"/>
    <w:rsid w:val="00BB575C"/>
    <w:rsid w:val="00BB5797"/>
    <w:rsid w:val="00BB70A6"/>
    <w:rsid w:val="00BD0980"/>
    <w:rsid w:val="00BD2B52"/>
    <w:rsid w:val="00BE4370"/>
    <w:rsid w:val="00BF62B7"/>
    <w:rsid w:val="00C00321"/>
    <w:rsid w:val="00C00A30"/>
    <w:rsid w:val="00C071E5"/>
    <w:rsid w:val="00C254CB"/>
    <w:rsid w:val="00C257E7"/>
    <w:rsid w:val="00C26DB3"/>
    <w:rsid w:val="00C3618F"/>
    <w:rsid w:val="00C446C2"/>
    <w:rsid w:val="00C46DD1"/>
    <w:rsid w:val="00C516CF"/>
    <w:rsid w:val="00C51B97"/>
    <w:rsid w:val="00C5313A"/>
    <w:rsid w:val="00C56A1D"/>
    <w:rsid w:val="00C70A8C"/>
    <w:rsid w:val="00C720A1"/>
    <w:rsid w:val="00C72E6E"/>
    <w:rsid w:val="00C7397C"/>
    <w:rsid w:val="00C80643"/>
    <w:rsid w:val="00C80A4B"/>
    <w:rsid w:val="00C92615"/>
    <w:rsid w:val="00C94BED"/>
    <w:rsid w:val="00CA36A3"/>
    <w:rsid w:val="00CB05E5"/>
    <w:rsid w:val="00CB4B43"/>
    <w:rsid w:val="00CB5D0E"/>
    <w:rsid w:val="00CB60D0"/>
    <w:rsid w:val="00CB747D"/>
    <w:rsid w:val="00CB7F26"/>
    <w:rsid w:val="00CC05DF"/>
    <w:rsid w:val="00CC470F"/>
    <w:rsid w:val="00CD09F4"/>
    <w:rsid w:val="00CD3910"/>
    <w:rsid w:val="00CD448D"/>
    <w:rsid w:val="00CD692E"/>
    <w:rsid w:val="00CE43E8"/>
    <w:rsid w:val="00D00C10"/>
    <w:rsid w:val="00D01545"/>
    <w:rsid w:val="00D141F2"/>
    <w:rsid w:val="00D16251"/>
    <w:rsid w:val="00D33F87"/>
    <w:rsid w:val="00D35CB6"/>
    <w:rsid w:val="00D36303"/>
    <w:rsid w:val="00D41CDE"/>
    <w:rsid w:val="00D46396"/>
    <w:rsid w:val="00D57B06"/>
    <w:rsid w:val="00D64014"/>
    <w:rsid w:val="00D70676"/>
    <w:rsid w:val="00D7134E"/>
    <w:rsid w:val="00D719B6"/>
    <w:rsid w:val="00D76627"/>
    <w:rsid w:val="00D80015"/>
    <w:rsid w:val="00D8066D"/>
    <w:rsid w:val="00D8225E"/>
    <w:rsid w:val="00D8289C"/>
    <w:rsid w:val="00D8531F"/>
    <w:rsid w:val="00D95CC1"/>
    <w:rsid w:val="00DB7BC8"/>
    <w:rsid w:val="00DC7379"/>
    <w:rsid w:val="00DD61CD"/>
    <w:rsid w:val="00DD6E37"/>
    <w:rsid w:val="00DE08F1"/>
    <w:rsid w:val="00E01AB2"/>
    <w:rsid w:val="00E11847"/>
    <w:rsid w:val="00E136B9"/>
    <w:rsid w:val="00E2318D"/>
    <w:rsid w:val="00E254FA"/>
    <w:rsid w:val="00E2783F"/>
    <w:rsid w:val="00E30511"/>
    <w:rsid w:val="00E31B6A"/>
    <w:rsid w:val="00E333F0"/>
    <w:rsid w:val="00E3704B"/>
    <w:rsid w:val="00E40D9C"/>
    <w:rsid w:val="00E47F76"/>
    <w:rsid w:val="00E535F1"/>
    <w:rsid w:val="00E57220"/>
    <w:rsid w:val="00E65F33"/>
    <w:rsid w:val="00E758EC"/>
    <w:rsid w:val="00E93EC2"/>
    <w:rsid w:val="00EA52DC"/>
    <w:rsid w:val="00EA7492"/>
    <w:rsid w:val="00EB0B87"/>
    <w:rsid w:val="00EC0AFE"/>
    <w:rsid w:val="00EC0D6C"/>
    <w:rsid w:val="00EC1498"/>
    <w:rsid w:val="00EC7B8A"/>
    <w:rsid w:val="00ED1C12"/>
    <w:rsid w:val="00ED6779"/>
    <w:rsid w:val="00EE002F"/>
    <w:rsid w:val="00F063A8"/>
    <w:rsid w:val="00F1245D"/>
    <w:rsid w:val="00F16FF3"/>
    <w:rsid w:val="00F17062"/>
    <w:rsid w:val="00F2384E"/>
    <w:rsid w:val="00F33E9A"/>
    <w:rsid w:val="00F52565"/>
    <w:rsid w:val="00F52BD6"/>
    <w:rsid w:val="00F53366"/>
    <w:rsid w:val="00F5619F"/>
    <w:rsid w:val="00F609CE"/>
    <w:rsid w:val="00F65E9A"/>
    <w:rsid w:val="00F80CAB"/>
    <w:rsid w:val="00F81E36"/>
    <w:rsid w:val="00F86867"/>
    <w:rsid w:val="00F86AB9"/>
    <w:rsid w:val="00FA3A38"/>
    <w:rsid w:val="00FB0189"/>
    <w:rsid w:val="00FC0C60"/>
    <w:rsid w:val="00FC5C2D"/>
    <w:rsid w:val="00FD1B4D"/>
    <w:rsid w:val="00FD550E"/>
    <w:rsid w:val="00FD7582"/>
    <w:rsid w:val="00FF090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44E24598"/>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basedOn w:val="CommentText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styleId="ListParagraph">
    <w:name w:val="List Paragraph"/>
    <w:basedOn w:val="Normal"/>
    <w:qFormat/>
    <w:rsid w:val="00762C68"/>
    <w:pPr>
      <w:ind w:left="720"/>
      <w:contextualSpacing/>
    </w:pPr>
  </w:style>
  <w:style w:type="paragraph" w:styleId="Revision">
    <w:name w:val="Revision"/>
    <w:hidden/>
    <w:rsid w:val="00D46396"/>
    <w:rPr>
      <w:sz w:val="24"/>
      <w:lang w:val="en-GB" w:eastAsia="de-CH"/>
    </w:rPr>
  </w:style>
  <w:style w:type="character" w:styleId="UnresolvedMention">
    <w:name w:val="Unresolved Mention"/>
    <w:basedOn w:val="DefaultParagraphFont"/>
    <w:uiPriority w:val="99"/>
    <w:semiHidden/>
    <w:unhideWhenUsed/>
    <w:rsid w:val="00671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rochat@topten.ch" TargetMode="External"/><Relationship Id="rId13" Type="http://schemas.microsoft.com/office/2007/relationships/hdphoto" Target="media/hdphoto1.wdp"/><Relationship Id="rId18" Type="http://schemas.openxmlformats.org/officeDocument/2006/relationships/hyperlink" Target="http://www.topte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pten.e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ec.europa.eu/environment/gpp/index_en.htm" TargetMode="External"/><Relationship Id="rId10" Type="http://schemas.openxmlformats.org/officeDocument/2006/relationships/hyperlink" Target="http://www.topten.eu/pro" TargetMode="External"/><Relationship Id="rId19" Type="http://schemas.openxmlformats.org/officeDocument/2006/relationships/hyperlink" Target="http://www.topten.eu/professional.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pten.eu" TargetMode="External"/><Relationship Id="rId22" Type="http://schemas.openxmlformats.org/officeDocument/2006/relationships/hyperlink" Target="http://www.topten.eu/pro"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76CC0-80BB-CD42-B640-144E1C80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924</Words>
  <Characters>5116</Characters>
  <Application>Microsoft Office Word</Application>
  <DocSecurity>0</DocSecurity>
  <Lines>232</Lines>
  <Paragraphs>131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Topten Monitors</vt:lpstr>
      <vt:lpstr>Topten Monitors</vt:lpstr>
      <vt:lpstr>Topten Monitors</vt:lpstr>
    </vt:vector>
  </TitlesOfParts>
  <Manager/>
  <Company/>
  <LinksUpToDate>false</LinksUpToDate>
  <CharactersWithSpaces>5909</CharactersWithSpaces>
  <SharedDoc>false</SharedDoc>
  <HyperlinkBase/>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Laser Printers</dc:title>
  <dc:subject/>
  <dc:creator>Helene Rochat</dc:creator>
  <cp:keywords/>
  <dc:description/>
  <cp:lastModifiedBy>Hélène Rochat</cp:lastModifiedBy>
  <cp:revision>11</cp:revision>
  <cp:lastPrinted>2011-07-25T14:00:00Z</cp:lastPrinted>
  <dcterms:created xsi:type="dcterms:W3CDTF">2019-10-23T09:32:00Z</dcterms:created>
  <dcterms:modified xsi:type="dcterms:W3CDTF">2019-10-28T15:15:00Z</dcterms:modified>
  <cp:category/>
</cp:coreProperties>
</file>