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488B" w14:textId="4C373213" w:rsidR="00762C68" w:rsidRPr="00DD76B4" w:rsidRDefault="00762C68" w:rsidP="00762C68">
      <w:pPr>
        <w:pStyle w:val="Header"/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DD76B4">
        <w:rPr>
          <w:rFonts w:ascii="Arial Unicode MS" w:eastAsia="Arial Unicode MS" w:hAnsi="Arial Unicode MS" w:cs="Arial Unicode MS"/>
          <w:b/>
          <w:sz w:val="44"/>
          <w:szCs w:val="44"/>
        </w:rPr>
        <w:t>Guideline</w:t>
      </w:r>
      <w:r w:rsidR="00DD76B4" w:rsidRPr="00DD76B4">
        <w:rPr>
          <w:rFonts w:ascii="Arial Unicode MS" w:eastAsia="Arial Unicode MS" w:hAnsi="Arial Unicode MS" w:cs="Arial Unicode MS"/>
          <w:b/>
          <w:sz w:val="44"/>
          <w:szCs w:val="44"/>
        </w:rPr>
        <w:t>s</w:t>
      </w:r>
      <w:r w:rsidRPr="00DD76B4">
        <w:rPr>
          <w:rFonts w:ascii="Arial Unicode MS" w:eastAsia="Arial Unicode MS" w:hAnsi="Arial Unicode MS" w:cs="Arial Unicode MS"/>
          <w:b/>
          <w:sz w:val="44"/>
          <w:szCs w:val="44"/>
        </w:rPr>
        <w:t xml:space="preserve"> for Front</w:t>
      </w:r>
      <w:r w:rsidR="00DD76B4" w:rsidRPr="00DD76B4">
        <w:rPr>
          <w:rFonts w:ascii="Arial Unicode MS" w:eastAsia="Arial Unicode MS" w:hAnsi="Arial Unicode MS" w:cs="Arial Unicode MS"/>
          <w:b/>
          <w:sz w:val="44"/>
          <w:szCs w:val="44"/>
        </w:rPr>
        <w:t xml:space="preserve"> R</w:t>
      </w:r>
      <w:r w:rsidRPr="00DD76B4">
        <w:rPr>
          <w:rFonts w:ascii="Arial Unicode MS" w:eastAsia="Arial Unicode MS" w:hAnsi="Arial Unicode MS" w:cs="Arial Unicode MS"/>
          <w:b/>
          <w:sz w:val="44"/>
          <w:szCs w:val="44"/>
        </w:rPr>
        <w:t>unner Public Procurers</w:t>
      </w:r>
    </w:p>
    <w:p w14:paraId="4C3AF5E1" w14:textId="77777777" w:rsidR="00762C68" w:rsidRPr="000252AB" w:rsidRDefault="00762C68" w:rsidP="00762C68">
      <w:pPr>
        <w:pStyle w:val="Header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2412"/>
        <w:gridCol w:w="1370"/>
      </w:tblGrid>
      <w:tr w:rsidR="004B5C31" w:rsidRPr="000252AB" w14:paraId="3785D7BF" w14:textId="474E64A8" w:rsidTr="004B5C31">
        <w:trPr>
          <w:trHeight w:val="1474"/>
        </w:trPr>
        <w:tc>
          <w:tcPr>
            <w:tcW w:w="2905" w:type="pct"/>
            <w:vAlign w:val="center"/>
          </w:tcPr>
          <w:p w14:paraId="123A785F" w14:textId="7DE60752" w:rsidR="004B5C31" w:rsidRPr="000252AB" w:rsidRDefault="004B5C31" w:rsidP="00D26C9C">
            <w:pPr>
              <w:pStyle w:val="Header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Water Coo</w:t>
            </w:r>
            <w:bookmarkStart w:id="0" w:name="_GoBack"/>
            <w:bookmarkEnd w:id="0"/>
            <w:r>
              <w:rPr>
                <w:rFonts w:ascii="Arial" w:hAnsi="Arial"/>
                <w:sz w:val="52"/>
              </w:rPr>
              <w:t>lers</w:t>
            </w:r>
          </w:p>
          <w:p w14:paraId="682880A4" w14:textId="77777777" w:rsidR="004B5C31" w:rsidRPr="000252AB" w:rsidRDefault="004B5C31" w:rsidP="00D26C9C">
            <w:pPr>
              <w:pStyle w:val="Header"/>
              <w:rPr>
                <w:rFonts w:ascii="Arial" w:hAnsi="Arial"/>
                <w:sz w:val="16"/>
                <w:szCs w:val="16"/>
              </w:rPr>
            </w:pPr>
          </w:p>
          <w:p w14:paraId="74DC1341" w14:textId="197B38B3" w:rsidR="00D26C9C" w:rsidRPr="000252AB" w:rsidRDefault="00D26C9C" w:rsidP="00D26C9C">
            <w:pPr>
              <w:pStyle w:val="Header"/>
              <w:spacing w:line="276" w:lineRule="aut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Pr="00D26C9C">
                <w:rPr>
                  <w:rStyle w:val="Hyperlink"/>
                  <w:rFonts w:ascii="Arial" w:hAnsi="Arial"/>
                  <w:szCs w:val="24"/>
                </w:rPr>
                <w:t xml:space="preserve">Hélène </w:t>
              </w:r>
              <w:proofErr w:type="spellStart"/>
              <w:r w:rsidRPr="00D26C9C">
                <w:rPr>
                  <w:rStyle w:val="Hyperlink"/>
                  <w:rFonts w:ascii="Arial" w:hAnsi="Arial"/>
                  <w:szCs w:val="24"/>
                </w:rPr>
                <w:t>Rochat</w:t>
              </w:r>
              <w:proofErr w:type="spellEnd"/>
            </w:hyperlink>
            <w:r>
              <w:rPr>
                <w:rFonts w:ascii="Arial" w:hAnsi="Arial"/>
                <w:szCs w:val="24"/>
              </w:rPr>
              <w:t xml:space="preserve">, </w:t>
            </w:r>
            <w:r w:rsidRPr="00D26C9C">
              <w:rPr>
                <w:rFonts w:ascii="Arial" w:hAnsi="Arial"/>
                <w:szCs w:val="24"/>
              </w:rPr>
              <w:t>November 2019</w:t>
            </w:r>
          </w:p>
        </w:tc>
        <w:tc>
          <w:tcPr>
            <w:tcW w:w="1336" w:type="pct"/>
          </w:tcPr>
          <w:p w14:paraId="39DB923C" w14:textId="3D402378" w:rsidR="004B5C31" w:rsidRPr="000252AB" w:rsidRDefault="004B5C31" w:rsidP="00A27B55">
            <w:pPr>
              <w:pStyle w:val="Header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A6B85B5" wp14:editId="19F55DDA">
                  <wp:extent cx="621496" cy="1259840"/>
                  <wp:effectExtent l="0" t="0" r="0" b="1016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63" r="25706"/>
                          <a:stretch/>
                        </pic:blipFill>
                        <pic:spPr bwMode="auto">
                          <a:xfrm>
                            <a:off x="0" y="0"/>
                            <a:ext cx="621496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42F91F8C" wp14:editId="6A3C04D0">
                  <wp:extent cx="506095" cy="1767318"/>
                  <wp:effectExtent l="0" t="0" r="1905" b="0"/>
                  <wp:docPr id="11" name="Bild 11" descr="Macintosh HD:Users:bush-energie:Downloads:classic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ush-energie:Downloads:classic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57" cy="17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</w:tcPr>
          <w:p w14:paraId="25785D45" w14:textId="77B0BCBB" w:rsidR="004B5C31" w:rsidRDefault="004B5C31" w:rsidP="00A27B55">
            <w:pPr>
              <w:pStyle w:val="Header"/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454BD7" wp14:editId="477B6553">
                  <wp:extent cx="838835" cy="838835"/>
                  <wp:effectExtent l="0" t="0" r="0" b="0"/>
                  <wp:docPr id="17" name="Bild 17" descr="Macintosh HD:Users:bush-energie:Documents:02 Gewerbliche Kühlgeräte:12 BFE Vorstudie:bilder:kaercher-wpd-600-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ush-energie:Documents:02 Gewerbliche Kühlgeräte:12 BFE Vorstudie:bilder:kaercher-wpd-600-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28CF6" w14:textId="77777777" w:rsidR="00762C68" w:rsidRPr="000252AB" w:rsidRDefault="00762C68" w:rsidP="00762C6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70D67349" w14:textId="77777777" w:rsidR="00762C68" w:rsidRPr="000252AB" w:rsidRDefault="00762C68" w:rsidP="00762C68">
      <w:pPr>
        <w:spacing w:after="0" w:line="300" w:lineRule="exact"/>
        <w:rPr>
          <w:rFonts w:ascii="Arial" w:hAnsi="Arial" w:cs="Arial"/>
          <w:sz w:val="20"/>
        </w:rPr>
      </w:pPr>
    </w:p>
    <w:p w14:paraId="6E11A104" w14:textId="77F5377C" w:rsidR="00762C68" w:rsidRPr="000252AB" w:rsidRDefault="00762C68" w:rsidP="00762C68">
      <w:pPr>
        <w:pStyle w:val="Heading1"/>
        <w:spacing w:before="60" w:line="300" w:lineRule="exact"/>
        <w:rPr>
          <w:rFonts w:ascii="Arial" w:hAnsi="Arial" w:cs="Arial"/>
          <w:lang w:val="en-GB"/>
        </w:rPr>
      </w:pPr>
      <w:r w:rsidRPr="000252AB">
        <w:rPr>
          <w:rFonts w:ascii="Arial" w:hAnsi="Arial" w:cs="Arial"/>
          <w:lang w:val="en-GB"/>
        </w:rPr>
        <w:t xml:space="preserve">Why follow </w:t>
      </w:r>
      <w:proofErr w:type="spellStart"/>
      <w:r w:rsidRPr="00F975E3">
        <w:rPr>
          <w:rFonts w:ascii="Arial" w:hAnsi="Arial" w:cs="Arial"/>
          <w:lang w:val="en-GB"/>
        </w:rPr>
        <w:t>Topten</w:t>
      </w:r>
      <w:proofErr w:type="spellEnd"/>
      <w:r w:rsidRPr="000252AB">
        <w:rPr>
          <w:rFonts w:ascii="Arial" w:hAnsi="Arial" w:cs="Arial"/>
          <w:lang w:val="en-GB"/>
        </w:rPr>
        <w:t xml:space="preserve"> criteria?</w:t>
      </w:r>
    </w:p>
    <w:p w14:paraId="355B0D11" w14:textId="77777777" w:rsidR="00762C68" w:rsidRPr="000252AB" w:rsidRDefault="00762C68" w:rsidP="00762C68">
      <w:pPr>
        <w:spacing w:after="0"/>
        <w:jc w:val="both"/>
        <w:rPr>
          <w:rFonts w:ascii="Arial" w:hAnsi="Arial" w:cs="Arial"/>
          <w:sz w:val="20"/>
        </w:rPr>
      </w:pPr>
    </w:p>
    <w:p w14:paraId="06394CA6" w14:textId="10C4C007" w:rsidR="00762C68" w:rsidRPr="000252AB" w:rsidRDefault="00762C68" w:rsidP="00762C68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proofErr w:type="spellStart"/>
      <w:r w:rsidRPr="000252AB">
        <w:rPr>
          <w:rFonts w:ascii="Arial" w:hAnsi="Arial"/>
          <w:sz w:val="20"/>
        </w:rPr>
        <w:t>Topten</w:t>
      </w:r>
      <w:proofErr w:type="spellEnd"/>
      <w:r w:rsidR="0088393C">
        <w:rPr>
          <w:rFonts w:ascii="Arial" w:hAnsi="Arial"/>
          <w:sz w:val="20"/>
        </w:rPr>
        <w:t xml:space="preserve"> </w:t>
      </w:r>
      <w:r w:rsidRPr="000252AB">
        <w:rPr>
          <w:rFonts w:ascii="Arial" w:hAnsi="Arial"/>
          <w:sz w:val="20"/>
        </w:rPr>
        <w:t>(</w:t>
      </w:r>
      <w:hyperlink r:id="rId12" w:history="1">
        <w:r w:rsidR="00D26C9C">
          <w:rPr>
            <w:rStyle w:val="Hyperlink"/>
            <w:rFonts w:ascii="Arial" w:hAnsi="Arial"/>
            <w:b/>
            <w:sz w:val="20"/>
          </w:rPr>
          <w:t>www.topten.eu</w:t>
        </w:r>
      </w:hyperlink>
      <w:r w:rsidRPr="000252AB">
        <w:rPr>
          <w:rFonts w:ascii="Arial" w:hAnsi="Arial"/>
          <w:sz w:val="20"/>
        </w:rPr>
        <w:t xml:space="preserve">) is a European web portal helping professionals, public procurers and large buyers to find </w:t>
      </w:r>
      <w:r w:rsidRPr="000252AB">
        <w:rPr>
          <w:rFonts w:ascii="Arial" w:hAnsi="Arial"/>
          <w:b/>
          <w:sz w:val="20"/>
        </w:rPr>
        <w:t>the most energy efficient products available in Europe</w:t>
      </w:r>
      <w:r w:rsidRPr="000252AB">
        <w:rPr>
          <w:rFonts w:ascii="Arial" w:hAnsi="Arial"/>
          <w:sz w:val="20"/>
        </w:rPr>
        <w:t>. The products are selected and updated continuously, according to their high energy and environmental performances, independently from the manufacturers.</w:t>
      </w:r>
    </w:p>
    <w:p w14:paraId="5F3E3CD1" w14:textId="0AABA4A4" w:rsidR="00762C68" w:rsidRPr="001D727B" w:rsidRDefault="004B5C31" w:rsidP="001D727B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 w:rsidRPr="00B30EEF">
        <w:rPr>
          <w:rFonts w:ascii="Arial" w:hAnsi="Arial"/>
          <w:sz w:val="20"/>
        </w:rPr>
        <w:t>At the moment, there are no water coolers</w:t>
      </w:r>
      <w:r w:rsidR="00762C68" w:rsidRPr="00B30EEF">
        <w:rPr>
          <w:rFonts w:ascii="Arial" w:hAnsi="Arial"/>
          <w:sz w:val="20"/>
        </w:rPr>
        <w:t xml:space="preserve"> displayed on www.topten.eu</w:t>
      </w:r>
      <w:r w:rsidR="00B30EEF" w:rsidRPr="00B30EEF">
        <w:rPr>
          <w:rFonts w:ascii="Arial" w:hAnsi="Arial"/>
          <w:sz w:val="20"/>
        </w:rPr>
        <w:t>.</w:t>
      </w:r>
      <w:r w:rsidR="00762C68" w:rsidRPr="00B30EEF">
        <w:rPr>
          <w:rFonts w:ascii="Arial" w:hAnsi="Arial"/>
          <w:sz w:val="20"/>
        </w:rPr>
        <w:t xml:space="preserve"> </w:t>
      </w:r>
      <w:r w:rsidRPr="00B30EEF">
        <w:rPr>
          <w:rFonts w:ascii="Arial" w:hAnsi="Arial"/>
          <w:sz w:val="20"/>
        </w:rPr>
        <w:t xml:space="preserve">The </w:t>
      </w:r>
      <w:proofErr w:type="spellStart"/>
      <w:r w:rsidRPr="00B30EEF">
        <w:rPr>
          <w:rFonts w:ascii="Arial" w:hAnsi="Arial"/>
          <w:sz w:val="20"/>
        </w:rPr>
        <w:t>Topten</w:t>
      </w:r>
      <w:proofErr w:type="spellEnd"/>
      <w:r w:rsidR="001D727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criteria </w:t>
      </w:r>
      <w:r w:rsidR="00B30EEF">
        <w:rPr>
          <w:rFonts w:ascii="Arial" w:hAnsi="Arial"/>
          <w:sz w:val="20"/>
        </w:rPr>
        <w:t xml:space="preserve">for water coolers </w:t>
      </w:r>
      <w:r>
        <w:rPr>
          <w:rFonts w:ascii="Arial" w:hAnsi="Arial"/>
          <w:sz w:val="20"/>
        </w:rPr>
        <w:t xml:space="preserve">are based on the </w:t>
      </w:r>
      <w:r w:rsidR="00B30EEF">
        <w:rPr>
          <w:rFonts w:ascii="Arial" w:hAnsi="Arial"/>
          <w:sz w:val="20"/>
        </w:rPr>
        <w:t>ENERGY STAR</w:t>
      </w:r>
      <w:r w:rsidR="00011846" w:rsidRPr="00011846">
        <w:rPr>
          <w:rFonts w:ascii="Arial" w:hAnsi="Arial"/>
          <w:sz w:val="20"/>
        </w:rPr>
        <w:t>®</w:t>
      </w:r>
      <w:r w:rsidR="00B30EEF">
        <w:rPr>
          <w:rFonts w:ascii="Arial" w:hAnsi="Arial"/>
          <w:sz w:val="20"/>
        </w:rPr>
        <w:t xml:space="preserve"> (</w:t>
      </w:r>
      <w:hyperlink r:id="rId13" w:history="1">
        <w:r w:rsidR="00B30EEF" w:rsidRPr="00B30EEF">
          <w:rPr>
            <w:rStyle w:val="Hyperlink"/>
            <w:rFonts w:ascii="Arial" w:hAnsi="Arial"/>
            <w:b/>
            <w:sz w:val="20"/>
          </w:rPr>
          <w:t>www.energystar.gov</w:t>
        </w:r>
      </w:hyperlink>
      <w:r w:rsidR="00B30EEF">
        <w:rPr>
          <w:rFonts w:ascii="Arial" w:hAnsi="Arial"/>
          <w:sz w:val="20"/>
        </w:rPr>
        <w:t xml:space="preserve">). </w:t>
      </w:r>
      <w:r>
        <w:rPr>
          <w:rFonts w:ascii="Arial" w:hAnsi="Arial"/>
          <w:sz w:val="20"/>
        </w:rPr>
        <w:t xml:space="preserve">Products that </w:t>
      </w:r>
      <w:r w:rsidR="00762C68" w:rsidRPr="000252AB">
        <w:rPr>
          <w:rFonts w:ascii="Arial" w:hAnsi="Arial"/>
          <w:sz w:val="20"/>
        </w:rPr>
        <w:t>meet the criteria contained in these guidelines</w:t>
      </w:r>
      <w:r>
        <w:rPr>
          <w:rFonts w:ascii="Arial" w:hAnsi="Arial"/>
          <w:sz w:val="20"/>
        </w:rPr>
        <w:t xml:space="preserve"> can be found in the </w:t>
      </w:r>
      <w:r w:rsidR="00B30EEF">
        <w:rPr>
          <w:rFonts w:ascii="Arial" w:hAnsi="Arial"/>
          <w:sz w:val="20"/>
        </w:rPr>
        <w:t xml:space="preserve">ENERGY STAR </w:t>
      </w:r>
      <w:r>
        <w:rPr>
          <w:rFonts w:ascii="Arial" w:hAnsi="Arial"/>
          <w:sz w:val="20"/>
        </w:rPr>
        <w:t>database</w:t>
      </w:r>
      <w:r w:rsidR="00762C68" w:rsidRPr="000252AB">
        <w:rPr>
          <w:rFonts w:ascii="Arial" w:hAnsi="Arial"/>
          <w:sz w:val="20"/>
        </w:rPr>
        <w:t xml:space="preserve">. Procurers can use the </w:t>
      </w:r>
      <w:r>
        <w:rPr>
          <w:rFonts w:ascii="Arial" w:hAnsi="Arial"/>
          <w:sz w:val="20"/>
        </w:rPr>
        <w:t>database</w:t>
      </w:r>
      <w:r w:rsidR="00762C68" w:rsidRPr="000252AB">
        <w:rPr>
          <w:rFonts w:ascii="Arial" w:hAnsi="Arial"/>
          <w:sz w:val="20"/>
        </w:rPr>
        <w:t xml:space="preserve"> to check the availability and assortment of products currently on the market.</w:t>
      </w:r>
      <w:r w:rsidR="001D727B">
        <w:rPr>
          <w:rFonts w:ascii="Arial" w:hAnsi="Arial"/>
          <w:sz w:val="20"/>
        </w:rPr>
        <w:t xml:space="preserve"> </w:t>
      </w:r>
      <w:r w:rsidR="00A97EF5" w:rsidRPr="001D727B">
        <w:rPr>
          <w:rFonts w:ascii="Arial" w:hAnsi="Arial"/>
          <w:sz w:val="20"/>
        </w:rPr>
        <w:t xml:space="preserve">Database under </w:t>
      </w:r>
      <w:hyperlink r:id="rId14" w:history="1">
        <w:r w:rsidR="00A97EF5" w:rsidRPr="001D727B">
          <w:rPr>
            <w:rStyle w:val="Hyperlink"/>
            <w:rFonts w:ascii="Arial" w:hAnsi="Arial"/>
            <w:sz w:val="20"/>
          </w:rPr>
          <w:t>https://www.energystar.gov/productfinder/product/certified-water-coolers/results</w:t>
        </w:r>
      </w:hyperlink>
    </w:p>
    <w:p w14:paraId="0ABBC010" w14:textId="77777777" w:rsidR="00762C68" w:rsidRPr="00D07C2A" w:rsidRDefault="00762C68" w:rsidP="00D07C2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5FC3EB6B" w14:textId="77777777" w:rsidR="00D07C2A" w:rsidRPr="00D07C2A" w:rsidRDefault="00D07C2A" w:rsidP="00D07C2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7A2B5E41" w14:textId="77777777" w:rsidR="00762C68" w:rsidRPr="00D07C2A" w:rsidRDefault="00762C68" w:rsidP="00D07C2A">
      <w:pPr>
        <w:spacing w:after="0"/>
        <w:rPr>
          <w:rFonts w:ascii="Arial" w:hAnsi="Arial" w:cs="Arial"/>
          <w:sz w:val="12"/>
          <w:szCs w:val="12"/>
        </w:rPr>
      </w:pPr>
    </w:p>
    <w:p w14:paraId="6CCBE383" w14:textId="77777777" w:rsidR="00D07C2A" w:rsidRPr="00D07C2A" w:rsidRDefault="00D07C2A" w:rsidP="00D07C2A">
      <w:pPr>
        <w:spacing w:after="0"/>
        <w:rPr>
          <w:rFonts w:ascii="Arial" w:hAnsi="Arial" w:cs="Arial"/>
          <w:sz w:val="12"/>
          <w:szCs w:val="12"/>
        </w:rPr>
      </w:pPr>
    </w:p>
    <w:p w14:paraId="64E41B30" w14:textId="77777777" w:rsidR="00762C68" w:rsidRPr="000252AB" w:rsidRDefault="00762C68" w:rsidP="00762C68">
      <w:pPr>
        <w:pStyle w:val="Heading1"/>
        <w:spacing w:before="60" w:line="300" w:lineRule="exact"/>
        <w:rPr>
          <w:rFonts w:ascii="Arial" w:hAnsi="Arial" w:cs="Arial"/>
          <w:lang w:val="en-GB"/>
        </w:rPr>
      </w:pPr>
      <w:r w:rsidRPr="000252AB">
        <w:rPr>
          <w:rFonts w:ascii="Arial" w:hAnsi="Arial" w:cs="Arial"/>
          <w:lang w:val="en-GB"/>
        </w:rPr>
        <w:t>How much can you save?</w:t>
      </w:r>
    </w:p>
    <w:p w14:paraId="327EFFA2" w14:textId="489398F1" w:rsidR="00EF3847" w:rsidRDefault="00A8227A" w:rsidP="00762C68">
      <w:pPr>
        <w:spacing w:after="0" w:line="300" w:lineRule="exact"/>
        <w:jc w:val="both"/>
        <w:rPr>
          <w:rFonts w:ascii="Arial" w:hAnsi="Arial" w:cs="Arial"/>
          <w:sz w:val="20"/>
        </w:rPr>
      </w:pPr>
      <w:r w:rsidRPr="0030470E">
        <w:rPr>
          <w:rFonts w:ascii="Arial" w:hAnsi="Arial" w:cs="Arial"/>
          <w:sz w:val="20"/>
        </w:rPr>
        <w:t xml:space="preserve">There are </w:t>
      </w:r>
      <w:r w:rsidR="002108B4" w:rsidRPr="0030470E">
        <w:rPr>
          <w:rFonts w:ascii="Arial" w:hAnsi="Arial" w:cs="Arial"/>
          <w:sz w:val="20"/>
        </w:rPr>
        <w:t xml:space="preserve">units with bottles and units connected to tap water, stand-alone units and table-top units, but concerning energy consumption the relevant distinction is between </w:t>
      </w:r>
      <w:r w:rsidRPr="0030470E">
        <w:rPr>
          <w:rFonts w:ascii="Arial" w:hAnsi="Arial" w:cs="Arial"/>
          <w:sz w:val="20"/>
        </w:rPr>
        <w:t>water coolers</w:t>
      </w:r>
      <w:r w:rsidR="002108B4" w:rsidRPr="0030470E">
        <w:rPr>
          <w:rFonts w:ascii="Arial" w:hAnsi="Arial" w:cs="Arial"/>
          <w:sz w:val="20"/>
        </w:rPr>
        <w:t xml:space="preserve"> </w:t>
      </w:r>
      <w:r w:rsidRPr="0030470E">
        <w:rPr>
          <w:rFonts w:ascii="Arial" w:hAnsi="Arial" w:cs="Arial"/>
          <w:sz w:val="20"/>
        </w:rPr>
        <w:t xml:space="preserve">that </w:t>
      </w:r>
      <w:r w:rsidR="00C05AF5" w:rsidRPr="0030470E">
        <w:rPr>
          <w:rFonts w:ascii="Arial" w:hAnsi="Arial" w:cs="Arial"/>
          <w:sz w:val="20"/>
        </w:rPr>
        <w:t>provide</w:t>
      </w:r>
      <w:r w:rsidRPr="0030470E">
        <w:rPr>
          <w:rFonts w:ascii="Arial" w:hAnsi="Arial" w:cs="Arial"/>
          <w:sz w:val="20"/>
        </w:rPr>
        <w:t xml:space="preserve"> cold water only and those that </w:t>
      </w:r>
      <w:r w:rsidR="00C05AF5" w:rsidRPr="0030470E">
        <w:rPr>
          <w:rFonts w:ascii="Arial" w:hAnsi="Arial" w:cs="Arial"/>
          <w:sz w:val="20"/>
        </w:rPr>
        <w:t xml:space="preserve">provide </w:t>
      </w:r>
      <w:r w:rsidRPr="0030470E">
        <w:rPr>
          <w:rFonts w:ascii="Arial" w:hAnsi="Arial" w:cs="Arial"/>
          <w:sz w:val="20"/>
        </w:rPr>
        <w:t>hot and cold water</w:t>
      </w:r>
      <w:r w:rsidR="00277914" w:rsidRPr="0030470E">
        <w:rPr>
          <w:rFonts w:ascii="Arial" w:hAnsi="Arial" w:cs="Arial"/>
          <w:sz w:val="20"/>
        </w:rPr>
        <w:t>.</w:t>
      </w:r>
    </w:p>
    <w:p w14:paraId="4D21BFF2" w14:textId="77777777" w:rsidR="00754263" w:rsidRDefault="00754263" w:rsidP="00A176C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A5A9CDE" w14:textId="1A0ADF7F" w:rsidR="002108B4" w:rsidRDefault="00754263" w:rsidP="001D727B">
      <w:pPr>
        <w:spacing w:after="0" w:line="300" w:lineRule="exact"/>
        <w:jc w:val="both"/>
        <w:rPr>
          <w:rFonts w:ascii="Arial" w:hAnsi="Arial" w:cs="Arial"/>
          <w:sz w:val="20"/>
        </w:rPr>
      </w:pPr>
      <w:r w:rsidRPr="00EF3847">
        <w:rPr>
          <w:rFonts w:ascii="Arial" w:hAnsi="Arial" w:cs="Arial"/>
          <w:sz w:val="20"/>
        </w:rPr>
        <w:t xml:space="preserve">Considering the models </w:t>
      </w:r>
      <w:r w:rsidR="00A8227A">
        <w:rPr>
          <w:rFonts w:ascii="Arial" w:hAnsi="Arial"/>
          <w:sz w:val="20"/>
        </w:rPr>
        <w:t>in the ENERGY STAR database</w:t>
      </w:r>
      <w:r w:rsidR="00A8227A" w:rsidRPr="00EF3847">
        <w:rPr>
          <w:rFonts w:ascii="Arial" w:hAnsi="Arial" w:cs="Arial"/>
          <w:sz w:val="20"/>
        </w:rPr>
        <w:t xml:space="preserve"> </w:t>
      </w:r>
      <w:r w:rsidRPr="00EF3847">
        <w:rPr>
          <w:rFonts w:ascii="Arial" w:hAnsi="Arial" w:cs="Arial"/>
          <w:sz w:val="20"/>
        </w:rPr>
        <w:t>and the following assumptions, it is possible to achieve the savings indicated in the next table</w:t>
      </w:r>
      <w:r w:rsidR="002108B4">
        <w:rPr>
          <w:rFonts w:ascii="Arial" w:hAnsi="Arial" w:cs="Arial"/>
          <w:sz w:val="20"/>
        </w:rPr>
        <w:t>s</w:t>
      </w:r>
      <w:r w:rsidRPr="00EF3847">
        <w:rPr>
          <w:rFonts w:ascii="Arial" w:hAnsi="Arial" w:cs="Arial"/>
          <w:sz w:val="20"/>
        </w:rPr>
        <w:t>.</w:t>
      </w:r>
    </w:p>
    <w:p w14:paraId="3F1F3150" w14:textId="0A174910" w:rsidR="00A176CC" w:rsidRPr="000252AB" w:rsidRDefault="00C20507" w:rsidP="00A176CC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F9DC9" wp14:editId="6C34EA1B">
                <wp:simplePos x="0" y="0"/>
                <wp:positionH relativeFrom="column">
                  <wp:posOffset>840105</wp:posOffset>
                </wp:positionH>
                <wp:positionV relativeFrom="paragraph">
                  <wp:posOffset>165100</wp:posOffset>
                </wp:positionV>
                <wp:extent cx="205740" cy="448310"/>
                <wp:effectExtent l="0" t="0" r="22860" b="342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448310"/>
                        </a:xfrm>
                        <a:prstGeom prst="leftBrace">
                          <a:avLst>
                            <a:gd name="adj1" fmla="val 246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7803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66.15pt;margin-top:13pt;width:16.2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" adj="2448" strokecolor="black [3213]"/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176CC" w:rsidRPr="00D46396" w14:paraId="60A90A8B" w14:textId="77777777" w:rsidTr="00D07C2A">
        <w:trPr>
          <w:trHeight w:val="351"/>
        </w:trPr>
        <w:tc>
          <w:tcPr>
            <w:tcW w:w="1701" w:type="dxa"/>
            <w:vMerge w:val="restart"/>
            <w:vAlign w:val="center"/>
          </w:tcPr>
          <w:p w14:paraId="2AB3ABEC" w14:textId="77777777" w:rsidR="00A176CC" w:rsidRPr="000252AB" w:rsidRDefault="00A176CC" w:rsidP="005A2F08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0252AB">
              <w:rPr>
                <w:rFonts w:ascii="Arial" w:hAnsi="Arial" w:cs="Arial"/>
                <w:sz w:val="20"/>
              </w:rPr>
              <w:t>Assumptions</w:t>
            </w:r>
          </w:p>
        </w:tc>
        <w:tc>
          <w:tcPr>
            <w:tcW w:w="7371" w:type="dxa"/>
          </w:tcPr>
          <w:p w14:paraId="49D738C0" w14:textId="6491478B" w:rsidR="00A176CC" w:rsidRPr="00D07C2A" w:rsidRDefault="00A176CC" w:rsidP="00BB6A7B">
            <w:pPr>
              <w:tabs>
                <w:tab w:val="left" w:pos="284"/>
              </w:tabs>
              <w:spacing w:after="0" w:line="300" w:lineRule="exact"/>
              <w:rPr>
                <w:rFonts w:ascii="Arial" w:hAnsi="Arial" w:cs="Arial"/>
                <w:sz w:val="20"/>
              </w:rPr>
            </w:pPr>
            <w:r w:rsidRPr="00D07C2A">
              <w:rPr>
                <w:rFonts w:ascii="Arial" w:hAnsi="Arial" w:cs="Arial"/>
                <w:sz w:val="20"/>
              </w:rPr>
              <w:t xml:space="preserve">Life time expectation: </w:t>
            </w:r>
            <w:r w:rsidR="00BB6A7B">
              <w:rPr>
                <w:rFonts w:ascii="Arial" w:hAnsi="Arial" w:cs="Arial"/>
                <w:sz w:val="20"/>
              </w:rPr>
              <w:t>6</w:t>
            </w:r>
            <w:r w:rsidR="00BF1B2F" w:rsidRPr="00D07C2A">
              <w:rPr>
                <w:rFonts w:ascii="Arial" w:hAnsi="Arial" w:cs="Arial"/>
                <w:sz w:val="20"/>
              </w:rPr>
              <w:t xml:space="preserve"> </w:t>
            </w:r>
            <w:r w:rsidRPr="00D07C2A">
              <w:rPr>
                <w:rFonts w:ascii="Arial" w:hAnsi="Arial" w:cs="Arial"/>
                <w:sz w:val="20"/>
              </w:rPr>
              <w:t>years</w:t>
            </w:r>
          </w:p>
        </w:tc>
      </w:tr>
      <w:tr w:rsidR="00A176CC" w:rsidRPr="00D46396" w14:paraId="22C84CDA" w14:textId="77777777" w:rsidTr="00D07C2A">
        <w:trPr>
          <w:trHeight w:val="351"/>
        </w:trPr>
        <w:tc>
          <w:tcPr>
            <w:tcW w:w="1701" w:type="dxa"/>
            <w:vMerge/>
            <w:vAlign w:val="center"/>
          </w:tcPr>
          <w:p w14:paraId="50066CCF" w14:textId="77777777" w:rsidR="00A176CC" w:rsidRPr="00D46396" w:rsidRDefault="00A176CC" w:rsidP="00A176C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14:paraId="218913C6" w14:textId="77777777" w:rsidR="00A176CC" w:rsidRPr="00D07C2A" w:rsidRDefault="00A176CC" w:rsidP="00D07C2A">
            <w:pPr>
              <w:tabs>
                <w:tab w:val="left" w:pos="284"/>
              </w:tabs>
              <w:spacing w:after="0" w:line="300" w:lineRule="exact"/>
              <w:rPr>
                <w:rFonts w:ascii="Arial" w:hAnsi="Arial" w:cs="Arial"/>
                <w:sz w:val="20"/>
              </w:rPr>
            </w:pPr>
            <w:r w:rsidRPr="00D07C2A">
              <w:rPr>
                <w:rFonts w:ascii="Arial" w:hAnsi="Arial" w:cs="Arial"/>
                <w:sz w:val="20"/>
              </w:rPr>
              <w:t>Electricity cost: 0,20 €/kWh</w:t>
            </w:r>
          </w:p>
        </w:tc>
      </w:tr>
    </w:tbl>
    <w:p w14:paraId="770092AC" w14:textId="77777777" w:rsidR="00A27B55" w:rsidRPr="00CB5FDB" w:rsidRDefault="00A27B55" w:rsidP="00CB5FDB">
      <w:pPr>
        <w:spacing w:line="240" w:lineRule="exact"/>
        <w:jc w:val="both"/>
        <w:rPr>
          <w:rFonts w:ascii="Arial" w:hAnsi="Arial" w:cs="Arial"/>
          <w:sz w:val="20"/>
        </w:rPr>
      </w:pPr>
    </w:p>
    <w:tbl>
      <w:tblPr>
        <w:tblW w:w="9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556"/>
        <w:gridCol w:w="966"/>
        <w:gridCol w:w="1195"/>
        <w:gridCol w:w="1141"/>
        <w:gridCol w:w="1686"/>
        <w:gridCol w:w="1339"/>
      </w:tblGrid>
      <w:tr w:rsidR="00CB5FDB" w:rsidRPr="00D46396" w14:paraId="23F08C7E" w14:textId="77777777" w:rsidTr="003F519A">
        <w:trPr>
          <w:trHeight w:val="437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C07DABA" w14:textId="77777777" w:rsidR="00CB5FDB" w:rsidRPr="00D46396" w:rsidRDefault="00CB5FDB" w:rsidP="00BF1B2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EF05C" w14:textId="77777777" w:rsidR="00CB5FDB" w:rsidRPr="00D46396" w:rsidRDefault="00CB5FDB" w:rsidP="00BF1B2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A45B" w14:textId="1C093365" w:rsidR="00CB5FDB" w:rsidRPr="00D46396" w:rsidRDefault="00BB0636" w:rsidP="00BB063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Energy</w:t>
            </w:r>
            <w:r w:rsidR="00CB5FDB" w:rsidRPr="00EB6193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="00CB5FDB">
              <w:rPr>
                <w:rFonts w:ascii="Arial" w:hAnsi="Arial" w:cs="Arial"/>
                <w:b/>
                <w:sz w:val="20"/>
              </w:rPr>
              <w:t xml:space="preserve">      (</w:t>
            </w:r>
            <w:r>
              <w:rPr>
                <w:rFonts w:ascii="Arial" w:hAnsi="Arial" w:cs="Arial"/>
                <w:b/>
                <w:sz w:val="20"/>
              </w:rPr>
              <w:t>kWh/day</w:t>
            </w:r>
            <w:r w:rsidR="00CB5FD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13F7" w14:textId="77777777" w:rsidR="00CB5FDB" w:rsidRPr="00EB6193" w:rsidRDefault="00CB5FDB" w:rsidP="00BF1B2F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B6193">
              <w:rPr>
                <w:rFonts w:ascii="Arial" w:hAnsi="Arial" w:cs="Arial"/>
                <w:b/>
                <w:smallCaps/>
                <w:sz w:val="20"/>
              </w:rPr>
              <w:t>Refrigerant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F3EC" w14:textId="77777777" w:rsidR="00CB5FDB" w:rsidRPr="00D46396" w:rsidRDefault="00CB5FDB" w:rsidP="00BF1B2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EB6193">
              <w:rPr>
                <w:rFonts w:ascii="Arial" w:hAnsi="Arial" w:cs="Arial"/>
                <w:b/>
                <w:smallCaps/>
                <w:sz w:val="20"/>
              </w:rPr>
              <w:t xml:space="preserve">Energy </w:t>
            </w:r>
            <w:r>
              <w:rPr>
                <w:rFonts w:ascii="Arial" w:hAnsi="Arial" w:cs="Arial"/>
                <w:b/>
                <w:sz w:val="20"/>
              </w:rPr>
              <w:t>(kWh/year)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950E" w14:textId="2882D473" w:rsidR="00CB5FDB" w:rsidRPr="00D46396" w:rsidRDefault="00CB5FDB" w:rsidP="00BB6A7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EB6193">
              <w:rPr>
                <w:rFonts w:ascii="Arial" w:hAnsi="Arial" w:cs="Arial"/>
                <w:b/>
                <w:smallCaps/>
                <w:sz w:val="20"/>
              </w:rPr>
              <w:t>Electricity costs</w:t>
            </w:r>
            <w:r>
              <w:rPr>
                <w:rFonts w:ascii="Arial" w:hAnsi="Arial" w:cs="Arial"/>
                <w:b/>
                <w:sz w:val="20"/>
              </w:rPr>
              <w:t xml:space="preserve"> (€ in </w:t>
            </w:r>
            <w:r w:rsidR="00BB6A7B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 xml:space="preserve"> years)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7BF846" w14:textId="7892CBF0" w:rsidR="00CB5FDB" w:rsidRPr="00D46396" w:rsidRDefault="00CB5FDB" w:rsidP="00BB6A7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EB6193">
              <w:rPr>
                <w:rFonts w:ascii="Arial" w:hAnsi="Arial" w:cs="Arial"/>
                <w:b/>
                <w:smallCaps/>
                <w:sz w:val="20"/>
              </w:rPr>
              <w:t xml:space="preserve">Savings </w:t>
            </w:r>
            <w:r>
              <w:rPr>
                <w:rFonts w:ascii="Arial" w:hAnsi="Arial" w:cs="Arial"/>
                <w:b/>
                <w:sz w:val="20"/>
              </w:rPr>
              <w:t xml:space="preserve">             (€ in </w:t>
            </w:r>
            <w:r w:rsidR="00BB6A7B">
              <w:rPr>
                <w:rFonts w:ascii="Arial" w:hAnsi="Arial" w:cs="Arial"/>
                <w:b/>
                <w:sz w:val="20"/>
              </w:rPr>
              <w:t>6</w:t>
            </w:r>
            <w:r w:rsidR="0035446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years)</w:t>
            </w:r>
          </w:p>
        </w:tc>
      </w:tr>
      <w:tr w:rsidR="00CB5FDB" w:rsidRPr="003860B7" w14:paraId="5F569043" w14:textId="77777777" w:rsidTr="003F519A">
        <w:trPr>
          <w:trHeight w:val="17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A8960" w14:textId="77777777" w:rsidR="00CB5FDB" w:rsidRPr="00785F24" w:rsidRDefault="00CB5FDB" w:rsidP="003709FF">
            <w:pPr>
              <w:spacing w:after="0"/>
              <w:jc w:val="center"/>
              <w:rPr>
                <w:rFonts w:ascii="Arial" w:hAnsi="Arial" w:cs="Arial"/>
                <w:b/>
                <w:smallCaps/>
                <w:sz w:val="4"/>
                <w:szCs w:val="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50C47" w14:textId="77777777" w:rsidR="00CB5FDB" w:rsidRPr="00785F24" w:rsidRDefault="00CB5FDB" w:rsidP="003860B7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4E8EB" w14:textId="77777777" w:rsidR="00CB5FDB" w:rsidRPr="003860B7" w:rsidRDefault="00CB5FDB" w:rsidP="003860B7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85337" w14:textId="77777777" w:rsidR="00CB5FDB" w:rsidRPr="003860B7" w:rsidRDefault="00CB5FDB" w:rsidP="003860B7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D48A3" w14:textId="77777777" w:rsidR="00CB5FDB" w:rsidRPr="003860B7" w:rsidRDefault="00CB5FDB" w:rsidP="003860B7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85F06" w14:textId="77777777" w:rsidR="00CB5FDB" w:rsidRPr="003860B7" w:rsidRDefault="00CB5FDB" w:rsidP="003860B7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21970" w14:textId="77777777" w:rsidR="00CB5FDB" w:rsidRPr="003860B7" w:rsidRDefault="00CB5FDB" w:rsidP="0087697F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19A" w:rsidRPr="00D46396" w14:paraId="037786FE" w14:textId="77777777" w:rsidTr="003F519A">
        <w:trPr>
          <w:trHeight w:val="437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922A" w14:textId="6099EBE3" w:rsidR="003F519A" w:rsidRPr="00785F24" w:rsidRDefault="003F519A" w:rsidP="003709FF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Water Cooler Cold Only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511EFD" w14:textId="48978855" w:rsidR="003F519A" w:rsidRPr="00785F24" w:rsidRDefault="003F519A" w:rsidP="003709F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85F24">
              <w:rPr>
                <w:rFonts w:ascii="Arial" w:hAnsi="Arial" w:cs="Arial"/>
                <w:sz w:val="20"/>
              </w:rPr>
              <w:t xml:space="preserve"> </w:t>
            </w:r>
            <w:r w:rsidR="00B60567">
              <w:rPr>
                <w:rFonts w:ascii="Arial" w:hAnsi="Arial" w:cs="Arial"/>
                <w:sz w:val="20"/>
              </w:rPr>
              <w:t>Efficient</w:t>
            </w:r>
            <w:r w:rsidR="00B60567" w:rsidRPr="00785F24">
              <w:rPr>
                <w:rFonts w:ascii="Arial" w:hAnsi="Arial" w:cs="Arial"/>
                <w:sz w:val="20"/>
              </w:rPr>
              <w:t xml:space="preserve"> </w:t>
            </w:r>
            <w:r w:rsidRPr="00785F24">
              <w:rPr>
                <w:rFonts w:ascii="Arial" w:hAnsi="Arial" w:cs="Arial"/>
                <w:sz w:val="20"/>
              </w:rPr>
              <w:t>model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1E9F90" w14:textId="7855FAD2" w:rsidR="003F519A" w:rsidRPr="00D46396" w:rsidRDefault="003F519A" w:rsidP="006700DE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</w:t>
            </w:r>
            <w:r w:rsidR="001C05B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DC0E03" w14:textId="7219F327" w:rsidR="003F519A" w:rsidRPr="00D46396" w:rsidRDefault="003F519A" w:rsidP="00BB0636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12537E" w14:textId="1584313E" w:rsidR="003F519A" w:rsidRPr="003F519A" w:rsidRDefault="001915A6" w:rsidP="006700DE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47.5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19F0C6" w14:textId="0B61E12E" w:rsidR="003F519A" w:rsidRPr="003F519A" w:rsidRDefault="001915A6" w:rsidP="006700DE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36BA43" w14:textId="45086A64" w:rsidR="003F519A" w:rsidRPr="00785F24" w:rsidRDefault="003F519A" w:rsidP="0087697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570B85">
              <w:rPr>
                <w:rFonts w:ascii="Arial" w:hAnsi="Arial" w:cs="Arial"/>
                <w:b/>
                <w:sz w:val="20"/>
              </w:rPr>
              <w:t>7</w:t>
            </w:r>
            <w:r w:rsidRPr="00785F24">
              <w:rPr>
                <w:rFonts w:ascii="Arial" w:hAnsi="Arial" w:cs="Arial"/>
                <w:b/>
                <w:sz w:val="20"/>
              </w:rPr>
              <w:t>% energy/unit</w:t>
            </w:r>
          </w:p>
          <w:p w14:paraId="6994907A" w14:textId="6EE65F82" w:rsidR="003F519A" w:rsidRDefault="00570B85" w:rsidP="00785F2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75</w:t>
            </w:r>
            <w:r w:rsidR="003F519A">
              <w:rPr>
                <w:rFonts w:ascii="Arial" w:hAnsi="Arial" w:cs="Arial"/>
                <w:b/>
                <w:sz w:val="20"/>
              </w:rPr>
              <w:t xml:space="preserve"> </w:t>
            </w:r>
            <w:r w:rsidR="003F519A" w:rsidRPr="00785F24">
              <w:rPr>
                <w:rFonts w:ascii="Arial" w:hAnsi="Arial" w:cs="Arial"/>
                <w:b/>
                <w:sz w:val="20"/>
              </w:rPr>
              <w:t>€/unit</w:t>
            </w:r>
          </w:p>
        </w:tc>
      </w:tr>
      <w:tr w:rsidR="003F519A" w:rsidRPr="00D46396" w14:paraId="0DE062BF" w14:textId="77777777" w:rsidTr="003F519A">
        <w:trPr>
          <w:trHeight w:val="437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C9E" w14:textId="77777777" w:rsidR="003F519A" w:rsidRPr="00785F24" w:rsidRDefault="003F519A" w:rsidP="003709FF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7F371AB" w14:textId="77777777" w:rsidR="003F519A" w:rsidRPr="00785F24" w:rsidRDefault="003F519A" w:rsidP="003709F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85F24">
              <w:rPr>
                <w:rFonts w:ascii="Arial" w:hAnsi="Arial" w:cs="Arial"/>
                <w:sz w:val="20"/>
              </w:rPr>
              <w:t xml:space="preserve"> Inefficient model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15C96C5" w14:textId="209CBEAC" w:rsidR="003F519A" w:rsidRPr="00D46396" w:rsidRDefault="003F519A" w:rsidP="003709F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810E1E6" w14:textId="666811F4" w:rsidR="003F519A" w:rsidRDefault="003F519A" w:rsidP="00BB0636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R134a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AB728B1" w14:textId="30958A86" w:rsidR="003F519A" w:rsidRPr="003F519A" w:rsidRDefault="003F519A" w:rsidP="006700DE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3F519A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A0FCF9" w14:textId="588634B7" w:rsidR="003F519A" w:rsidRPr="003F519A" w:rsidRDefault="003F519A" w:rsidP="003709F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3F519A"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159ACC" w14:textId="77777777" w:rsidR="003F519A" w:rsidRDefault="003F519A" w:rsidP="0087697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519A" w:rsidRPr="003860B7" w14:paraId="6D859837" w14:textId="77777777" w:rsidTr="003F519A">
        <w:trPr>
          <w:trHeight w:val="170"/>
          <w:jc w:val="center"/>
        </w:trPr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8FCAB" w14:textId="77777777" w:rsidR="003F519A" w:rsidRPr="00785F24" w:rsidRDefault="003F519A" w:rsidP="003709FF">
            <w:pPr>
              <w:spacing w:after="0"/>
              <w:jc w:val="center"/>
              <w:rPr>
                <w:rFonts w:ascii="Arial" w:hAnsi="Arial" w:cs="Arial"/>
                <w:b/>
                <w:smallCaps/>
                <w:sz w:val="4"/>
                <w:szCs w:val="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230AB" w14:textId="77777777" w:rsidR="003F519A" w:rsidRPr="00785F24" w:rsidRDefault="003F519A" w:rsidP="003860B7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1F667" w14:textId="77777777" w:rsidR="003F519A" w:rsidRPr="003860B7" w:rsidRDefault="003F519A" w:rsidP="003860B7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67E92" w14:textId="77777777" w:rsidR="003F519A" w:rsidRPr="003860B7" w:rsidRDefault="003F519A" w:rsidP="003860B7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286E0" w14:textId="2FA13D81" w:rsidR="003F519A" w:rsidRPr="003F519A" w:rsidRDefault="003F519A" w:rsidP="003860B7">
            <w:pPr>
              <w:spacing w:after="0"/>
              <w:jc w:val="center"/>
              <w:rPr>
                <w:rFonts w:ascii="Arial" w:hAnsi="Arial" w:cs="Arial"/>
                <w:sz w:val="20"/>
                <w:szCs w:val="4"/>
              </w:rPr>
            </w:pPr>
            <w:r w:rsidRPr="003F519A">
              <w:rPr>
                <w:rFonts w:ascii="Arial" w:hAnsi="Arial" w:cs="Arial"/>
                <w:color w:val="000000"/>
                <w:sz w:val="20"/>
                <w:szCs w:val="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CFF11" w14:textId="57C13C5A" w:rsidR="003F519A" w:rsidRPr="003F519A" w:rsidRDefault="003F519A" w:rsidP="003860B7">
            <w:pPr>
              <w:spacing w:after="0"/>
              <w:jc w:val="center"/>
              <w:rPr>
                <w:rFonts w:ascii="Arial" w:hAnsi="Arial" w:cs="Arial"/>
                <w:sz w:val="20"/>
                <w:szCs w:val="4"/>
              </w:rPr>
            </w:pPr>
            <w:r w:rsidRPr="003F519A">
              <w:rPr>
                <w:rFonts w:ascii="Arial" w:hAnsi="Arial" w:cs="Arial"/>
                <w:color w:val="000000"/>
                <w:sz w:val="20"/>
                <w:szCs w:val="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1F1C9" w14:textId="77777777" w:rsidR="003F519A" w:rsidRPr="003860B7" w:rsidRDefault="003F519A" w:rsidP="0087697F">
            <w:pPr>
              <w:spacing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19A" w:rsidRPr="00D46396" w14:paraId="1BF01864" w14:textId="77777777" w:rsidTr="003F519A">
        <w:trPr>
          <w:trHeight w:val="437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2D5AE9" w14:textId="435CC920" w:rsidR="003F519A" w:rsidRPr="00785F24" w:rsidRDefault="003F519A" w:rsidP="00277914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lastRenderedPageBreak/>
              <w:t>Water Cooler Hot and Cold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0569E6" w14:textId="16EAEE9F" w:rsidR="003F519A" w:rsidRPr="00785F24" w:rsidRDefault="003F519A" w:rsidP="003709F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85F24">
              <w:rPr>
                <w:rFonts w:ascii="Arial" w:hAnsi="Arial" w:cs="Arial"/>
                <w:sz w:val="20"/>
              </w:rPr>
              <w:t xml:space="preserve"> </w:t>
            </w:r>
            <w:r w:rsidR="00B60567">
              <w:rPr>
                <w:rFonts w:ascii="Arial" w:hAnsi="Arial" w:cs="Arial"/>
                <w:sz w:val="20"/>
              </w:rPr>
              <w:t>Efficient</w:t>
            </w:r>
            <w:r w:rsidR="00B60567" w:rsidRPr="00785F24">
              <w:rPr>
                <w:rFonts w:ascii="Arial" w:hAnsi="Arial" w:cs="Arial"/>
                <w:sz w:val="20"/>
              </w:rPr>
              <w:t xml:space="preserve"> </w:t>
            </w:r>
            <w:r w:rsidRPr="00785F24">
              <w:rPr>
                <w:rFonts w:ascii="Arial" w:hAnsi="Arial" w:cs="Arial"/>
                <w:sz w:val="20"/>
              </w:rPr>
              <w:t>model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BC5A73" w14:textId="4DD10EEC" w:rsidR="003F519A" w:rsidRPr="00D46396" w:rsidRDefault="003F519A" w:rsidP="003709F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</w:t>
            </w:r>
            <w:r w:rsidR="001C05B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2E6A29A" w14:textId="456BF80E" w:rsidR="003F519A" w:rsidRDefault="003F519A" w:rsidP="00BB0636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4F8C9F4" w14:textId="6836404F" w:rsidR="003F519A" w:rsidRPr="003F519A" w:rsidRDefault="001915A6" w:rsidP="00354463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47.5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6897F2" w14:textId="044E08F8" w:rsidR="003F519A" w:rsidRPr="003F519A" w:rsidRDefault="001915A6" w:rsidP="00354463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299CD98" w14:textId="40BAC5A5" w:rsidR="003F519A" w:rsidRDefault="003F519A" w:rsidP="0087697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570B85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% energy/unit</w:t>
            </w:r>
          </w:p>
          <w:p w14:paraId="71712046" w14:textId="583D2395" w:rsidR="003F519A" w:rsidRPr="00785F24" w:rsidRDefault="00570B85" w:rsidP="003544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315 </w:t>
            </w:r>
            <w:r w:rsidR="003F519A">
              <w:rPr>
                <w:rFonts w:ascii="Arial" w:hAnsi="Arial" w:cs="Arial"/>
                <w:b/>
                <w:sz w:val="20"/>
              </w:rPr>
              <w:t>€/unit</w:t>
            </w:r>
          </w:p>
        </w:tc>
      </w:tr>
      <w:tr w:rsidR="003F519A" w:rsidRPr="00D46396" w14:paraId="144F5847" w14:textId="77777777" w:rsidTr="003F519A">
        <w:trPr>
          <w:trHeight w:val="437"/>
          <w:jc w:val="center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46AA6" w14:textId="77777777" w:rsidR="003F519A" w:rsidRPr="00785F24" w:rsidRDefault="003F519A" w:rsidP="003709FF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9DC5698" w14:textId="77777777" w:rsidR="003F519A" w:rsidRPr="00785F24" w:rsidRDefault="003F519A" w:rsidP="003709F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85F24">
              <w:rPr>
                <w:rFonts w:ascii="Arial" w:hAnsi="Arial" w:cs="Arial"/>
                <w:sz w:val="20"/>
              </w:rPr>
              <w:t xml:space="preserve"> Inefficient model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4F2DB77" w14:textId="77916A02" w:rsidR="003F519A" w:rsidRPr="00D46396" w:rsidRDefault="003F519A" w:rsidP="003709F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3DA1A53" w14:textId="40581A03" w:rsidR="003F519A" w:rsidRDefault="003F519A" w:rsidP="00AE4AF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R134a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130E7E7" w14:textId="58E4E072" w:rsidR="003F519A" w:rsidRPr="003F519A" w:rsidRDefault="003F519A" w:rsidP="003709F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3F519A"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C3D453D" w14:textId="4DC3286B" w:rsidR="003F519A" w:rsidRPr="003F519A" w:rsidRDefault="003F519A" w:rsidP="003709F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3F519A">
              <w:rPr>
                <w:rFonts w:ascii="Arial" w:hAnsi="Arial" w:cs="Arial"/>
                <w:color w:val="000000"/>
                <w:sz w:val="20"/>
              </w:rPr>
              <w:t>372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95F11A" w14:textId="77777777" w:rsidR="003F519A" w:rsidRPr="00785F24" w:rsidRDefault="003F519A" w:rsidP="0087697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FA4993" w14:textId="7F414970" w:rsidR="00EF3847" w:rsidRDefault="00B41772" w:rsidP="006700DE">
      <w:pPr>
        <w:spacing w:before="120" w:after="0" w:line="300" w:lineRule="exact"/>
        <w:jc w:val="both"/>
        <w:rPr>
          <w:rFonts w:ascii="Arial" w:hAnsi="Arial" w:cs="Arial"/>
          <w:sz w:val="20"/>
        </w:rPr>
      </w:pPr>
      <w:r w:rsidRPr="007246AA">
        <w:rPr>
          <w:rFonts w:ascii="Arial" w:hAnsi="Arial" w:cs="Arial"/>
          <w:sz w:val="20"/>
        </w:rPr>
        <w:t xml:space="preserve">Comparing </w:t>
      </w:r>
      <w:r w:rsidR="003F519A">
        <w:rPr>
          <w:rFonts w:ascii="Arial" w:hAnsi="Arial" w:cs="Arial"/>
          <w:sz w:val="20"/>
        </w:rPr>
        <w:t xml:space="preserve">similar </w:t>
      </w:r>
      <w:r w:rsidRPr="007246AA">
        <w:rPr>
          <w:rFonts w:ascii="Arial" w:hAnsi="Arial" w:cs="Arial"/>
          <w:sz w:val="20"/>
        </w:rPr>
        <w:t xml:space="preserve">models, the </w:t>
      </w:r>
      <w:r w:rsidR="0079222D">
        <w:rPr>
          <w:rFonts w:ascii="Arial" w:hAnsi="Arial" w:cs="Arial"/>
          <w:sz w:val="20"/>
        </w:rPr>
        <w:t>most efficient</w:t>
      </w:r>
      <w:r w:rsidR="0079222D" w:rsidRPr="007246AA">
        <w:rPr>
          <w:rFonts w:ascii="Arial" w:hAnsi="Arial" w:cs="Arial"/>
          <w:sz w:val="20"/>
        </w:rPr>
        <w:t xml:space="preserve"> </w:t>
      </w:r>
      <w:r w:rsidRPr="007246AA">
        <w:rPr>
          <w:rFonts w:ascii="Arial" w:hAnsi="Arial" w:cs="Arial"/>
          <w:sz w:val="20"/>
        </w:rPr>
        <w:t xml:space="preserve">models allow electricity savings, in </w:t>
      </w:r>
      <w:r w:rsidR="003F519A">
        <w:rPr>
          <w:rFonts w:ascii="Arial" w:hAnsi="Arial" w:cs="Arial"/>
          <w:sz w:val="20"/>
        </w:rPr>
        <w:t>6</w:t>
      </w:r>
      <w:r w:rsidRPr="007246AA">
        <w:rPr>
          <w:rFonts w:ascii="Arial" w:hAnsi="Arial" w:cs="Arial"/>
          <w:sz w:val="20"/>
        </w:rPr>
        <w:t xml:space="preserve"> years, </w:t>
      </w:r>
      <w:r w:rsidR="0079222D">
        <w:rPr>
          <w:rFonts w:ascii="Arial" w:hAnsi="Arial" w:cs="Arial"/>
          <w:sz w:val="20"/>
        </w:rPr>
        <w:t>more than</w:t>
      </w:r>
      <w:r w:rsidR="002F5A78">
        <w:rPr>
          <w:rFonts w:ascii="Arial" w:hAnsi="Arial" w:cs="Arial"/>
          <w:sz w:val="20"/>
        </w:rPr>
        <w:t xml:space="preserve"> 300</w:t>
      </w:r>
      <w:r w:rsidRPr="007246AA">
        <w:rPr>
          <w:rFonts w:ascii="Arial" w:hAnsi="Arial" w:cs="Arial"/>
          <w:sz w:val="20"/>
        </w:rPr>
        <w:t xml:space="preserve"> €/unit</w:t>
      </w:r>
      <w:r w:rsidR="00354463" w:rsidRPr="007246AA">
        <w:rPr>
          <w:rFonts w:ascii="Arial" w:hAnsi="Arial" w:cs="Arial"/>
          <w:sz w:val="20"/>
        </w:rPr>
        <w:t xml:space="preserve"> for </w:t>
      </w:r>
      <w:r w:rsidR="002F5A78">
        <w:rPr>
          <w:rFonts w:ascii="Arial" w:hAnsi="Arial" w:cs="Arial"/>
          <w:sz w:val="20"/>
        </w:rPr>
        <w:t xml:space="preserve">hot and </w:t>
      </w:r>
      <w:r w:rsidR="003F519A">
        <w:rPr>
          <w:rFonts w:ascii="Arial" w:hAnsi="Arial" w:cs="Arial"/>
          <w:sz w:val="20"/>
        </w:rPr>
        <w:t xml:space="preserve">cold </w:t>
      </w:r>
      <w:r w:rsidR="00626F9B">
        <w:rPr>
          <w:rFonts w:ascii="Arial" w:hAnsi="Arial" w:cs="Arial"/>
          <w:sz w:val="20"/>
        </w:rPr>
        <w:t xml:space="preserve">water </w:t>
      </w:r>
      <w:r w:rsidR="002F5A78">
        <w:rPr>
          <w:rFonts w:ascii="Arial" w:hAnsi="Arial" w:cs="Arial"/>
          <w:sz w:val="20"/>
        </w:rPr>
        <w:t xml:space="preserve">and </w:t>
      </w:r>
      <w:r w:rsidR="0079222D">
        <w:rPr>
          <w:rFonts w:ascii="Arial" w:hAnsi="Arial" w:cs="Arial"/>
          <w:sz w:val="20"/>
        </w:rPr>
        <w:t>approximatively 7</w:t>
      </w:r>
      <w:r w:rsidR="002F5A78">
        <w:rPr>
          <w:rFonts w:ascii="Arial" w:hAnsi="Arial" w:cs="Arial"/>
          <w:sz w:val="20"/>
        </w:rPr>
        <w:t>5</w:t>
      </w:r>
      <w:r w:rsidR="00354463" w:rsidRPr="007246AA">
        <w:rPr>
          <w:rFonts w:ascii="Arial" w:hAnsi="Arial" w:cs="Arial"/>
          <w:sz w:val="20"/>
        </w:rPr>
        <w:t xml:space="preserve"> €/unit for </w:t>
      </w:r>
      <w:r w:rsidR="002F5A78">
        <w:rPr>
          <w:rFonts w:ascii="Arial" w:hAnsi="Arial" w:cs="Arial"/>
          <w:sz w:val="20"/>
        </w:rPr>
        <w:t>cold only</w:t>
      </w:r>
      <w:r w:rsidR="0079222D">
        <w:rPr>
          <w:rFonts w:ascii="Arial" w:hAnsi="Arial" w:cs="Arial"/>
          <w:sz w:val="20"/>
        </w:rPr>
        <w:t xml:space="preserve"> water coolers</w:t>
      </w:r>
      <w:r w:rsidR="00354463" w:rsidRPr="007246AA">
        <w:rPr>
          <w:rFonts w:ascii="Arial" w:hAnsi="Arial" w:cs="Arial"/>
          <w:sz w:val="20"/>
        </w:rPr>
        <w:t>.</w:t>
      </w:r>
      <w:r w:rsidRPr="007246AA">
        <w:rPr>
          <w:rFonts w:ascii="Arial" w:hAnsi="Arial" w:cs="Arial"/>
          <w:sz w:val="20"/>
        </w:rPr>
        <w:t xml:space="preserve"> Best models </w:t>
      </w:r>
      <w:r w:rsidR="00A8227A">
        <w:rPr>
          <w:rFonts w:ascii="Arial" w:hAnsi="Arial" w:cs="Arial"/>
          <w:sz w:val="20"/>
        </w:rPr>
        <w:t>consume</w:t>
      </w:r>
      <w:r w:rsidR="007246AA" w:rsidRPr="007246AA">
        <w:rPr>
          <w:rFonts w:ascii="Arial" w:hAnsi="Arial" w:cs="Arial"/>
          <w:sz w:val="20"/>
        </w:rPr>
        <w:t xml:space="preserve"> </w:t>
      </w:r>
      <w:r w:rsidR="0079222D">
        <w:rPr>
          <w:rFonts w:ascii="Arial" w:hAnsi="Arial" w:cs="Arial"/>
          <w:sz w:val="20"/>
        </w:rPr>
        <w:t xml:space="preserve">more than </w:t>
      </w:r>
      <w:r w:rsidR="003F519A">
        <w:rPr>
          <w:rFonts w:ascii="Arial" w:hAnsi="Arial" w:cs="Arial"/>
          <w:sz w:val="20"/>
        </w:rPr>
        <w:t>5</w:t>
      </w:r>
      <w:r w:rsidR="007246AA" w:rsidRPr="007246AA">
        <w:rPr>
          <w:rFonts w:ascii="Arial" w:hAnsi="Arial" w:cs="Arial"/>
          <w:sz w:val="20"/>
        </w:rPr>
        <w:t>0</w:t>
      </w:r>
      <w:r w:rsidRPr="007246AA">
        <w:rPr>
          <w:rFonts w:ascii="Arial" w:hAnsi="Arial" w:cs="Arial"/>
          <w:sz w:val="20"/>
        </w:rPr>
        <w:t xml:space="preserve">% less </w:t>
      </w:r>
      <w:r w:rsidR="003F519A">
        <w:rPr>
          <w:rFonts w:ascii="Arial" w:hAnsi="Arial" w:cs="Arial"/>
          <w:sz w:val="20"/>
        </w:rPr>
        <w:t>energy than inefficient models, and 8</w:t>
      </w:r>
      <w:r w:rsidR="0079222D">
        <w:rPr>
          <w:rFonts w:ascii="Arial" w:hAnsi="Arial" w:cs="Arial"/>
          <w:sz w:val="20"/>
        </w:rPr>
        <w:t>5</w:t>
      </w:r>
      <w:r w:rsidR="003F519A">
        <w:rPr>
          <w:rFonts w:ascii="Arial" w:hAnsi="Arial" w:cs="Arial"/>
          <w:sz w:val="20"/>
        </w:rPr>
        <w:t>% less in the case of hot and cold units.</w:t>
      </w:r>
    </w:p>
    <w:p w14:paraId="4C1FD189" w14:textId="7977F1FA" w:rsidR="0033433A" w:rsidRPr="007246AA" w:rsidRDefault="00607248" w:rsidP="006700DE">
      <w:pPr>
        <w:spacing w:before="120"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 coolers with climate-friendly refrigerants are starting to enter the market (e.g. R290 or R600a).</w:t>
      </w:r>
    </w:p>
    <w:p w14:paraId="4A35E08A" w14:textId="77777777" w:rsidR="00203E07" w:rsidRPr="00D07C2A" w:rsidRDefault="00203E07" w:rsidP="00203E0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0FF3D8FD" w14:textId="77777777" w:rsidR="00203E07" w:rsidRPr="00D07C2A" w:rsidRDefault="00203E07" w:rsidP="00203E0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18D826FF" w14:textId="77777777" w:rsidR="00203E07" w:rsidRPr="00D07C2A" w:rsidRDefault="00203E07" w:rsidP="00203E07">
      <w:pPr>
        <w:spacing w:after="0"/>
        <w:rPr>
          <w:rFonts w:ascii="Arial" w:hAnsi="Arial" w:cs="Arial"/>
          <w:sz w:val="12"/>
          <w:szCs w:val="12"/>
        </w:rPr>
      </w:pPr>
    </w:p>
    <w:p w14:paraId="375CCA3F" w14:textId="77777777" w:rsidR="00203E07" w:rsidRPr="00D07C2A" w:rsidRDefault="00203E07" w:rsidP="00203E07">
      <w:pPr>
        <w:spacing w:after="0"/>
        <w:rPr>
          <w:rFonts w:ascii="Arial" w:hAnsi="Arial" w:cs="Arial"/>
          <w:sz w:val="12"/>
          <w:szCs w:val="12"/>
        </w:rPr>
      </w:pPr>
    </w:p>
    <w:p w14:paraId="7DC7A2E8" w14:textId="77777777" w:rsidR="00A62DF5" w:rsidRPr="004E6FB9" w:rsidRDefault="00A62DF5" w:rsidP="008005E9">
      <w:pPr>
        <w:pStyle w:val="Heading1"/>
        <w:spacing w:before="60" w:after="0" w:line="300" w:lineRule="exact"/>
        <w:rPr>
          <w:rFonts w:ascii="Arial" w:hAnsi="Arial" w:cs="Arial"/>
          <w:lang w:val="en-GB"/>
        </w:rPr>
      </w:pPr>
      <w:r w:rsidRPr="004E6FB9">
        <w:rPr>
          <w:rFonts w:ascii="Arial" w:hAnsi="Arial" w:cs="Arial"/>
          <w:lang w:val="en-GB"/>
        </w:rPr>
        <w:t>Procurement criteria</w:t>
      </w:r>
    </w:p>
    <w:p w14:paraId="6EC19E2E" w14:textId="77777777" w:rsidR="00A62DF5" w:rsidRPr="00E40D9C" w:rsidRDefault="00A62DF5" w:rsidP="00A62DF5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14DE4D50" w14:textId="361AD150" w:rsidR="00A62DF5" w:rsidRPr="000252AB" w:rsidRDefault="00A62DF5" w:rsidP="00A62DF5">
      <w:pPr>
        <w:spacing w:line="300" w:lineRule="exact"/>
        <w:jc w:val="both"/>
        <w:rPr>
          <w:rFonts w:ascii="Arial" w:hAnsi="Arial" w:cs="Arial"/>
          <w:sz w:val="20"/>
        </w:rPr>
      </w:pPr>
      <w:r w:rsidRPr="00CB4B43">
        <w:rPr>
          <w:rFonts w:ascii="Arial" w:hAnsi="Arial" w:cs="Arial"/>
          <w:snapToGrid w:val="0"/>
          <w:sz w:val="20"/>
          <w:lang w:eastAsia="en-US"/>
        </w:rPr>
        <w:t xml:space="preserve">The following criteria can be inserted directly into tendering documents. </w:t>
      </w:r>
      <w:r w:rsidR="00AB50DD">
        <w:rPr>
          <w:rFonts w:ascii="Arial" w:hAnsi="Arial" w:cs="Arial"/>
          <w:snapToGrid w:val="0"/>
          <w:sz w:val="20"/>
          <w:lang w:eastAsia="en-US"/>
        </w:rPr>
        <w:t>The newest version of this document is</w:t>
      </w:r>
      <w:r w:rsidRPr="00CB4B43">
        <w:rPr>
          <w:rFonts w:ascii="Arial" w:hAnsi="Arial" w:cs="Arial"/>
          <w:snapToGrid w:val="0"/>
          <w:sz w:val="20"/>
          <w:lang w:eastAsia="en-US"/>
        </w:rPr>
        <w:t xml:space="preserve"> always available at </w:t>
      </w:r>
      <w:hyperlink r:id="rId15" w:history="1">
        <w:r w:rsidR="00D26C9C">
          <w:rPr>
            <w:rStyle w:val="Hyperlink"/>
            <w:rFonts w:ascii="Arial" w:hAnsi="Arial" w:cs="Arial"/>
            <w:b/>
            <w:sz w:val="20"/>
            <w:shd w:val="clear" w:color="auto" w:fill="FFFFFF"/>
          </w:rPr>
          <w:t>www.topten.eu/pro</w:t>
        </w:r>
      </w:hyperlink>
      <w:r w:rsidRPr="000252AB">
        <w:rPr>
          <w:rFonts w:ascii="Arial" w:hAnsi="Arial" w:cs="Arial"/>
          <w:b/>
          <w:snapToGrid w:val="0"/>
          <w:sz w:val="20"/>
          <w:lang w:eastAsia="en-US"/>
        </w:rPr>
        <w:t>.</w:t>
      </w:r>
    </w:p>
    <w:p w14:paraId="2F48C09E" w14:textId="77777777" w:rsidR="00A62DF5" w:rsidRPr="0049324D" w:rsidRDefault="00A62DF5" w:rsidP="00A62DF5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15123CFA" w14:textId="28CE8838" w:rsidR="00A62DF5" w:rsidRPr="004E6FB9" w:rsidRDefault="00A62DF5" w:rsidP="008005E9">
      <w:pPr>
        <w:spacing w:after="0" w:line="300" w:lineRule="exact"/>
        <w:jc w:val="both"/>
        <w:rPr>
          <w:rFonts w:ascii="Arial" w:hAnsi="Arial" w:cs="Arial"/>
          <w:b/>
          <w:smallCaps/>
          <w:szCs w:val="24"/>
        </w:rPr>
      </w:pPr>
      <w:r w:rsidRPr="0049324D">
        <w:rPr>
          <w:rFonts w:ascii="Arial" w:hAnsi="Arial" w:cs="Arial"/>
          <w:b/>
          <w:smallCaps/>
          <w:szCs w:val="24"/>
        </w:rPr>
        <w:t xml:space="preserve">Subject: </w:t>
      </w:r>
      <w:r w:rsidRPr="0049324D">
        <w:rPr>
          <w:rFonts w:ascii="Arial" w:hAnsi="Arial" w:cs="Arial"/>
          <w:b/>
          <w:smallCaps/>
          <w:szCs w:val="24"/>
        </w:rPr>
        <w:tab/>
        <w:t xml:space="preserve">        Highly </w:t>
      </w:r>
      <w:r w:rsidR="00252117">
        <w:rPr>
          <w:rFonts w:ascii="Arial" w:hAnsi="Arial" w:cs="Arial"/>
          <w:b/>
          <w:smallCaps/>
          <w:szCs w:val="24"/>
        </w:rPr>
        <w:t>Energy-E</w:t>
      </w:r>
      <w:r w:rsidRPr="0049324D">
        <w:rPr>
          <w:rFonts w:ascii="Arial" w:hAnsi="Arial" w:cs="Arial"/>
          <w:b/>
          <w:smallCaps/>
          <w:szCs w:val="24"/>
        </w:rPr>
        <w:t xml:space="preserve">fficient </w:t>
      </w:r>
      <w:r w:rsidR="00D249FA">
        <w:rPr>
          <w:rFonts w:ascii="Arial" w:hAnsi="Arial" w:cs="Arial"/>
          <w:b/>
          <w:smallCaps/>
          <w:szCs w:val="24"/>
        </w:rPr>
        <w:t>Water C</w:t>
      </w:r>
      <w:r w:rsidR="00203E07">
        <w:rPr>
          <w:rFonts w:ascii="Arial" w:hAnsi="Arial" w:cs="Arial"/>
          <w:b/>
          <w:smallCaps/>
          <w:szCs w:val="24"/>
        </w:rPr>
        <w:t>oolers</w:t>
      </w:r>
    </w:p>
    <w:p w14:paraId="77B9F28C" w14:textId="77777777" w:rsidR="00F2384E" w:rsidRPr="004E6FB9" w:rsidRDefault="00F2384E" w:rsidP="00F2384E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339AD9C0" w14:textId="77777777" w:rsidR="00F2384E" w:rsidRPr="00E40D9C" w:rsidRDefault="00F2384E" w:rsidP="002950AA">
      <w:pPr>
        <w:spacing w:line="300" w:lineRule="exact"/>
        <w:jc w:val="both"/>
        <w:rPr>
          <w:rFonts w:ascii="Arial" w:hAnsi="Arial" w:cs="Arial"/>
          <w:smallCaps/>
          <w:szCs w:val="24"/>
          <w:u w:val="single"/>
        </w:rPr>
      </w:pPr>
      <w:r w:rsidRPr="00E40D9C">
        <w:rPr>
          <w:rFonts w:ascii="Arial" w:hAnsi="Arial" w:cs="Arial"/>
          <w:smallCaps/>
          <w:szCs w:val="24"/>
          <w:u w:val="single"/>
        </w:rPr>
        <w:t>Technical Specifications</w:t>
      </w:r>
    </w:p>
    <w:p w14:paraId="56A05C03" w14:textId="537576BD" w:rsidR="00F2384E" w:rsidRPr="00CB4B43" w:rsidRDefault="00F2384E" w:rsidP="00F2384E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b/>
          <w:sz w:val="20"/>
        </w:rPr>
      </w:pPr>
      <w:r w:rsidRPr="00CB4B43">
        <w:rPr>
          <w:rFonts w:ascii="Arial" w:hAnsi="Arial" w:cs="Arial"/>
          <w:b/>
          <w:sz w:val="20"/>
        </w:rPr>
        <w:t xml:space="preserve">Energy </w:t>
      </w:r>
      <w:r w:rsidR="00167A20">
        <w:rPr>
          <w:rFonts w:ascii="Arial" w:hAnsi="Arial" w:cs="Arial"/>
          <w:b/>
          <w:sz w:val="20"/>
        </w:rPr>
        <w:t>use per day</w:t>
      </w:r>
    </w:p>
    <w:p w14:paraId="60F6C0F2" w14:textId="27C5EA82" w:rsidR="00F2384E" w:rsidRDefault="00543F04" w:rsidP="00D27223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</w:t>
      </w:r>
      <w:r w:rsidR="00007CED">
        <w:rPr>
          <w:rFonts w:ascii="Arial" w:hAnsi="Arial" w:cs="Arial"/>
          <w:sz w:val="20"/>
        </w:rPr>
        <w:t xml:space="preserve"> coolers</w:t>
      </w:r>
      <w:r w:rsidR="00EB6193">
        <w:rPr>
          <w:rFonts w:ascii="Arial" w:hAnsi="Arial" w:cs="Arial"/>
          <w:sz w:val="20"/>
        </w:rPr>
        <w:t xml:space="preserve"> </w:t>
      </w:r>
      <w:r w:rsidR="00D27223">
        <w:rPr>
          <w:rFonts w:ascii="Arial" w:hAnsi="Arial" w:cs="Arial"/>
          <w:sz w:val="20"/>
        </w:rPr>
        <w:t xml:space="preserve">must </w:t>
      </w:r>
      <w:r w:rsidR="00167A20">
        <w:rPr>
          <w:rFonts w:ascii="Arial" w:hAnsi="Arial" w:cs="Arial"/>
          <w:sz w:val="20"/>
        </w:rPr>
        <w:t xml:space="preserve">use no more </w:t>
      </w:r>
      <w:r>
        <w:rPr>
          <w:rFonts w:ascii="Arial" w:hAnsi="Arial" w:cs="Arial"/>
          <w:sz w:val="20"/>
        </w:rPr>
        <w:t xml:space="preserve">energy than given in </w:t>
      </w:r>
      <w:r w:rsidR="00D27223">
        <w:rPr>
          <w:rFonts w:ascii="Arial" w:hAnsi="Arial" w:cs="Arial"/>
          <w:sz w:val="20"/>
        </w:rPr>
        <w:t xml:space="preserve">the following </w:t>
      </w:r>
      <w:r>
        <w:rPr>
          <w:rFonts w:ascii="Arial" w:hAnsi="Arial" w:cs="Arial"/>
          <w:sz w:val="20"/>
        </w:rPr>
        <w:t>table</w:t>
      </w:r>
      <w:r w:rsidR="00D27223">
        <w:rPr>
          <w:rFonts w:ascii="Arial" w:hAnsi="Arial" w:cs="Arial"/>
          <w:sz w:val="20"/>
        </w:rPr>
        <w:t xml:space="preserve">, </w:t>
      </w:r>
      <w:r w:rsidR="007D4FF9">
        <w:rPr>
          <w:rFonts w:ascii="Arial" w:hAnsi="Arial" w:cs="Arial"/>
          <w:sz w:val="20"/>
        </w:rPr>
        <w:t>measured</w:t>
      </w:r>
      <w:r w:rsidR="00D27223">
        <w:rPr>
          <w:rFonts w:ascii="Arial" w:hAnsi="Arial" w:cs="Arial"/>
          <w:sz w:val="20"/>
        </w:rPr>
        <w:t xml:space="preserve"> according to</w:t>
      </w:r>
      <w:r>
        <w:rPr>
          <w:rFonts w:ascii="Arial" w:hAnsi="Arial" w:cs="Arial"/>
          <w:sz w:val="20"/>
        </w:rPr>
        <w:t xml:space="preserve"> </w:t>
      </w:r>
      <w:r w:rsidR="007D4FF9">
        <w:rPr>
          <w:rFonts w:ascii="Arial" w:hAnsi="Arial" w:cs="Arial"/>
          <w:sz w:val="20"/>
        </w:rPr>
        <w:t>the method described by ENERGY STAR under:</w:t>
      </w:r>
      <w:r w:rsidR="007D4FF9">
        <w:rPr>
          <w:rFonts w:ascii="Arial" w:hAnsi="Arial" w:cs="Arial"/>
          <w:sz w:val="20"/>
        </w:rPr>
        <w:tab/>
      </w:r>
      <w:r w:rsidR="007D4FF9">
        <w:rPr>
          <w:rFonts w:ascii="Arial" w:hAnsi="Arial" w:cs="Arial"/>
          <w:sz w:val="20"/>
        </w:rPr>
        <w:br/>
      </w:r>
      <w:hyperlink r:id="rId16" w:history="1">
        <w:r w:rsidR="007D4FF9" w:rsidRPr="00570B85">
          <w:rPr>
            <w:rStyle w:val="Hyperlink"/>
            <w:rFonts w:ascii="Arial" w:hAnsi="Arial" w:cs="Arial"/>
            <w:sz w:val="20"/>
          </w:rPr>
          <w:t>https://www.energystar.gov/ia/partners/product_specs/program_reqs/ES_WC_V2_Spec.pdf</w:t>
        </w:r>
      </w:hyperlink>
    </w:p>
    <w:p w14:paraId="642A55A3" w14:textId="48B84577" w:rsidR="00FE0283" w:rsidRPr="001D727B" w:rsidRDefault="00FE0283" w:rsidP="001D727B">
      <w:pPr>
        <w:pStyle w:val="Caption"/>
        <w:keepNext/>
        <w:jc w:val="center"/>
        <w:rPr>
          <w:rFonts w:ascii="Arial" w:hAnsi="Arial" w:cs="Arial"/>
        </w:rPr>
      </w:pPr>
      <w:r w:rsidRPr="001D727B">
        <w:rPr>
          <w:rFonts w:ascii="Arial" w:hAnsi="Arial" w:cs="Arial"/>
        </w:rPr>
        <w:t xml:space="preserve">Table </w:t>
      </w:r>
      <w:r w:rsidRPr="001D727B">
        <w:rPr>
          <w:rFonts w:ascii="Arial" w:hAnsi="Arial" w:cs="Arial"/>
        </w:rPr>
        <w:fldChar w:fldCharType="begin"/>
      </w:r>
      <w:r w:rsidRPr="001D727B">
        <w:rPr>
          <w:rFonts w:ascii="Arial" w:hAnsi="Arial" w:cs="Arial"/>
        </w:rPr>
        <w:instrText xml:space="preserve"> SEQ Table \* ARABIC </w:instrText>
      </w:r>
      <w:r w:rsidRPr="001D727B">
        <w:rPr>
          <w:rFonts w:ascii="Arial" w:hAnsi="Arial" w:cs="Arial"/>
        </w:rPr>
        <w:fldChar w:fldCharType="separate"/>
      </w:r>
      <w:r w:rsidRPr="001D727B">
        <w:rPr>
          <w:rFonts w:ascii="Arial" w:hAnsi="Arial" w:cs="Arial"/>
          <w:noProof/>
        </w:rPr>
        <w:t>1</w:t>
      </w:r>
      <w:r w:rsidRPr="001D727B">
        <w:rPr>
          <w:rFonts w:ascii="Arial" w:hAnsi="Arial" w:cs="Arial"/>
        </w:rPr>
        <w:fldChar w:fldCharType="end"/>
      </w:r>
      <w:r w:rsidRPr="001D727B">
        <w:rPr>
          <w:rFonts w:ascii="Arial" w:hAnsi="Arial" w:cs="Arial"/>
        </w:rPr>
        <w:t>: Procurement criteria for water coolers</w:t>
      </w:r>
    </w:p>
    <w:tbl>
      <w:tblPr>
        <w:tblW w:w="691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8"/>
        <w:gridCol w:w="3458"/>
      </w:tblGrid>
      <w:tr w:rsidR="00D27223" w:rsidRPr="00EB6193" w14:paraId="70884DF1" w14:textId="77777777" w:rsidTr="00007CED">
        <w:trPr>
          <w:trHeight w:val="397"/>
          <w:jc w:val="center"/>
        </w:trPr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7554E64B" w14:textId="77777777" w:rsidR="00D27223" w:rsidRPr="00EB6193" w:rsidRDefault="00D27223" w:rsidP="00EB6193">
            <w:pPr>
              <w:spacing w:after="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B6193">
              <w:rPr>
                <w:rFonts w:ascii="Arial" w:hAnsi="Arial" w:cs="Arial"/>
                <w:b/>
                <w:smallCaps/>
                <w:sz w:val="20"/>
              </w:rPr>
              <w:t>Category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13B80A" w14:textId="1CF135FA" w:rsidR="00D27223" w:rsidRPr="00EB6193" w:rsidRDefault="00D27223" w:rsidP="00543F04">
            <w:pPr>
              <w:spacing w:after="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B6193">
              <w:rPr>
                <w:rFonts w:ascii="Arial" w:hAnsi="Arial" w:cs="Arial"/>
                <w:b/>
                <w:smallCaps/>
                <w:sz w:val="20"/>
              </w:rPr>
              <w:t xml:space="preserve">Energy </w:t>
            </w:r>
            <w:r w:rsidR="00543F04">
              <w:rPr>
                <w:rFonts w:ascii="Arial" w:hAnsi="Arial" w:cs="Arial"/>
                <w:b/>
                <w:smallCaps/>
                <w:sz w:val="20"/>
              </w:rPr>
              <w:t xml:space="preserve">Use </w:t>
            </w:r>
            <w:r w:rsidR="00543F04" w:rsidRPr="00543F04">
              <w:rPr>
                <w:rFonts w:ascii="Arial" w:hAnsi="Arial" w:cs="Arial"/>
                <w:b/>
                <w:smallCaps/>
                <w:sz w:val="20"/>
              </w:rPr>
              <w:t>(On Mode With No Water Draw)</w:t>
            </w:r>
          </w:p>
        </w:tc>
      </w:tr>
      <w:tr w:rsidR="00D27223" w:rsidRPr="00EB6193" w14:paraId="478487C2" w14:textId="77777777" w:rsidTr="00007CED">
        <w:trPr>
          <w:trHeight w:val="397"/>
          <w:jc w:val="center"/>
        </w:trPr>
        <w:tc>
          <w:tcPr>
            <w:tcW w:w="3458" w:type="dxa"/>
            <w:vAlign w:val="center"/>
          </w:tcPr>
          <w:p w14:paraId="38230F7C" w14:textId="4BC2CC61" w:rsidR="00D27223" w:rsidRPr="00EB6193" w:rsidRDefault="00543F04" w:rsidP="00EB61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Cold Only </w:t>
            </w:r>
          </w:p>
        </w:tc>
        <w:tc>
          <w:tcPr>
            <w:tcW w:w="3458" w:type="dxa"/>
            <w:vAlign w:val="center"/>
          </w:tcPr>
          <w:p w14:paraId="3415E87B" w14:textId="4CEAA6BC" w:rsidR="00D27223" w:rsidRPr="00EB6193" w:rsidRDefault="00FB5EAB" w:rsidP="00EB61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B5EAB">
              <w:rPr>
                <w:rFonts w:ascii="Arial" w:hAnsi="Arial" w:cs="Arial"/>
                <w:sz w:val="20"/>
              </w:rPr>
              <w:t>≤ 0.16 kWh/day</w:t>
            </w:r>
          </w:p>
        </w:tc>
      </w:tr>
      <w:tr w:rsidR="00D27223" w:rsidRPr="00EB6193" w14:paraId="313E167F" w14:textId="77777777" w:rsidTr="00007CED">
        <w:trPr>
          <w:trHeight w:val="397"/>
          <w:jc w:val="center"/>
        </w:trPr>
        <w:tc>
          <w:tcPr>
            <w:tcW w:w="3458" w:type="dxa"/>
            <w:vAlign w:val="center"/>
          </w:tcPr>
          <w:p w14:paraId="4258E57C" w14:textId="05F52BEC" w:rsidR="00D27223" w:rsidRPr="00EB6193" w:rsidRDefault="00543F04" w:rsidP="00EB61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 and Cold</w:t>
            </w:r>
          </w:p>
        </w:tc>
        <w:tc>
          <w:tcPr>
            <w:tcW w:w="3458" w:type="dxa"/>
            <w:vAlign w:val="center"/>
          </w:tcPr>
          <w:p w14:paraId="67688EE0" w14:textId="3159244F" w:rsidR="00D27223" w:rsidRPr="00EB6193" w:rsidRDefault="00FB5EAB" w:rsidP="00EB61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 0.18</w:t>
            </w:r>
            <w:r w:rsidRPr="00FB5EAB">
              <w:rPr>
                <w:rFonts w:ascii="Arial" w:hAnsi="Arial" w:cs="Arial"/>
                <w:sz w:val="20"/>
              </w:rPr>
              <w:t xml:space="preserve"> kWh/day</w:t>
            </w:r>
          </w:p>
        </w:tc>
      </w:tr>
    </w:tbl>
    <w:p w14:paraId="187BB26E" w14:textId="77777777" w:rsidR="00AD0DE1" w:rsidRPr="003D6D66" w:rsidRDefault="00AD0DE1" w:rsidP="0063154F">
      <w:pPr>
        <w:spacing w:after="0" w:line="300" w:lineRule="exact"/>
        <w:rPr>
          <w:rFonts w:ascii="Arial" w:hAnsi="Arial" w:cs="Arial"/>
          <w:b/>
          <w:i/>
          <w:snapToGrid w:val="0"/>
          <w:color w:val="000000"/>
          <w:sz w:val="20"/>
          <w:lang w:eastAsia="en-US"/>
        </w:rPr>
      </w:pPr>
      <w:r w:rsidRPr="003D6D66">
        <w:rPr>
          <w:rFonts w:ascii="Arial" w:hAnsi="Arial" w:cs="Arial"/>
          <w:b/>
          <w:i/>
          <w:snapToGrid w:val="0"/>
          <w:color w:val="000000"/>
          <w:sz w:val="20"/>
          <w:lang w:eastAsia="en-US"/>
        </w:rPr>
        <w:t>Verification</w:t>
      </w:r>
    </w:p>
    <w:p w14:paraId="5C78E25A" w14:textId="0A8043C2" w:rsidR="00F975E3" w:rsidRDefault="00F975E3" w:rsidP="00F975E3">
      <w:pPr>
        <w:spacing w:after="0" w:line="300" w:lineRule="exact"/>
        <w:jc w:val="both"/>
        <w:rPr>
          <w:rFonts w:ascii="Arial" w:hAnsi="Arial" w:cs="Arial"/>
          <w:snapToGrid w:val="0"/>
          <w:color w:val="000000"/>
          <w:sz w:val="20"/>
          <w:lang w:eastAsia="en-US"/>
        </w:rPr>
      </w:pPr>
      <w:r w:rsidRPr="00007CED">
        <w:rPr>
          <w:rFonts w:ascii="Arial" w:hAnsi="Arial" w:cs="Arial"/>
          <w:snapToGrid w:val="0"/>
          <w:color w:val="000000"/>
          <w:sz w:val="20"/>
          <w:lang w:eastAsia="en-US"/>
        </w:rPr>
        <w:t xml:space="preserve">Bidders must supply the </w:t>
      </w:r>
      <w:r w:rsidR="00796FE1">
        <w:rPr>
          <w:rFonts w:ascii="Arial" w:hAnsi="Arial" w:cs="Arial"/>
          <w:snapToGrid w:val="0"/>
          <w:color w:val="000000"/>
          <w:sz w:val="20"/>
          <w:lang w:eastAsia="en-US"/>
        </w:rPr>
        <w:t>energy use measured according to the procedure defined by ENERGY STAR</w:t>
      </w:r>
      <w:r w:rsidRPr="00007CED">
        <w:rPr>
          <w:rFonts w:ascii="Arial" w:hAnsi="Arial" w:cs="Arial"/>
          <w:snapToGrid w:val="0"/>
          <w:color w:val="000000"/>
          <w:sz w:val="20"/>
          <w:lang w:eastAsia="en-US"/>
        </w:rPr>
        <w:t>.</w:t>
      </w:r>
    </w:p>
    <w:p w14:paraId="24907FF9" w14:textId="4140B103" w:rsidR="002108B4" w:rsidRDefault="002108B4">
      <w:pPr>
        <w:spacing w:after="0"/>
        <w:rPr>
          <w:rFonts w:ascii="Arial" w:hAnsi="Arial" w:cs="Arial"/>
          <w:snapToGrid w:val="0"/>
          <w:color w:val="000000"/>
          <w:sz w:val="20"/>
          <w:lang w:eastAsia="en-US"/>
        </w:rPr>
      </w:pPr>
      <w:r>
        <w:rPr>
          <w:rFonts w:ascii="Arial" w:hAnsi="Arial" w:cs="Arial"/>
          <w:snapToGrid w:val="0"/>
          <w:color w:val="000000"/>
          <w:sz w:val="20"/>
          <w:lang w:eastAsia="en-US"/>
        </w:rPr>
        <w:br w:type="page"/>
      </w:r>
    </w:p>
    <w:p w14:paraId="2C44358F" w14:textId="49EA2678" w:rsidR="002108B4" w:rsidRPr="008D2097" w:rsidRDefault="002108B4" w:rsidP="002108B4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b/>
          <w:sz w:val="20"/>
        </w:rPr>
      </w:pPr>
      <w:r w:rsidRPr="008D2097">
        <w:rPr>
          <w:rFonts w:ascii="Arial" w:hAnsi="Arial" w:cs="Arial"/>
          <w:b/>
          <w:sz w:val="20"/>
        </w:rPr>
        <w:lastRenderedPageBreak/>
        <w:t>Standby mode</w:t>
      </w:r>
    </w:p>
    <w:p w14:paraId="4FC77A7A" w14:textId="206714DE" w:rsidR="002108B4" w:rsidRPr="008D2097" w:rsidRDefault="002108B4" w:rsidP="002108B4">
      <w:pPr>
        <w:spacing w:after="0" w:line="300" w:lineRule="exact"/>
        <w:jc w:val="both"/>
        <w:rPr>
          <w:rFonts w:ascii="Arial" w:hAnsi="Arial" w:cs="Arial"/>
          <w:sz w:val="20"/>
        </w:rPr>
      </w:pPr>
      <w:r w:rsidRPr="008D2097">
        <w:rPr>
          <w:rFonts w:ascii="Arial" w:hAnsi="Arial" w:cs="Arial"/>
          <w:snapToGrid w:val="0"/>
          <w:color w:val="000000"/>
          <w:sz w:val="20"/>
          <w:lang w:eastAsia="en-US"/>
        </w:rPr>
        <w:t xml:space="preserve">Water coolers must </w:t>
      </w:r>
      <w:r w:rsidR="000725AC" w:rsidRPr="008D2097">
        <w:rPr>
          <w:rFonts w:ascii="Arial" w:hAnsi="Arial" w:cs="Arial"/>
          <w:snapToGrid w:val="0"/>
          <w:color w:val="000000"/>
          <w:sz w:val="20"/>
          <w:lang w:eastAsia="en-US"/>
        </w:rPr>
        <w:t>have the ability to go into standby mode</w:t>
      </w:r>
      <w:r w:rsidRPr="008D2097">
        <w:rPr>
          <w:rFonts w:ascii="Arial" w:hAnsi="Arial" w:cs="Arial"/>
          <w:snapToGrid w:val="0"/>
          <w:color w:val="000000"/>
          <w:sz w:val="20"/>
          <w:lang w:eastAsia="en-US"/>
        </w:rPr>
        <w:t>.</w:t>
      </w:r>
    </w:p>
    <w:p w14:paraId="32B277C2" w14:textId="77777777" w:rsidR="002108B4" w:rsidRPr="008D2097" w:rsidRDefault="002108B4" w:rsidP="002108B4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3A9145D" w14:textId="77777777" w:rsidR="002108B4" w:rsidRPr="008D2097" w:rsidRDefault="002108B4" w:rsidP="002108B4">
      <w:pPr>
        <w:spacing w:after="0" w:line="300" w:lineRule="exact"/>
        <w:rPr>
          <w:rFonts w:ascii="Arial" w:hAnsi="Arial" w:cs="Arial"/>
          <w:b/>
          <w:i/>
          <w:snapToGrid w:val="0"/>
          <w:color w:val="000000"/>
          <w:sz w:val="20"/>
          <w:lang w:eastAsia="en-US"/>
        </w:rPr>
      </w:pPr>
      <w:r w:rsidRPr="008D2097">
        <w:rPr>
          <w:rFonts w:ascii="Arial" w:hAnsi="Arial" w:cs="Arial"/>
          <w:b/>
          <w:i/>
          <w:snapToGrid w:val="0"/>
          <w:color w:val="000000"/>
          <w:sz w:val="20"/>
          <w:lang w:eastAsia="en-US"/>
        </w:rPr>
        <w:t>Verification</w:t>
      </w:r>
    </w:p>
    <w:p w14:paraId="087EE0D2" w14:textId="12160F62" w:rsidR="002108B4" w:rsidRPr="008D2097" w:rsidRDefault="002108B4" w:rsidP="002108B4">
      <w:pPr>
        <w:spacing w:after="0" w:line="300" w:lineRule="exact"/>
        <w:jc w:val="both"/>
        <w:rPr>
          <w:rFonts w:ascii="Arial" w:hAnsi="Arial" w:cs="Arial"/>
          <w:strike/>
          <w:snapToGrid w:val="0"/>
          <w:color w:val="000000"/>
          <w:sz w:val="20"/>
          <w:lang w:eastAsia="en-US"/>
        </w:rPr>
      </w:pPr>
      <w:r w:rsidRPr="008D2097">
        <w:rPr>
          <w:rFonts w:ascii="Arial" w:hAnsi="Arial" w:cs="Arial"/>
          <w:snapToGrid w:val="0"/>
          <w:color w:val="000000"/>
          <w:sz w:val="20"/>
          <w:lang w:eastAsia="en-US"/>
        </w:rPr>
        <w:t xml:space="preserve">Bidders must supply the manual and indicate the page(s) </w:t>
      </w:r>
      <w:r w:rsidR="000725AC" w:rsidRPr="008D2097">
        <w:rPr>
          <w:rFonts w:ascii="Arial" w:hAnsi="Arial" w:cs="Arial"/>
          <w:snapToGrid w:val="0"/>
          <w:color w:val="000000"/>
          <w:sz w:val="20"/>
          <w:lang w:eastAsia="en-US"/>
        </w:rPr>
        <w:t>with instructions regarding standby mode</w:t>
      </w:r>
      <w:r w:rsidRPr="008D2097">
        <w:rPr>
          <w:rFonts w:ascii="Arial" w:hAnsi="Arial" w:cs="Arial"/>
          <w:snapToGrid w:val="0"/>
          <w:color w:val="000000"/>
          <w:sz w:val="20"/>
          <w:lang w:eastAsia="en-US"/>
        </w:rPr>
        <w:t>.</w:t>
      </w:r>
    </w:p>
    <w:p w14:paraId="06839223" w14:textId="77777777" w:rsidR="002108B4" w:rsidRPr="008D2097" w:rsidRDefault="002108B4" w:rsidP="002108B4">
      <w:pPr>
        <w:spacing w:after="0" w:line="300" w:lineRule="exact"/>
        <w:jc w:val="both"/>
        <w:rPr>
          <w:rFonts w:ascii="Arial" w:hAnsi="Arial" w:cs="Arial"/>
          <w:snapToGrid w:val="0"/>
          <w:color w:val="000000"/>
          <w:sz w:val="20"/>
          <w:lang w:eastAsia="en-US"/>
        </w:rPr>
      </w:pPr>
    </w:p>
    <w:p w14:paraId="568A2ECD" w14:textId="164C8F2F" w:rsidR="00FE50A5" w:rsidRPr="008D2097" w:rsidRDefault="00FE50A5" w:rsidP="00FE50A5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b/>
          <w:sz w:val="20"/>
        </w:rPr>
      </w:pPr>
      <w:r w:rsidRPr="008D2097">
        <w:rPr>
          <w:rFonts w:ascii="Arial" w:hAnsi="Arial" w:cs="Arial"/>
          <w:b/>
          <w:sz w:val="20"/>
        </w:rPr>
        <w:t>Refrigerants</w:t>
      </w:r>
      <w:r w:rsidR="00D249FA" w:rsidRPr="008D2097">
        <w:rPr>
          <w:rFonts w:ascii="Arial" w:hAnsi="Arial" w:cs="Arial"/>
          <w:b/>
          <w:sz w:val="20"/>
        </w:rPr>
        <w:t xml:space="preserve"> (optional)</w:t>
      </w:r>
    </w:p>
    <w:p w14:paraId="0E3242EC" w14:textId="082882B8" w:rsidR="00FE50A5" w:rsidRPr="00CB4B43" w:rsidRDefault="00D249FA" w:rsidP="00FE50A5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  <w:lang w:eastAsia="en-US"/>
        </w:rPr>
        <w:t>Water</w:t>
      </w:r>
      <w:r w:rsidR="00FE50A5">
        <w:rPr>
          <w:rFonts w:ascii="Arial" w:hAnsi="Arial" w:cs="Arial"/>
          <w:snapToGrid w:val="0"/>
          <w:color w:val="000000"/>
          <w:sz w:val="20"/>
          <w:lang w:eastAsia="en-US"/>
        </w:rPr>
        <w:t xml:space="preserve"> coolers must use refrigerants with global warming potential below 150</w:t>
      </w:r>
      <w:r w:rsidR="00626F9B">
        <w:rPr>
          <w:rFonts w:ascii="Arial" w:hAnsi="Arial" w:cs="Arial"/>
          <w:snapToGrid w:val="0"/>
          <w:color w:val="000000"/>
          <w:sz w:val="20"/>
          <w:lang w:eastAsia="en-US"/>
        </w:rPr>
        <w:t>,</w:t>
      </w:r>
      <w:r w:rsidR="00FE50A5">
        <w:rPr>
          <w:rFonts w:ascii="Arial" w:hAnsi="Arial" w:cs="Arial"/>
          <w:snapToGrid w:val="0"/>
          <w:color w:val="000000"/>
          <w:sz w:val="20"/>
          <w:lang w:eastAsia="en-US"/>
        </w:rPr>
        <w:t xml:space="preserve"> such as R290 (propane) or R600a (isobutane).</w:t>
      </w:r>
    </w:p>
    <w:p w14:paraId="393E000C" w14:textId="77777777" w:rsidR="00FE50A5" w:rsidRPr="00CD09F4" w:rsidRDefault="00FE50A5" w:rsidP="00FE50A5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1A949B90" w14:textId="77777777" w:rsidR="00FE50A5" w:rsidRPr="003D6D66" w:rsidRDefault="00FE50A5" w:rsidP="0063154F">
      <w:pPr>
        <w:spacing w:after="0" w:line="300" w:lineRule="exact"/>
        <w:rPr>
          <w:rFonts w:ascii="Arial" w:hAnsi="Arial" w:cs="Arial"/>
          <w:b/>
          <w:i/>
          <w:snapToGrid w:val="0"/>
          <w:color w:val="000000"/>
          <w:sz w:val="20"/>
          <w:lang w:eastAsia="en-US"/>
        </w:rPr>
      </w:pPr>
      <w:r w:rsidRPr="003D6D66">
        <w:rPr>
          <w:rFonts w:ascii="Arial" w:hAnsi="Arial" w:cs="Arial"/>
          <w:b/>
          <w:i/>
          <w:snapToGrid w:val="0"/>
          <w:color w:val="000000"/>
          <w:sz w:val="20"/>
          <w:lang w:eastAsia="en-US"/>
        </w:rPr>
        <w:t>Verification</w:t>
      </w:r>
    </w:p>
    <w:p w14:paraId="52209690" w14:textId="77777777" w:rsidR="00FE50A5" w:rsidRPr="00D13897" w:rsidRDefault="00FE50A5" w:rsidP="00FE50A5">
      <w:pPr>
        <w:spacing w:after="0" w:line="300" w:lineRule="exact"/>
        <w:jc w:val="both"/>
        <w:rPr>
          <w:rFonts w:ascii="Arial" w:hAnsi="Arial" w:cs="Arial"/>
          <w:strike/>
          <w:snapToGrid w:val="0"/>
          <w:color w:val="000000"/>
          <w:sz w:val="20"/>
          <w:lang w:eastAsia="en-US"/>
        </w:rPr>
      </w:pPr>
      <w:r w:rsidRPr="00F975E3">
        <w:rPr>
          <w:rFonts w:ascii="Arial" w:hAnsi="Arial" w:cs="Arial"/>
          <w:snapToGrid w:val="0"/>
          <w:color w:val="000000"/>
          <w:sz w:val="20"/>
          <w:lang w:eastAsia="en-US"/>
        </w:rPr>
        <w:t>Bidders must supply</w:t>
      </w:r>
      <w:r>
        <w:rPr>
          <w:rFonts w:ascii="Arial" w:hAnsi="Arial" w:cs="Arial"/>
          <w:snapToGrid w:val="0"/>
          <w:color w:val="000000"/>
          <w:sz w:val="20"/>
          <w:lang w:eastAsia="en-US"/>
        </w:rPr>
        <w:t xml:space="preserve"> the information on refrigerant type, charge in kg and global warming potential (GWP).</w:t>
      </w:r>
    </w:p>
    <w:p w14:paraId="4993F647" w14:textId="77777777" w:rsidR="008268D9" w:rsidRPr="00F975E3" w:rsidRDefault="008268D9" w:rsidP="00F2384E">
      <w:pPr>
        <w:spacing w:after="0" w:line="300" w:lineRule="exact"/>
        <w:jc w:val="both"/>
        <w:rPr>
          <w:rFonts w:ascii="Arial" w:hAnsi="Arial" w:cs="Arial"/>
          <w:snapToGrid w:val="0"/>
          <w:color w:val="000000"/>
          <w:sz w:val="20"/>
          <w:lang w:eastAsia="en-US"/>
        </w:rPr>
      </w:pPr>
    </w:p>
    <w:p w14:paraId="08A0D5CF" w14:textId="77777777" w:rsidR="000C58EE" w:rsidRDefault="00A63463" w:rsidP="002950AA">
      <w:pPr>
        <w:spacing w:line="300" w:lineRule="exact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Background Facts</w:t>
      </w:r>
    </w:p>
    <w:p w14:paraId="63F82981" w14:textId="6CFC26EB" w:rsidR="00D34D09" w:rsidRDefault="009E407F" w:rsidP="00D8225E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According to EU</w:t>
      </w:r>
      <w:r w:rsidR="00570B85">
        <w:rPr>
          <w:rFonts w:ascii="Arial" w:hAnsi="Arial" w:cs="Arial"/>
          <w:sz w:val="20"/>
        </w:rPr>
        <w:t xml:space="preserve"> F-Gas</w:t>
      </w:r>
      <w:r>
        <w:rPr>
          <w:rFonts w:ascii="Arial" w:hAnsi="Arial" w:cs="Arial"/>
          <w:sz w:val="20"/>
        </w:rPr>
        <w:t xml:space="preserve"> Regulation No. 517/2014 </w:t>
      </w:r>
      <w:r w:rsidR="00FE4765">
        <w:rPr>
          <w:rFonts w:ascii="Arial" w:hAnsi="Arial" w:cs="Arial"/>
          <w:sz w:val="20"/>
        </w:rPr>
        <w:t>commercial</w:t>
      </w:r>
      <w:r w:rsidR="00F349F7">
        <w:rPr>
          <w:rFonts w:ascii="Arial" w:hAnsi="Arial" w:cs="Arial"/>
          <w:sz w:val="20"/>
        </w:rPr>
        <w:t xml:space="preserve"> </w:t>
      </w:r>
      <w:r w:rsidR="00FE4765">
        <w:rPr>
          <w:rFonts w:ascii="Arial" w:hAnsi="Arial" w:cs="Arial"/>
          <w:sz w:val="20"/>
        </w:rPr>
        <w:t xml:space="preserve">plug-in refrigerators and freezers </w:t>
      </w:r>
      <w:r>
        <w:rPr>
          <w:rFonts w:ascii="Arial" w:hAnsi="Arial" w:cs="Arial"/>
          <w:sz w:val="20"/>
        </w:rPr>
        <w:t xml:space="preserve">that contain </w:t>
      </w:r>
      <w:r w:rsidR="00FE4765">
        <w:rPr>
          <w:rFonts w:ascii="Arial" w:hAnsi="Arial" w:cs="Arial"/>
          <w:sz w:val="20"/>
        </w:rPr>
        <w:t>refrigerants</w:t>
      </w:r>
      <w:r>
        <w:rPr>
          <w:rFonts w:ascii="Arial" w:hAnsi="Arial" w:cs="Arial"/>
          <w:sz w:val="20"/>
        </w:rPr>
        <w:t xml:space="preserve"> with global warm</w:t>
      </w:r>
      <w:r w:rsidR="00FE4765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potential of </w:t>
      </w:r>
      <w:r w:rsidR="00F349F7">
        <w:rPr>
          <w:rFonts w:ascii="Arial" w:hAnsi="Arial" w:cs="Arial"/>
          <w:sz w:val="20"/>
        </w:rPr>
        <w:t>150</w:t>
      </w:r>
      <w:r>
        <w:rPr>
          <w:rFonts w:ascii="Arial" w:hAnsi="Arial" w:cs="Arial"/>
          <w:sz w:val="20"/>
        </w:rPr>
        <w:t xml:space="preserve"> or more </w:t>
      </w:r>
      <w:r w:rsidR="0033433A">
        <w:rPr>
          <w:rFonts w:ascii="Arial" w:hAnsi="Arial" w:cs="Arial"/>
          <w:sz w:val="20"/>
        </w:rPr>
        <w:t>will be</w:t>
      </w:r>
      <w:r w:rsidR="00B9558A">
        <w:rPr>
          <w:rFonts w:ascii="Arial" w:hAnsi="Arial" w:cs="Arial"/>
          <w:sz w:val="20"/>
        </w:rPr>
        <w:t xml:space="preserve"> </w:t>
      </w:r>
      <w:r w:rsidR="00F349F7">
        <w:rPr>
          <w:rFonts w:ascii="Arial" w:hAnsi="Arial" w:cs="Arial"/>
          <w:sz w:val="20"/>
        </w:rPr>
        <w:t xml:space="preserve">banned </w:t>
      </w:r>
      <w:r w:rsidR="0033433A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1 January </w:t>
      </w:r>
      <w:r w:rsidR="0033433A">
        <w:rPr>
          <w:rFonts w:ascii="Arial" w:hAnsi="Arial" w:cs="Arial"/>
          <w:sz w:val="20"/>
        </w:rPr>
        <w:t>2022</w:t>
      </w:r>
      <w:r w:rsidR="00F349F7">
        <w:rPr>
          <w:rFonts w:ascii="Arial" w:hAnsi="Arial" w:cs="Arial"/>
          <w:sz w:val="20"/>
        </w:rPr>
        <w:t>.</w:t>
      </w:r>
      <w:r w:rsidR="00FE4765">
        <w:rPr>
          <w:rFonts w:ascii="Arial" w:hAnsi="Arial" w:cs="Arial"/>
          <w:sz w:val="20"/>
        </w:rPr>
        <w:t xml:space="preserve"> This will also apply to water coolers. First water coolers using </w:t>
      </w:r>
      <w:r w:rsidR="00FE4765" w:rsidRPr="00FE4765">
        <w:rPr>
          <w:rFonts w:ascii="Arial" w:hAnsi="Arial" w:cs="Arial"/>
          <w:sz w:val="20"/>
        </w:rPr>
        <w:t>refrigerants with global warming potential below 150 such as R290 (propane) or R600a (isobutane)</w:t>
      </w:r>
      <w:r w:rsidR="00D57D49">
        <w:rPr>
          <w:rFonts w:ascii="Arial" w:hAnsi="Arial" w:cs="Arial"/>
          <w:sz w:val="20"/>
        </w:rPr>
        <w:t xml:space="preserve"> are on the market.</w:t>
      </w:r>
    </w:p>
    <w:p w14:paraId="465ACA7D" w14:textId="77777777" w:rsidR="00D34D09" w:rsidRDefault="00D34D09" w:rsidP="009E407F">
      <w:pPr>
        <w:spacing w:after="0" w:line="300" w:lineRule="exact"/>
        <w:rPr>
          <w:rFonts w:ascii="Arial" w:hAnsi="Arial" w:cs="Arial"/>
          <w:sz w:val="20"/>
        </w:rPr>
      </w:pPr>
    </w:p>
    <w:p w14:paraId="5C6D4B8B" w14:textId="0674BBE9" w:rsidR="009412CA" w:rsidRDefault="00C05AF5" w:rsidP="009E407F">
      <w:pPr>
        <w:spacing w:after="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best choice for</w:t>
      </w:r>
      <w:r w:rsidR="009412CA">
        <w:rPr>
          <w:rFonts w:ascii="Arial" w:hAnsi="Arial" w:cs="Arial"/>
          <w:sz w:val="20"/>
        </w:rPr>
        <w:t xml:space="preserve"> hot and </w:t>
      </w:r>
      <w:proofErr w:type="gramStart"/>
      <w:r w:rsidR="009412CA">
        <w:rPr>
          <w:rFonts w:ascii="Arial" w:hAnsi="Arial" w:cs="Arial"/>
          <w:sz w:val="20"/>
        </w:rPr>
        <w:t>cold water</w:t>
      </w:r>
      <w:proofErr w:type="gramEnd"/>
      <w:r w:rsidR="009412CA">
        <w:rPr>
          <w:rFonts w:ascii="Arial" w:hAnsi="Arial" w:cs="Arial"/>
          <w:sz w:val="20"/>
        </w:rPr>
        <w:t xml:space="preserve"> coolers </w:t>
      </w:r>
      <w:r>
        <w:rPr>
          <w:rFonts w:ascii="Arial" w:hAnsi="Arial" w:cs="Arial"/>
          <w:sz w:val="20"/>
        </w:rPr>
        <w:t>is “on-d</w:t>
      </w:r>
      <w:r w:rsidR="009412CA">
        <w:rPr>
          <w:rFonts w:ascii="Arial" w:hAnsi="Arial" w:cs="Arial"/>
          <w:sz w:val="20"/>
        </w:rPr>
        <w:t xml:space="preserve">emand” units. They do not store hot water in a tank but </w:t>
      </w:r>
      <w:r w:rsidR="007D4FF9">
        <w:rPr>
          <w:rFonts w:ascii="Arial" w:hAnsi="Arial" w:cs="Arial"/>
          <w:sz w:val="20"/>
        </w:rPr>
        <w:t>produce</w:t>
      </w:r>
      <w:r w:rsidR="009412CA">
        <w:rPr>
          <w:rFonts w:ascii="Arial" w:hAnsi="Arial" w:cs="Arial"/>
          <w:sz w:val="20"/>
        </w:rPr>
        <w:t xml:space="preserve"> it on demand with a </w:t>
      </w:r>
      <w:r>
        <w:rPr>
          <w:rFonts w:ascii="Arial" w:hAnsi="Arial" w:cs="Arial"/>
          <w:sz w:val="20"/>
        </w:rPr>
        <w:t xml:space="preserve">flow heater or </w:t>
      </w:r>
      <w:proofErr w:type="spellStart"/>
      <w:r>
        <w:rPr>
          <w:rFonts w:ascii="Arial" w:hAnsi="Arial" w:cs="Arial"/>
          <w:sz w:val="20"/>
        </w:rPr>
        <w:t>thermoblock</w:t>
      </w:r>
      <w:proofErr w:type="spellEnd"/>
      <w:r w:rsidR="009412CA">
        <w:rPr>
          <w:rFonts w:ascii="Arial" w:hAnsi="Arial" w:cs="Arial"/>
          <w:sz w:val="20"/>
        </w:rPr>
        <w:t xml:space="preserve">. This makes an enormous difference. Units with a tank use </w:t>
      </w:r>
      <w:r>
        <w:rPr>
          <w:rFonts w:ascii="Arial" w:hAnsi="Arial" w:cs="Arial"/>
          <w:sz w:val="20"/>
        </w:rPr>
        <w:t>5 times more energy than on-demand</w:t>
      </w:r>
      <w:r w:rsidR="009412CA">
        <w:rPr>
          <w:rFonts w:ascii="Arial" w:hAnsi="Arial" w:cs="Arial"/>
          <w:sz w:val="20"/>
        </w:rPr>
        <w:t xml:space="preserve"> units.</w:t>
      </w:r>
      <w:r w:rsidR="00776E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ENERGY STAR n</w:t>
      </w:r>
      <w:r w:rsidR="00776E67" w:rsidRPr="00776E67">
        <w:rPr>
          <w:rFonts w:ascii="Arial" w:hAnsi="Arial" w:cs="Arial"/>
          <w:sz w:val="20"/>
        </w:rPr>
        <w:t>ote</w:t>
      </w:r>
      <w:r>
        <w:rPr>
          <w:rFonts w:ascii="Arial" w:hAnsi="Arial" w:cs="Arial"/>
          <w:sz w:val="20"/>
        </w:rPr>
        <w:t>s that t</w:t>
      </w:r>
      <w:r w:rsidR="00776E67" w:rsidRPr="00776E67">
        <w:rPr>
          <w:rFonts w:ascii="Arial" w:hAnsi="Arial" w:cs="Arial"/>
          <w:sz w:val="20"/>
        </w:rPr>
        <w:t xml:space="preserve">here may be a wait of a few minutes for </w:t>
      </w:r>
      <w:r w:rsidR="00776E67">
        <w:rPr>
          <w:rFonts w:ascii="Arial" w:hAnsi="Arial" w:cs="Arial"/>
          <w:sz w:val="20"/>
        </w:rPr>
        <w:t>hot water with on-demand units.</w:t>
      </w:r>
    </w:p>
    <w:p w14:paraId="67F7F4FA" w14:textId="77777777" w:rsidR="009412CA" w:rsidRDefault="009412CA" w:rsidP="009E407F">
      <w:pPr>
        <w:spacing w:after="0" w:line="300" w:lineRule="exact"/>
        <w:rPr>
          <w:rFonts w:ascii="Arial" w:hAnsi="Arial" w:cs="Arial"/>
          <w:sz w:val="20"/>
        </w:rPr>
      </w:pPr>
    </w:p>
    <w:p w14:paraId="2416FA19" w14:textId="726AF269" w:rsidR="0063154F" w:rsidRDefault="000725AC" w:rsidP="009E407F">
      <w:pPr>
        <w:spacing w:after="0" w:line="300" w:lineRule="exact"/>
        <w:rPr>
          <w:rFonts w:ascii="Arial" w:hAnsi="Arial" w:cs="Arial"/>
          <w:sz w:val="20"/>
        </w:rPr>
      </w:pPr>
      <w:r w:rsidRPr="008D2097">
        <w:rPr>
          <w:rFonts w:ascii="Arial" w:hAnsi="Arial" w:cs="Arial"/>
          <w:sz w:val="20"/>
        </w:rPr>
        <w:t>Water coolers do not need to be on around the clock. Experiences with other refrigerating appliances like beverage coolers show that energy consumption can be reduced by 15 - 45% when the unit is operated i</w:t>
      </w:r>
      <w:r w:rsidR="008268D9" w:rsidRPr="008D2097">
        <w:rPr>
          <w:rFonts w:ascii="Arial" w:hAnsi="Arial" w:cs="Arial"/>
          <w:sz w:val="20"/>
        </w:rPr>
        <w:t>n standby mode during the night and weekends</w:t>
      </w:r>
      <w:r w:rsidRPr="008D2097">
        <w:rPr>
          <w:rFonts w:ascii="Arial" w:hAnsi="Arial" w:cs="Arial"/>
          <w:sz w:val="20"/>
        </w:rPr>
        <w:t>.</w:t>
      </w:r>
    </w:p>
    <w:p w14:paraId="4C5BD1F7" w14:textId="77777777" w:rsidR="008268D9" w:rsidRPr="000252AB" w:rsidRDefault="008268D9" w:rsidP="009E407F">
      <w:pPr>
        <w:spacing w:after="0" w:line="300" w:lineRule="exact"/>
        <w:rPr>
          <w:rFonts w:ascii="Arial" w:hAnsi="Arial" w:cs="Arial"/>
          <w:sz w:val="20"/>
        </w:rPr>
      </w:pPr>
    </w:p>
    <w:p w14:paraId="20855F02" w14:textId="72458B0C" w:rsidR="009E407F" w:rsidRPr="0049324D" w:rsidRDefault="009E407F" w:rsidP="009E407F">
      <w:pPr>
        <w:spacing w:after="240" w:line="300" w:lineRule="exact"/>
        <w:rPr>
          <w:rFonts w:ascii="Arial" w:hAnsi="Arial" w:cs="Arial"/>
          <w:smallCaps/>
          <w:szCs w:val="24"/>
          <w:u w:val="single"/>
        </w:rPr>
      </w:pPr>
      <w:r w:rsidRPr="0049324D">
        <w:rPr>
          <w:rFonts w:ascii="Arial" w:hAnsi="Arial" w:cs="Arial"/>
          <w:smallCaps/>
          <w:szCs w:val="24"/>
          <w:u w:val="single"/>
        </w:rPr>
        <w:t>Notes on Implementation</w:t>
      </w:r>
    </w:p>
    <w:p w14:paraId="42DDF78E" w14:textId="0BE29C9C" w:rsidR="009E407F" w:rsidRDefault="009E407F" w:rsidP="001D727B">
      <w:pPr>
        <w:spacing w:line="300" w:lineRule="exact"/>
        <w:jc w:val="both"/>
        <w:rPr>
          <w:rFonts w:ascii="Arial" w:hAnsi="Arial" w:cs="Arial"/>
          <w:sz w:val="20"/>
        </w:rPr>
      </w:pPr>
      <w:r w:rsidRPr="00616175">
        <w:rPr>
          <w:rFonts w:ascii="Arial" w:hAnsi="Arial" w:cs="Arial"/>
          <w:sz w:val="20"/>
        </w:rPr>
        <w:t xml:space="preserve">To increase savings and reduce environmental impact, procurers should evaluate life cycle costs when tendering for </w:t>
      </w:r>
      <w:r w:rsidR="00604297">
        <w:rPr>
          <w:rFonts w:ascii="Arial" w:hAnsi="Arial" w:cs="Arial"/>
          <w:sz w:val="20"/>
        </w:rPr>
        <w:t>water</w:t>
      </w:r>
      <w:r w:rsidR="00C20507">
        <w:rPr>
          <w:rFonts w:ascii="Arial" w:hAnsi="Arial" w:cs="Arial"/>
          <w:sz w:val="20"/>
        </w:rPr>
        <w:t xml:space="preserve"> coolers</w:t>
      </w:r>
      <w:r w:rsidRPr="00616175">
        <w:rPr>
          <w:rFonts w:ascii="Arial" w:hAnsi="Arial" w:cs="Arial"/>
          <w:sz w:val="20"/>
        </w:rPr>
        <w:t>. Thus, it is adv</w:t>
      </w:r>
      <w:r w:rsidRPr="00D46396">
        <w:rPr>
          <w:rFonts w:ascii="Arial" w:hAnsi="Arial" w:cs="Arial"/>
          <w:sz w:val="20"/>
        </w:rPr>
        <w:t xml:space="preserve">isable to include in the tender a </w:t>
      </w:r>
      <w:r w:rsidRPr="00616175">
        <w:rPr>
          <w:rFonts w:ascii="Arial" w:hAnsi="Arial" w:cs="Arial"/>
          <w:sz w:val="20"/>
        </w:rPr>
        <w:t>costing exerc</w:t>
      </w:r>
      <w:r w:rsidRPr="00D46396">
        <w:rPr>
          <w:rFonts w:ascii="Arial" w:hAnsi="Arial" w:cs="Arial"/>
          <w:sz w:val="20"/>
        </w:rPr>
        <w:t>i</w:t>
      </w:r>
      <w:r w:rsidRPr="00616175">
        <w:rPr>
          <w:rFonts w:ascii="Arial" w:hAnsi="Arial" w:cs="Arial"/>
          <w:sz w:val="20"/>
        </w:rPr>
        <w:t>se</w:t>
      </w:r>
      <w:r w:rsidRPr="00D46396">
        <w:rPr>
          <w:rFonts w:ascii="Arial" w:hAnsi="Arial" w:cs="Arial"/>
          <w:sz w:val="20"/>
        </w:rPr>
        <w:t xml:space="preserve"> - even if simple - for the product life cycle costs.</w:t>
      </w:r>
    </w:p>
    <w:p w14:paraId="165DCBE5" w14:textId="77777777" w:rsidR="008268D9" w:rsidRDefault="008268D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86EE1F8" w14:textId="0F9EC6E5" w:rsidR="009E407F" w:rsidRPr="00D46396" w:rsidRDefault="009E407F" w:rsidP="009E407F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14:paraId="57DE9F9F" w14:textId="16726ACB" w:rsidR="00570B85" w:rsidRPr="001D727B" w:rsidRDefault="00570B85" w:rsidP="001D727B">
      <w:pPr>
        <w:pStyle w:val="Caption"/>
        <w:keepNext/>
        <w:rPr>
          <w:rFonts w:ascii="Arial" w:hAnsi="Arial" w:cs="Arial"/>
        </w:rPr>
      </w:pPr>
      <w:r w:rsidRPr="001D727B">
        <w:rPr>
          <w:rFonts w:ascii="Arial" w:hAnsi="Arial" w:cs="Arial"/>
        </w:rPr>
        <w:t xml:space="preserve">Table </w:t>
      </w:r>
      <w:r w:rsidRPr="001D727B">
        <w:rPr>
          <w:rFonts w:ascii="Arial" w:hAnsi="Arial" w:cs="Arial"/>
        </w:rPr>
        <w:fldChar w:fldCharType="begin"/>
      </w:r>
      <w:r w:rsidRPr="001D727B">
        <w:rPr>
          <w:rFonts w:ascii="Arial" w:hAnsi="Arial" w:cs="Arial"/>
        </w:rPr>
        <w:instrText xml:space="preserve"> SEQ Table \* ARABIC </w:instrText>
      </w:r>
      <w:r w:rsidRPr="001D727B">
        <w:rPr>
          <w:rFonts w:ascii="Arial" w:hAnsi="Arial" w:cs="Arial"/>
        </w:rPr>
        <w:fldChar w:fldCharType="separate"/>
      </w:r>
      <w:r w:rsidR="00FE0283" w:rsidRPr="001D727B">
        <w:rPr>
          <w:rFonts w:ascii="Arial" w:hAnsi="Arial" w:cs="Arial"/>
          <w:noProof/>
        </w:rPr>
        <w:t>2</w:t>
      </w:r>
      <w:r w:rsidRPr="001D727B">
        <w:rPr>
          <w:rFonts w:ascii="Arial" w:hAnsi="Arial" w:cs="Arial"/>
        </w:rPr>
        <w:fldChar w:fldCharType="end"/>
      </w:r>
      <w:r w:rsidRPr="001D727B">
        <w:rPr>
          <w:rFonts w:ascii="Arial" w:hAnsi="Arial" w:cs="Arial"/>
        </w:rPr>
        <w:t>: Example of a breakdown costs table, to be filled in by bidders.</w:t>
      </w: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6"/>
        <w:gridCol w:w="2268"/>
        <w:gridCol w:w="2154"/>
        <w:gridCol w:w="2154"/>
      </w:tblGrid>
      <w:tr w:rsidR="002950AA" w:rsidRPr="000252AB" w14:paraId="128368FF" w14:textId="77777777" w:rsidTr="001D727B">
        <w:trPr>
          <w:trHeight w:val="624"/>
        </w:trPr>
        <w:tc>
          <w:tcPr>
            <w:tcW w:w="2446" w:type="dxa"/>
            <w:shd w:val="clear" w:color="auto" w:fill="BFBFBF"/>
            <w:vAlign w:val="center"/>
          </w:tcPr>
          <w:p w14:paraId="30DFC9B3" w14:textId="77777777" w:rsidR="00F2384E" w:rsidRPr="000252AB" w:rsidRDefault="00F2384E" w:rsidP="003B201A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1449B35E" w14:textId="77777777" w:rsidR="00F2384E" w:rsidRPr="000252AB" w:rsidRDefault="00F2384E" w:rsidP="003B201A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>Information details</w:t>
            </w:r>
          </w:p>
        </w:tc>
        <w:tc>
          <w:tcPr>
            <w:tcW w:w="2154" w:type="dxa"/>
            <w:shd w:val="clear" w:color="auto" w:fill="BFBFBF"/>
            <w:vAlign w:val="center"/>
          </w:tcPr>
          <w:p w14:paraId="6A72E0BB" w14:textId="77777777" w:rsidR="00F2384E" w:rsidRPr="000252AB" w:rsidRDefault="00F2384E" w:rsidP="003B201A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>Different unit costs in € (excluding tax)</w:t>
            </w:r>
          </w:p>
        </w:tc>
        <w:tc>
          <w:tcPr>
            <w:tcW w:w="2154" w:type="dxa"/>
            <w:shd w:val="clear" w:color="auto" w:fill="BFBFBF"/>
            <w:vAlign w:val="center"/>
          </w:tcPr>
          <w:p w14:paraId="54245FFE" w14:textId="77777777" w:rsidR="00F2384E" w:rsidRPr="000252AB" w:rsidRDefault="00F2384E" w:rsidP="003B201A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>Total cost in € (excluding tax)</w:t>
            </w:r>
          </w:p>
        </w:tc>
      </w:tr>
      <w:tr w:rsidR="002950AA" w:rsidRPr="000252AB" w14:paraId="7DE6E4FF" w14:textId="77777777" w:rsidTr="001D727B">
        <w:trPr>
          <w:trHeight w:val="397"/>
        </w:trPr>
        <w:tc>
          <w:tcPr>
            <w:tcW w:w="2446" w:type="dxa"/>
            <w:vAlign w:val="center"/>
          </w:tcPr>
          <w:p w14:paraId="565FAA52" w14:textId="77777777" w:rsidR="00F2384E" w:rsidRPr="000252AB" w:rsidRDefault="00F2384E" w:rsidP="003B201A">
            <w:pPr>
              <w:spacing w:after="0" w:line="300" w:lineRule="exact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 xml:space="preserve"> Delivery</w:t>
            </w:r>
          </w:p>
        </w:tc>
        <w:tc>
          <w:tcPr>
            <w:tcW w:w="2268" w:type="dxa"/>
            <w:vAlign w:val="center"/>
          </w:tcPr>
          <w:p w14:paraId="2F15E1A9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757ECA03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1C18C915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2950AA" w:rsidRPr="000252AB" w14:paraId="53E61F4D" w14:textId="77777777" w:rsidTr="001D727B">
        <w:trPr>
          <w:trHeight w:val="397"/>
        </w:trPr>
        <w:tc>
          <w:tcPr>
            <w:tcW w:w="2446" w:type="dxa"/>
            <w:vAlign w:val="center"/>
          </w:tcPr>
          <w:p w14:paraId="1DEBF796" w14:textId="77777777" w:rsidR="00F2384E" w:rsidRPr="000252AB" w:rsidRDefault="00F2384E" w:rsidP="003B201A">
            <w:pPr>
              <w:spacing w:after="0" w:line="300" w:lineRule="exact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 xml:space="preserve"> Installation</w:t>
            </w:r>
          </w:p>
        </w:tc>
        <w:tc>
          <w:tcPr>
            <w:tcW w:w="2268" w:type="dxa"/>
            <w:vAlign w:val="center"/>
          </w:tcPr>
          <w:p w14:paraId="0085ED2B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2CE83C86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6466B978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2950AA" w:rsidRPr="000252AB" w14:paraId="7F5E7F86" w14:textId="77777777" w:rsidTr="001D727B">
        <w:trPr>
          <w:trHeight w:val="454"/>
        </w:trPr>
        <w:tc>
          <w:tcPr>
            <w:tcW w:w="2446" w:type="dxa"/>
            <w:vAlign w:val="center"/>
          </w:tcPr>
          <w:p w14:paraId="3E4BA1F1" w14:textId="77777777" w:rsidR="00F2384E" w:rsidRPr="000252AB" w:rsidRDefault="00F2384E" w:rsidP="003B201A">
            <w:pPr>
              <w:spacing w:after="0" w:line="300" w:lineRule="exact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 xml:space="preserve"> Use</w:t>
            </w:r>
          </w:p>
        </w:tc>
        <w:tc>
          <w:tcPr>
            <w:tcW w:w="2268" w:type="dxa"/>
            <w:vAlign w:val="center"/>
          </w:tcPr>
          <w:p w14:paraId="769073A3" w14:textId="23BD1981" w:rsidR="00F2384E" w:rsidRPr="000252AB" w:rsidRDefault="00E05488" w:rsidP="00604297">
            <w:pPr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  <w:r w:rsidRPr="00E05488">
              <w:rPr>
                <w:rFonts w:ascii="Arial" w:hAnsi="Arial" w:cs="Arial"/>
                <w:sz w:val="20"/>
              </w:rPr>
              <w:t xml:space="preserve">Energy </w:t>
            </w:r>
            <w:r w:rsidR="00604297">
              <w:rPr>
                <w:rFonts w:ascii="Arial" w:hAnsi="Arial" w:cs="Arial"/>
                <w:sz w:val="20"/>
              </w:rPr>
              <w:t>use</w:t>
            </w:r>
            <w:r w:rsidR="00F2384E" w:rsidRPr="00E05488">
              <w:rPr>
                <w:rFonts w:ascii="Arial" w:hAnsi="Arial" w:cs="Arial"/>
                <w:sz w:val="20"/>
              </w:rPr>
              <w:t xml:space="preserve"> in </w:t>
            </w:r>
            <w:r w:rsidR="005020F8" w:rsidRPr="00E05488">
              <w:rPr>
                <w:rFonts w:ascii="Arial" w:hAnsi="Arial" w:cs="Arial"/>
                <w:sz w:val="20"/>
              </w:rPr>
              <w:t>k</w:t>
            </w:r>
            <w:r w:rsidR="00F2384E" w:rsidRPr="00E05488">
              <w:rPr>
                <w:rFonts w:ascii="Arial" w:hAnsi="Arial" w:cs="Arial"/>
                <w:sz w:val="20"/>
              </w:rPr>
              <w:t>W</w:t>
            </w:r>
            <w:r w:rsidR="005020F8" w:rsidRPr="00E05488">
              <w:rPr>
                <w:rFonts w:ascii="Arial" w:hAnsi="Arial" w:cs="Arial"/>
                <w:sz w:val="20"/>
              </w:rPr>
              <w:t>h/</w:t>
            </w:r>
            <w:r w:rsidR="00604297">
              <w:rPr>
                <w:rFonts w:ascii="Arial" w:hAnsi="Arial" w:cs="Arial"/>
                <w:sz w:val="20"/>
              </w:rPr>
              <w:t>day</w:t>
            </w:r>
            <w:r w:rsidR="00F2384E" w:rsidRPr="00E05488">
              <w:rPr>
                <w:rFonts w:ascii="Arial" w:hAnsi="Arial" w:cs="Arial"/>
                <w:sz w:val="20"/>
              </w:rPr>
              <w:t xml:space="preserve"> x </w:t>
            </w:r>
            <w:r w:rsidR="00604297">
              <w:rPr>
                <w:rFonts w:ascii="Arial" w:hAnsi="Arial" w:cs="Arial"/>
                <w:sz w:val="20"/>
              </w:rPr>
              <w:t xml:space="preserve">365 days/year x </w:t>
            </w:r>
            <w:r w:rsidR="005020F8" w:rsidRPr="00E05488">
              <w:rPr>
                <w:rFonts w:ascii="Arial" w:hAnsi="Arial" w:cs="Arial"/>
                <w:sz w:val="20"/>
              </w:rPr>
              <w:t xml:space="preserve">nº </w:t>
            </w:r>
            <w:r w:rsidR="00F2384E" w:rsidRPr="00E05488">
              <w:rPr>
                <w:rFonts w:ascii="Arial" w:hAnsi="Arial" w:cs="Arial"/>
                <w:sz w:val="20"/>
              </w:rPr>
              <w:t>units</w:t>
            </w:r>
          </w:p>
        </w:tc>
        <w:tc>
          <w:tcPr>
            <w:tcW w:w="2154" w:type="dxa"/>
            <w:vAlign w:val="center"/>
          </w:tcPr>
          <w:p w14:paraId="1EB1334C" w14:textId="77777777" w:rsidR="00F2384E" w:rsidRPr="000252AB" w:rsidRDefault="002C19F9" w:rsidP="003B201A">
            <w:pPr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F2384E" w:rsidRPr="000252AB">
              <w:rPr>
                <w:rFonts w:ascii="Arial" w:hAnsi="Arial" w:cs="Arial"/>
                <w:sz w:val="20"/>
              </w:rPr>
              <w:t>lectricity cost: 0,20 €/kWh*</w:t>
            </w:r>
          </w:p>
        </w:tc>
        <w:tc>
          <w:tcPr>
            <w:tcW w:w="2154" w:type="dxa"/>
            <w:vAlign w:val="center"/>
          </w:tcPr>
          <w:p w14:paraId="0F09A07C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2950AA" w:rsidRPr="000252AB" w14:paraId="0387AD9E" w14:textId="77777777" w:rsidTr="001D727B">
        <w:trPr>
          <w:trHeight w:val="397"/>
        </w:trPr>
        <w:tc>
          <w:tcPr>
            <w:tcW w:w="2446" w:type="dxa"/>
            <w:vAlign w:val="center"/>
          </w:tcPr>
          <w:p w14:paraId="674F26A5" w14:textId="77777777" w:rsidR="00F2384E" w:rsidRPr="000252AB" w:rsidRDefault="00F2384E" w:rsidP="003B201A">
            <w:pPr>
              <w:spacing w:after="0" w:line="300" w:lineRule="exact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 xml:space="preserve"> Maintenance</w:t>
            </w:r>
          </w:p>
        </w:tc>
        <w:tc>
          <w:tcPr>
            <w:tcW w:w="2268" w:type="dxa"/>
            <w:vAlign w:val="center"/>
          </w:tcPr>
          <w:p w14:paraId="628A8897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77A70456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5D5E3E44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2950AA" w:rsidRPr="000252AB" w14:paraId="747A4176" w14:textId="77777777" w:rsidTr="001D727B">
        <w:trPr>
          <w:trHeight w:val="397"/>
        </w:trPr>
        <w:tc>
          <w:tcPr>
            <w:tcW w:w="2446" w:type="dxa"/>
            <w:vAlign w:val="center"/>
          </w:tcPr>
          <w:p w14:paraId="071C43FE" w14:textId="77777777" w:rsidR="00F2384E" w:rsidRPr="000252AB" w:rsidRDefault="00F2384E" w:rsidP="003B201A">
            <w:pPr>
              <w:spacing w:after="0" w:line="300" w:lineRule="exact"/>
              <w:rPr>
                <w:rFonts w:ascii="Arial" w:hAnsi="Arial" w:cs="Arial"/>
                <w:b/>
                <w:sz w:val="20"/>
              </w:rPr>
            </w:pPr>
            <w:r w:rsidRPr="000252AB">
              <w:rPr>
                <w:rFonts w:ascii="Arial" w:hAnsi="Arial" w:cs="Arial"/>
                <w:b/>
                <w:sz w:val="20"/>
              </w:rPr>
              <w:t xml:space="preserve"> Recycling and disposal</w:t>
            </w:r>
          </w:p>
        </w:tc>
        <w:tc>
          <w:tcPr>
            <w:tcW w:w="2268" w:type="dxa"/>
            <w:vAlign w:val="center"/>
          </w:tcPr>
          <w:p w14:paraId="62692696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76FA34FC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14:paraId="77CFA858" w14:textId="77777777" w:rsidR="00F2384E" w:rsidRPr="000252AB" w:rsidRDefault="00F2384E" w:rsidP="003B201A">
            <w:pPr>
              <w:spacing w:after="0" w:line="28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12E31B3" w14:textId="77777777" w:rsidR="00B31EDD" w:rsidRDefault="00F2384E" w:rsidP="00B31EDD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0252AB">
        <w:rPr>
          <w:rFonts w:ascii="Arial" w:hAnsi="Arial" w:cs="Arial"/>
          <w:sz w:val="16"/>
          <w:szCs w:val="16"/>
        </w:rPr>
        <w:t>* This figure is just an example. The procurer can use the average electricity price paid during the last 2 or 3 years, and also include subscription fee and taxes</w:t>
      </w:r>
      <w:r w:rsidR="0063154F">
        <w:rPr>
          <w:rFonts w:ascii="Arial" w:hAnsi="Arial" w:cs="Arial"/>
          <w:sz w:val="16"/>
          <w:szCs w:val="16"/>
        </w:rPr>
        <w:t>.</w:t>
      </w:r>
    </w:p>
    <w:p w14:paraId="34354DCF" w14:textId="77777777" w:rsidR="0063154F" w:rsidRDefault="0063154F" w:rsidP="0063154F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7BF6D75C" w14:textId="77777777" w:rsidR="0063154F" w:rsidRPr="00011DF2" w:rsidRDefault="0063154F" w:rsidP="0063154F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47B0EA78" w14:textId="77777777" w:rsidR="0063154F" w:rsidRDefault="0063154F" w:rsidP="0063154F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91FD5C8" w14:textId="77777777" w:rsidR="0063154F" w:rsidRDefault="0063154F" w:rsidP="0063154F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6145279" w14:textId="77777777" w:rsidR="000126B5" w:rsidRPr="00626F9B" w:rsidRDefault="000126B5" w:rsidP="00626F9B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55951D8" w14:textId="77777777" w:rsidR="0063154F" w:rsidRPr="004E6FB9" w:rsidRDefault="0063154F" w:rsidP="0063154F">
      <w:pPr>
        <w:pStyle w:val="Heading1"/>
        <w:spacing w:before="60" w:line="300" w:lineRule="exact"/>
        <w:rPr>
          <w:rFonts w:ascii="Arial" w:hAnsi="Arial" w:cs="Arial"/>
          <w:lang w:val="en-GB"/>
        </w:rPr>
      </w:pPr>
      <w:r w:rsidRPr="004E6FB9">
        <w:rPr>
          <w:rFonts w:ascii="Arial" w:hAnsi="Arial" w:cs="Arial"/>
          <w:lang w:val="en-GB"/>
        </w:rPr>
        <w:t>Advice and support</w:t>
      </w:r>
    </w:p>
    <w:p w14:paraId="4EA58C6E" w14:textId="7193E4C7" w:rsidR="0063154F" w:rsidRPr="00CB4B43" w:rsidRDefault="0063154F" w:rsidP="0063154F">
      <w:pPr>
        <w:pStyle w:val="FootnoteText"/>
        <w:suppressAutoHyphens w:val="0"/>
        <w:spacing w:after="60" w:line="300" w:lineRule="exact"/>
        <w:jc w:val="both"/>
        <w:rPr>
          <w:rFonts w:ascii="Arial" w:hAnsi="Arial"/>
        </w:rPr>
      </w:pPr>
      <w:r w:rsidRPr="004E6FB9">
        <w:rPr>
          <w:rFonts w:ascii="Arial" w:hAnsi="Arial"/>
        </w:rPr>
        <w:t>If you would like further assistance in using the i</w:t>
      </w:r>
      <w:r w:rsidRPr="00E40D9C">
        <w:rPr>
          <w:rFonts w:ascii="Arial" w:hAnsi="Arial"/>
        </w:rPr>
        <w:t xml:space="preserve">nformation presented here in your own procurement actions or more information please contact your national Topten team (find the links on </w:t>
      </w:r>
      <w:hyperlink r:id="rId17" w:history="1">
        <w:r w:rsidR="00D26C9C">
          <w:rPr>
            <w:rStyle w:val="Hyperlink"/>
            <w:rFonts w:ascii="Arial" w:hAnsi="Arial" w:cs="Arial"/>
            <w:b/>
            <w:shd w:val="clear" w:color="auto" w:fill="FFFFFF"/>
          </w:rPr>
          <w:t>www.topten.eu/pro</w:t>
        </w:r>
      </w:hyperlink>
      <w:r w:rsidRPr="00E40D9C">
        <w:rPr>
          <w:rFonts w:ascii="Arial" w:hAnsi="Arial"/>
        </w:rPr>
        <w:t>).</w:t>
      </w:r>
    </w:p>
    <w:p w14:paraId="4009444F" w14:textId="77777777" w:rsidR="0063154F" w:rsidRDefault="0063154F" w:rsidP="00B31EDD">
      <w:pPr>
        <w:spacing w:before="120"/>
        <w:jc w:val="both"/>
        <w:rPr>
          <w:rFonts w:ascii="Arial" w:hAnsi="Arial" w:cs="Arial"/>
          <w:sz w:val="16"/>
          <w:szCs w:val="16"/>
        </w:rPr>
      </w:pPr>
    </w:p>
    <w:p w14:paraId="3E8E5734" w14:textId="77777777" w:rsidR="000B47F7" w:rsidRPr="0063154F" w:rsidRDefault="000B47F7" w:rsidP="0063154F">
      <w:pPr>
        <w:spacing w:after="0" w:line="300" w:lineRule="exact"/>
        <w:rPr>
          <w:rFonts w:ascii="Arial" w:hAnsi="Arial" w:cs="Arial"/>
          <w:sz w:val="20"/>
        </w:rPr>
      </w:pPr>
    </w:p>
    <w:sectPr w:rsidR="000B47F7" w:rsidRPr="0063154F" w:rsidSect="0015113E">
      <w:headerReference w:type="default" r:id="rId18"/>
      <w:footerReference w:type="default" r:id="rId19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5415" w14:textId="77777777" w:rsidR="001827C1" w:rsidRDefault="001827C1">
      <w:pPr>
        <w:spacing w:after="0"/>
      </w:pPr>
      <w:r>
        <w:separator/>
      </w:r>
    </w:p>
  </w:endnote>
  <w:endnote w:type="continuationSeparator" w:id="0">
    <w:p w14:paraId="351C8CAC" w14:textId="77777777" w:rsidR="001827C1" w:rsidRDefault="00182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f LT">
    <w:altName w:val="Times New Roman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864C" w14:textId="77777777" w:rsidR="000725AC" w:rsidRPr="00996DF5" w:rsidRDefault="000725AC" w:rsidP="00996DF5">
    <w:pPr>
      <w:pStyle w:val="Footer"/>
      <w:pBdr>
        <w:bottom w:val="single" w:sz="4" w:space="1" w:color="auto"/>
      </w:pBdr>
      <w:tabs>
        <w:tab w:val="left" w:pos="9072"/>
      </w:tabs>
      <w:ind w:right="-46"/>
      <w:rPr>
        <w:rFonts w:ascii="Arial" w:hAnsi="Arial" w:cs="Arial"/>
        <w:sz w:val="4"/>
        <w:szCs w:val="4"/>
        <w:lang w:val="pt-PT"/>
      </w:rPr>
    </w:pPr>
    <w:r>
      <w:rPr>
        <w:rFonts w:ascii="Arial" w:hAnsi="Arial" w:cs="Arial"/>
        <w:sz w:val="4"/>
        <w:szCs w:val="4"/>
        <w:lang w:val="pt-PT"/>
      </w:rPr>
      <w:t xml:space="preserve"> </w:t>
    </w:r>
  </w:p>
  <w:p w14:paraId="5225FD0E" w14:textId="77777777" w:rsidR="000725AC" w:rsidRPr="00296A05" w:rsidRDefault="000725AC" w:rsidP="00296A05">
    <w:pPr>
      <w:pStyle w:val="Footer"/>
      <w:framePr w:wrap="around" w:vAnchor="text" w:hAnchor="page" w:x="10411" w:y="27"/>
      <w:rPr>
        <w:rStyle w:val="PageNumber"/>
        <w:rFonts w:ascii="Arial" w:hAnsi="Arial"/>
        <w:sz w:val="18"/>
        <w:szCs w:val="18"/>
      </w:rPr>
    </w:pPr>
    <w:r w:rsidRPr="00296A05">
      <w:rPr>
        <w:rStyle w:val="PageNumber"/>
        <w:rFonts w:ascii="Arial" w:hAnsi="Arial"/>
        <w:sz w:val="18"/>
        <w:szCs w:val="18"/>
      </w:rPr>
      <w:fldChar w:fldCharType="begin"/>
    </w:r>
    <w:r w:rsidRPr="00296A05">
      <w:rPr>
        <w:rStyle w:val="PageNumber"/>
        <w:rFonts w:ascii="Arial" w:hAnsi="Arial"/>
        <w:sz w:val="18"/>
        <w:szCs w:val="18"/>
      </w:rPr>
      <w:instrText xml:space="preserve">PAGE  </w:instrText>
    </w:r>
    <w:r w:rsidRPr="00296A05">
      <w:rPr>
        <w:rStyle w:val="PageNumber"/>
        <w:rFonts w:ascii="Arial" w:hAnsi="Arial"/>
        <w:sz w:val="18"/>
        <w:szCs w:val="18"/>
      </w:rPr>
      <w:fldChar w:fldCharType="separate"/>
    </w:r>
    <w:r w:rsidR="008D2097">
      <w:rPr>
        <w:rStyle w:val="PageNumber"/>
        <w:rFonts w:ascii="Arial" w:hAnsi="Arial"/>
        <w:noProof/>
        <w:sz w:val="18"/>
        <w:szCs w:val="18"/>
      </w:rPr>
      <w:t>1</w:t>
    </w:r>
    <w:r w:rsidRPr="00296A05">
      <w:rPr>
        <w:rStyle w:val="PageNumber"/>
        <w:rFonts w:ascii="Arial" w:hAnsi="Arial"/>
        <w:sz w:val="18"/>
        <w:szCs w:val="18"/>
      </w:rPr>
      <w:fldChar w:fldCharType="end"/>
    </w:r>
  </w:p>
  <w:p w14:paraId="7F2320C7" w14:textId="77777777" w:rsidR="000725AC" w:rsidRPr="005020F8" w:rsidRDefault="000725AC" w:rsidP="006414EC">
    <w:pPr>
      <w:pStyle w:val="Footer"/>
      <w:ind w:right="360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D0C9" w14:textId="77777777" w:rsidR="001827C1" w:rsidRDefault="001827C1">
      <w:pPr>
        <w:spacing w:after="0"/>
      </w:pPr>
      <w:r>
        <w:separator/>
      </w:r>
    </w:p>
  </w:footnote>
  <w:footnote w:type="continuationSeparator" w:id="0">
    <w:p w14:paraId="1630BF9F" w14:textId="77777777" w:rsidR="001827C1" w:rsidRDefault="001827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1293" w14:textId="6C91117A" w:rsidR="008A104B" w:rsidRDefault="008A104B" w:rsidP="00D26C9C">
    <w:pPr>
      <w:pStyle w:val="Header"/>
      <w:pBdr>
        <w:bottom w:val="single" w:sz="4" w:space="1" w:color="auto"/>
      </w:pBdr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62D2925A" wp14:editId="434577C3">
          <wp:extent cx="682625" cy="452755"/>
          <wp:effectExtent l="0" t="0" r="3175" b="4445"/>
          <wp:docPr id="6" name="image09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PT" w:eastAsia="pt-PT"/>
      </w:rPr>
      <w:tab/>
    </w:r>
    <w:r>
      <w:rPr>
        <w:noProof/>
        <w:lang w:val="pt-PT" w:eastAsia="pt-PT"/>
      </w:rPr>
      <w:tab/>
    </w:r>
    <w:r>
      <w:rPr>
        <w:noProof/>
        <w:lang w:val="de-DE" w:eastAsia="de-DE"/>
      </w:rPr>
      <w:drawing>
        <wp:inline distT="0" distB="0" distL="0" distR="0" wp14:anchorId="32332A0F" wp14:editId="6B47DB2B">
          <wp:extent cx="1308683" cy="295910"/>
          <wp:effectExtent l="0" t="0" r="0" b="0"/>
          <wp:docPr id="4" name="Imag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ten_eu_auf_weiss_CMY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34"/>
                  <a:stretch/>
                </pic:blipFill>
                <pic:spPr bwMode="auto">
                  <a:xfrm>
                    <a:off x="0" y="0"/>
                    <a:ext cx="1309603" cy="296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0D3535E" w14:textId="77777777" w:rsidR="008A104B" w:rsidRDefault="008A104B" w:rsidP="008A104B">
    <w:pPr>
      <w:pStyle w:val="Header"/>
      <w:pBdr>
        <w:bottom w:val="single" w:sz="4" w:space="1" w:color="auto"/>
      </w:pBdr>
      <w:tabs>
        <w:tab w:val="left" w:pos="1134"/>
        <w:tab w:val="right" w:pos="8364"/>
      </w:tabs>
      <w:rPr>
        <w:rFonts w:ascii="Arial" w:hAnsi="Arial" w:cs="Arial"/>
        <w:sz w:val="12"/>
        <w:szCs w:val="12"/>
        <w:lang w:val="pt-PT"/>
      </w:rPr>
    </w:pPr>
  </w:p>
  <w:p w14:paraId="71975B55" w14:textId="31E45535" w:rsidR="008268D9" w:rsidRDefault="00826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96F22A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7C59"/>
    <w:multiLevelType w:val="hybridMultilevel"/>
    <w:tmpl w:val="816A4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136C"/>
    <w:multiLevelType w:val="multilevel"/>
    <w:tmpl w:val="AAD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F4057"/>
    <w:multiLevelType w:val="hybridMultilevel"/>
    <w:tmpl w:val="F4E830CC"/>
    <w:lvl w:ilvl="0" w:tplc="DE62FC7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856B8"/>
    <w:multiLevelType w:val="multilevel"/>
    <w:tmpl w:val="4E2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864EE"/>
    <w:multiLevelType w:val="multilevel"/>
    <w:tmpl w:val="AAA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2646C"/>
    <w:multiLevelType w:val="hybridMultilevel"/>
    <w:tmpl w:val="BFB2B2DC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312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56"/>
    <w:rsid w:val="00004743"/>
    <w:rsid w:val="00006FE6"/>
    <w:rsid w:val="00007CED"/>
    <w:rsid w:val="00011045"/>
    <w:rsid w:val="00011846"/>
    <w:rsid w:val="00011DF2"/>
    <w:rsid w:val="000126B5"/>
    <w:rsid w:val="000252AB"/>
    <w:rsid w:val="000278BB"/>
    <w:rsid w:val="00045D50"/>
    <w:rsid w:val="00046431"/>
    <w:rsid w:val="0005209D"/>
    <w:rsid w:val="000525D3"/>
    <w:rsid w:val="00052FF6"/>
    <w:rsid w:val="000655F8"/>
    <w:rsid w:val="00066331"/>
    <w:rsid w:val="000673C8"/>
    <w:rsid w:val="000725AC"/>
    <w:rsid w:val="000758FE"/>
    <w:rsid w:val="00081BC8"/>
    <w:rsid w:val="000907F7"/>
    <w:rsid w:val="00095750"/>
    <w:rsid w:val="00097019"/>
    <w:rsid w:val="000A4B81"/>
    <w:rsid w:val="000B47F7"/>
    <w:rsid w:val="000C1040"/>
    <w:rsid w:val="000C48B5"/>
    <w:rsid w:val="000C58EE"/>
    <w:rsid w:val="000C696B"/>
    <w:rsid w:val="000D0036"/>
    <w:rsid w:val="000D55F5"/>
    <w:rsid w:val="000E3C04"/>
    <w:rsid w:val="000F1E57"/>
    <w:rsid w:val="00101B61"/>
    <w:rsid w:val="00103C24"/>
    <w:rsid w:val="00111A3C"/>
    <w:rsid w:val="0011618D"/>
    <w:rsid w:val="00120C15"/>
    <w:rsid w:val="00122FBD"/>
    <w:rsid w:val="0012316C"/>
    <w:rsid w:val="00132B52"/>
    <w:rsid w:val="0013640E"/>
    <w:rsid w:val="001400E7"/>
    <w:rsid w:val="0015113E"/>
    <w:rsid w:val="0015485B"/>
    <w:rsid w:val="00154D6C"/>
    <w:rsid w:val="00156B0E"/>
    <w:rsid w:val="00160F9B"/>
    <w:rsid w:val="00163F08"/>
    <w:rsid w:val="00167A20"/>
    <w:rsid w:val="0017008B"/>
    <w:rsid w:val="00170B40"/>
    <w:rsid w:val="001778A0"/>
    <w:rsid w:val="00181EAE"/>
    <w:rsid w:val="001827C1"/>
    <w:rsid w:val="00183CD1"/>
    <w:rsid w:val="00191414"/>
    <w:rsid w:val="001915A6"/>
    <w:rsid w:val="001925CF"/>
    <w:rsid w:val="001A15B3"/>
    <w:rsid w:val="001A2416"/>
    <w:rsid w:val="001A4A2E"/>
    <w:rsid w:val="001B7192"/>
    <w:rsid w:val="001C05B7"/>
    <w:rsid w:val="001D5B0A"/>
    <w:rsid w:val="001D727B"/>
    <w:rsid w:val="001E146B"/>
    <w:rsid w:val="001F3413"/>
    <w:rsid w:val="001F45B9"/>
    <w:rsid w:val="001F5DFE"/>
    <w:rsid w:val="00203E07"/>
    <w:rsid w:val="0020481E"/>
    <w:rsid w:val="0020698F"/>
    <w:rsid w:val="002076E6"/>
    <w:rsid w:val="002078FF"/>
    <w:rsid w:val="002108B4"/>
    <w:rsid w:val="00215F34"/>
    <w:rsid w:val="00223B50"/>
    <w:rsid w:val="00232AE1"/>
    <w:rsid w:val="00232C87"/>
    <w:rsid w:val="002334AB"/>
    <w:rsid w:val="0024029D"/>
    <w:rsid w:val="00244AEF"/>
    <w:rsid w:val="0024774B"/>
    <w:rsid w:val="00252117"/>
    <w:rsid w:val="002533CD"/>
    <w:rsid w:val="00255ED4"/>
    <w:rsid w:val="002571A2"/>
    <w:rsid w:val="002643A9"/>
    <w:rsid w:val="00267108"/>
    <w:rsid w:val="00270BFA"/>
    <w:rsid w:val="00277914"/>
    <w:rsid w:val="00284DE6"/>
    <w:rsid w:val="00287D52"/>
    <w:rsid w:val="00294322"/>
    <w:rsid w:val="002950AA"/>
    <w:rsid w:val="00296A05"/>
    <w:rsid w:val="002A554F"/>
    <w:rsid w:val="002A7482"/>
    <w:rsid w:val="002A7DA0"/>
    <w:rsid w:val="002B0D8E"/>
    <w:rsid w:val="002B0DE9"/>
    <w:rsid w:val="002B115E"/>
    <w:rsid w:val="002B40DF"/>
    <w:rsid w:val="002C19F9"/>
    <w:rsid w:val="002C1B06"/>
    <w:rsid w:val="002C7AC5"/>
    <w:rsid w:val="002D69EC"/>
    <w:rsid w:val="002E19B8"/>
    <w:rsid w:val="002E2B1B"/>
    <w:rsid w:val="002F1365"/>
    <w:rsid w:val="002F1C67"/>
    <w:rsid w:val="002F5A78"/>
    <w:rsid w:val="002F7ACD"/>
    <w:rsid w:val="003042AC"/>
    <w:rsid w:val="0030470E"/>
    <w:rsid w:val="0031741E"/>
    <w:rsid w:val="00331A1B"/>
    <w:rsid w:val="00332EF4"/>
    <w:rsid w:val="0033433A"/>
    <w:rsid w:val="0034080D"/>
    <w:rsid w:val="00346C72"/>
    <w:rsid w:val="00354463"/>
    <w:rsid w:val="003566DF"/>
    <w:rsid w:val="00356A75"/>
    <w:rsid w:val="003641DE"/>
    <w:rsid w:val="0036447E"/>
    <w:rsid w:val="003655EC"/>
    <w:rsid w:val="003709FF"/>
    <w:rsid w:val="00372D0A"/>
    <w:rsid w:val="00373B19"/>
    <w:rsid w:val="00375398"/>
    <w:rsid w:val="00375710"/>
    <w:rsid w:val="0037762B"/>
    <w:rsid w:val="003807C4"/>
    <w:rsid w:val="00381E01"/>
    <w:rsid w:val="00381E56"/>
    <w:rsid w:val="003833CF"/>
    <w:rsid w:val="00384B0A"/>
    <w:rsid w:val="003860B7"/>
    <w:rsid w:val="003874F2"/>
    <w:rsid w:val="00392392"/>
    <w:rsid w:val="00397CA1"/>
    <w:rsid w:val="003A7991"/>
    <w:rsid w:val="003B00AD"/>
    <w:rsid w:val="003B1B06"/>
    <w:rsid w:val="003B201A"/>
    <w:rsid w:val="003B4A54"/>
    <w:rsid w:val="003C2460"/>
    <w:rsid w:val="003E6E97"/>
    <w:rsid w:val="003F142C"/>
    <w:rsid w:val="003F16E5"/>
    <w:rsid w:val="003F1A68"/>
    <w:rsid w:val="003F1C07"/>
    <w:rsid w:val="003F519A"/>
    <w:rsid w:val="00412273"/>
    <w:rsid w:val="00414956"/>
    <w:rsid w:val="0041654B"/>
    <w:rsid w:val="00422EEC"/>
    <w:rsid w:val="00436772"/>
    <w:rsid w:val="00437453"/>
    <w:rsid w:val="00437B5C"/>
    <w:rsid w:val="0044052F"/>
    <w:rsid w:val="00442F8B"/>
    <w:rsid w:val="004503A0"/>
    <w:rsid w:val="00451D1F"/>
    <w:rsid w:val="00462B70"/>
    <w:rsid w:val="00464A67"/>
    <w:rsid w:val="004717F7"/>
    <w:rsid w:val="00477685"/>
    <w:rsid w:val="00485DB6"/>
    <w:rsid w:val="00487CBE"/>
    <w:rsid w:val="0049324D"/>
    <w:rsid w:val="004A114E"/>
    <w:rsid w:val="004B307D"/>
    <w:rsid w:val="004B5C31"/>
    <w:rsid w:val="004D2AF0"/>
    <w:rsid w:val="004D756B"/>
    <w:rsid w:val="004E6FB9"/>
    <w:rsid w:val="004F2CEE"/>
    <w:rsid w:val="004F538B"/>
    <w:rsid w:val="005020F8"/>
    <w:rsid w:val="00502885"/>
    <w:rsid w:val="00503624"/>
    <w:rsid w:val="00514626"/>
    <w:rsid w:val="00517172"/>
    <w:rsid w:val="00525472"/>
    <w:rsid w:val="00527822"/>
    <w:rsid w:val="00535205"/>
    <w:rsid w:val="0053672B"/>
    <w:rsid w:val="00541E68"/>
    <w:rsid w:val="00543F04"/>
    <w:rsid w:val="00544871"/>
    <w:rsid w:val="005539CB"/>
    <w:rsid w:val="00555A5F"/>
    <w:rsid w:val="00555A9E"/>
    <w:rsid w:val="005623D6"/>
    <w:rsid w:val="00566862"/>
    <w:rsid w:val="00567065"/>
    <w:rsid w:val="00570B85"/>
    <w:rsid w:val="005753A6"/>
    <w:rsid w:val="00575F32"/>
    <w:rsid w:val="00580342"/>
    <w:rsid w:val="00581443"/>
    <w:rsid w:val="005944B8"/>
    <w:rsid w:val="00595DF8"/>
    <w:rsid w:val="005A2F08"/>
    <w:rsid w:val="005A5E0C"/>
    <w:rsid w:val="005A6DD6"/>
    <w:rsid w:val="005B17D1"/>
    <w:rsid w:val="005B3240"/>
    <w:rsid w:val="005C19C7"/>
    <w:rsid w:val="005C2454"/>
    <w:rsid w:val="005C7979"/>
    <w:rsid w:val="005D0929"/>
    <w:rsid w:val="005D2D5C"/>
    <w:rsid w:val="005D39AC"/>
    <w:rsid w:val="005E0318"/>
    <w:rsid w:val="005F0AE3"/>
    <w:rsid w:val="005F23CA"/>
    <w:rsid w:val="005F318A"/>
    <w:rsid w:val="005F5864"/>
    <w:rsid w:val="00604297"/>
    <w:rsid w:val="00607248"/>
    <w:rsid w:val="00607CC4"/>
    <w:rsid w:val="0061023C"/>
    <w:rsid w:val="00611E68"/>
    <w:rsid w:val="00612386"/>
    <w:rsid w:val="00616175"/>
    <w:rsid w:val="0062028F"/>
    <w:rsid w:val="00626F9B"/>
    <w:rsid w:val="0063154F"/>
    <w:rsid w:val="00632C21"/>
    <w:rsid w:val="00635557"/>
    <w:rsid w:val="006414EC"/>
    <w:rsid w:val="006429B4"/>
    <w:rsid w:val="0066682F"/>
    <w:rsid w:val="00667357"/>
    <w:rsid w:val="006700DE"/>
    <w:rsid w:val="00682404"/>
    <w:rsid w:val="0068378A"/>
    <w:rsid w:val="00685FA6"/>
    <w:rsid w:val="006A3E4B"/>
    <w:rsid w:val="006A4F5B"/>
    <w:rsid w:val="006A75AB"/>
    <w:rsid w:val="006A7CB2"/>
    <w:rsid w:val="006B6D37"/>
    <w:rsid w:val="006C102A"/>
    <w:rsid w:val="006C715F"/>
    <w:rsid w:val="006C7C69"/>
    <w:rsid w:val="006D1DE7"/>
    <w:rsid w:val="006D4EBE"/>
    <w:rsid w:val="006D7495"/>
    <w:rsid w:val="006E37B6"/>
    <w:rsid w:val="006E471B"/>
    <w:rsid w:val="006F1970"/>
    <w:rsid w:val="006F412B"/>
    <w:rsid w:val="0070405C"/>
    <w:rsid w:val="00710461"/>
    <w:rsid w:val="0071352B"/>
    <w:rsid w:val="00713F91"/>
    <w:rsid w:val="00716384"/>
    <w:rsid w:val="0071734F"/>
    <w:rsid w:val="007200D2"/>
    <w:rsid w:val="00720E1D"/>
    <w:rsid w:val="007240DF"/>
    <w:rsid w:val="007246AA"/>
    <w:rsid w:val="007328B8"/>
    <w:rsid w:val="0074654B"/>
    <w:rsid w:val="00747447"/>
    <w:rsid w:val="00750174"/>
    <w:rsid w:val="00751CF7"/>
    <w:rsid w:val="00754020"/>
    <w:rsid w:val="00754263"/>
    <w:rsid w:val="00762662"/>
    <w:rsid w:val="00762C68"/>
    <w:rsid w:val="00764F94"/>
    <w:rsid w:val="00775972"/>
    <w:rsid w:val="00776E67"/>
    <w:rsid w:val="007806F8"/>
    <w:rsid w:val="007820FD"/>
    <w:rsid w:val="00785F24"/>
    <w:rsid w:val="007868D7"/>
    <w:rsid w:val="0078736A"/>
    <w:rsid w:val="00787F36"/>
    <w:rsid w:val="007913EF"/>
    <w:rsid w:val="0079222D"/>
    <w:rsid w:val="00793563"/>
    <w:rsid w:val="0079506F"/>
    <w:rsid w:val="00795DC9"/>
    <w:rsid w:val="00796FE1"/>
    <w:rsid w:val="007A2519"/>
    <w:rsid w:val="007A385A"/>
    <w:rsid w:val="007B2F5F"/>
    <w:rsid w:val="007B5A1B"/>
    <w:rsid w:val="007C0B3C"/>
    <w:rsid w:val="007C1FEA"/>
    <w:rsid w:val="007D4FF9"/>
    <w:rsid w:val="007D6A7F"/>
    <w:rsid w:val="007E399D"/>
    <w:rsid w:val="007F16F6"/>
    <w:rsid w:val="007F1725"/>
    <w:rsid w:val="008005E9"/>
    <w:rsid w:val="0080461F"/>
    <w:rsid w:val="008130B6"/>
    <w:rsid w:val="008250F5"/>
    <w:rsid w:val="00825133"/>
    <w:rsid w:val="00825740"/>
    <w:rsid w:val="008268D9"/>
    <w:rsid w:val="00833122"/>
    <w:rsid w:val="00842D20"/>
    <w:rsid w:val="0085166A"/>
    <w:rsid w:val="00855D83"/>
    <w:rsid w:val="008564C1"/>
    <w:rsid w:val="00856E16"/>
    <w:rsid w:val="00864E57"/>
    <w:rsid w:val="00865D58"/>
    <w:rsid w:val="008716EF"/>
    <w:rsid w:val="00874485"/>
    <w:rsid w:val="0087697F"/>
    <w:rsid w:val="00877A12"/>
    <w:rsid w:val="0088393C"/>
    <w:rsid w:val="00884407"/>
    <w:rsid w:val="00885896"/>
    <w:rsid w:val="0089323E"/>
    <w:rsid w:val="00894B1F"/>
    <w:rsid w:val="008950BC"/>
    <w:rsid w:val="0089787D"/>
    <w:rsid w:val="008979FC"/>
    <w:rsid w:val="008A104B"/>
    <w:rsid w:val="008A3316"/>
    <w:rsid w:val="008A3D1F"/>
    <w:rsid w:val="008A59F6"/>
    <w:rsid w:val="008A6673"/>
    <w:rsid w:val="008B1AC7"/>
    <w:rsid w:val="008B4EFA"/>
    <w:rsid w:val="008B6EBF"/>
    <w:rsid w:val="008C6021"/>
    <w:rsid w:val="008D003B"/>
    <w:rsid w:val="008D2097"/>
    <w:rsid w:val="008D2A51"/>
    <w:rsid w:val="008D4181"/>
    <w:rsid w:val="008D6BCD"/>
    <w:rsid w:val="008D7BF1"/>
    <w:rsid w:val="008E0919"/>
    <w:rsid w:val="008E3EDA"/>
    <w:rsid w:val="008E6FF0"/>
    <w:rsid w:val="008F1900"/>
    <w:rsid w:val="008F269A"/>
    <w:rsid w:val="008F687E"/>
    <w:rsid w:val="008F796D"/>
    <w:rsid w:val="008F7D30"/>
    <w:rsid w:val="00912727"/>
    <w:rsid w:val="00917921"/>
    <w:rsid w:val="00930473"/>
    <w:rsid w:val="00930BBD"/>
    <w:rsid w:val="00935822"/>
    <w:rsid w:val="009403B9"/>
    <w:rsid w:val="00941233"/>
    <w:rsid w:val="009412CA"/>
    <w:rsid w:val="00947507"/>
    <w:rsid w:val="00951F3E"/>
    <w:rsid w:val="009534D2"/>
    <w:rsid w:val="00954E84"/>
    <w:rsid w:val="00956F7B"/>
    <w:rsid w:val="00965171"/>
    <w:rsid w:val="009817C0"/>
    <w:rsid w:val="00983032"/>
    <w:rsid w:val="00983623"/>
    <w:rsid w:val="009837DE"/>
    <w:rsid w:val="00991D65"/>
    <w:rsid w:val="00996DF5"/>
    <w:rsid w:val="009A40D0"/>
    <w:rsid w:val="009A6A1F"/>
    <w:rsid w:val="009C2B07"/>
    <w:rsid w:val="009D2167"/>
    <w:rsid w:val="009D44A2"/>
    <w:rsid w:val="009D4BCF"/>
    <w:rsid w:val="009E407F"/>
    <w:rsid w:val="009E499D"/>
    <w:rsid w:val="009E72A2"/>
    <w:rsid w:val="009F4C5B"/>
    <w:rsid w:val="009F4DE6"/>
    <w:rsid w:val="009F53F7"/>
    <w:rsid w:val="009F6E28"/>
    <w:rsid w:val="00A06254"/>
    <w:rsid w:val="00A0682A"/>
    <w:rsid w:val="00A07D1C"/>
    <w:rsid w:val="00A12A6C"/>
    <w:rsid w:val="00A1517D"/>
    <w:rsid w:val="00A176CC"/>
    <w:rsid w:val="00A1773E"/>
    <w:rsid w:val="00A17E57"/>
    <w:rsid w:val="00A27B55"/>
    <w:rsid w:val="00A310DA"/>
    <w:rsid w:val="00A314B3"/>
    <w:rsid w:val="00A353C3"/>
    <w:rsid w:val="00A35C4D"/>
    <w:rsid w:val="00A40DD0"/>
    <w:rsid w:val="00A41699"/>
    <w:rsid w:val="00A41E35"/>
    <w:rsid w:val="00A42B32"/>
    <w:rsid w:val="00A43C35"/>
    <w:rsid w:val="00A448A2"/>
    <w:rsid w:val="00A56665"/>
    <w:rsid w:val="00A56CB7"/>
    <w:rsid w:val="00A60A63"/>
    <w:rsid w:val="00A62DF5"/>
    <w:rsid w:val="00A63463"/>
    <w:rsid w:val="00A705AD"/>
    <w:rsid w:val="00A70627"/>
    <w:rsid w:val="00A71CCE"/>
    <w:rsid w:val="00A74E17"/>
    <w:rsid w:val="00A8227A"/>
    <w:rsid w:val="00A922A5"/>
    <w:rsid w:val="00A9518B"/>
    <w:rsid w:val="00A955F2"/>
    <w:rsid w:val="00A9607A"/>
    <w:rsid w:val="00A96448"/>
    <w:rsid w:val="00A97EF5"/>
    <w:rsid w:val="00A97FAB"/>
    <w:rsid w:val="00AA0746"/>
    <w:rsid w:val="00AA3D16"/>
    <w:rsid w:val="00AA64C5"/>
    <w:rsid w:val="00AA78FB"/>
    <w:rsid w:val="00AB3E29"/>
    <w:rsid w:val="00AB50DD"/>
    <w:rsid w:val="00AB52DC"/>
    <w:rsid w:val="00AC1FB1"/>
    <w:rsid w:val="00AC2D92"/>
    <w:rsid w:val="00AD0104"/>
    <w:rsid w:val="00AD0DE1"/>
    <w:rsid w:val="00AD6957"/>
    <w:rsid w:val="00AE2939"/>
    <w:rsid w:val="00AE3D77"/>
    <w:rsid w:val="00AE45AF"/>
    <w:rsid w:val="00AE4AF1"/>
    <w:rsid w:val="00B016FC"/>
    <w:rsid w:val="00B07652"/>
    <w:rsid w:val="00B1334C"/>
    <w:rsid w:val="00B13DF0"/>
    <w:rsid w:val="00B154F6"/>
    <w:rsid w:val="00B161A3"/>
    <w:rsid w:val="00B206A8"/>
    <w:rsid w:val="00B20AD9"/>
    <w:rsid w:val="00B30EEF"/>
    <w:rsid w:val="00B31EDD"/>
    <w:rsid w:val="00B354BB"/>
    <w:rsid w:val="00B41772"/>
    <w:rsid w:val="00B43EEC"/>
    <w:rsid w:val="00B47691"/>
    <w:rsid w:val="00B54335"/>
    <w:rsid w:val="00B60567"/>
    <w:rsid w:val="00B62660"/>
    <w:rsid w:val="00B63F69"/>
    <w:rsid w:val="00B76DE1"/>
    <w:rsid w:val="00B81C9A"/>
    <w:rsid w:val="00B92C0D"/>
    <w:rsid w:val="00B93489"/>
    <w:rsid w:val="00B9558A"/>
    <w:rsid w:val="00BA11DE"/>
    <w:rsid w:val="00BA4EDA"/>
    <w:rsid w:val="00BB0636"/>
    <w:rsid w:val="00BB15CE"/>
    <w:rsid w:val="00BB17A5"/>
    <w:rsid w:val="00BB5797"/>
    <w:rsid w:val="00BB6A7B"/>
    <w:rsid w:val="00BB70A6"/>
    <w:rsid w:val="00BD0980"/>
    <w:rsid w:val="00BD2B52"/>
    <w:rsid w:val="00BE4370"/>
    <w:rsid w:val="00BF0669"/>
    <w:rsid w:val="00BF1B2F"/>
    <w:rsid w:val="00C00321"/>
    <w:rsid w:val="00C00A30"/>
    <w:rsid w:val="00C05AF5"/>
    <w:rsid w:val="00C071E5"/>
    <w:rsid w:val="00C128E1"/>
    <w:rsid w:val="00C20507"/>
    <w:rsid w:val="00C254CB"/>
    <w:rsid w:val="00C257E7"/>
    <w:rsid w:val="00C26DB3"/>
    <w:rsid w:val="00C3618F"/>
    <w:rsid w:val="00C446C2"/>
    <w:rsid w:val="00C46DD1"/>
    <w:rsid w:val="00C516CF"/>
    <w:rsid w:val="00C51B97"/>
    <w:rsid w:val="00C5313A"/>
    <w:rsid w:val="00C5483E"/>
    <w:rsid w:val="00C56A1D"/>
    <w:rsid w:val="00C667DC"/>
    <w:rsid w:val="00C70A8C"/>
    <w:rsid w:val="00C720A1"/>
    <w:rsid w:val="00C72E6E"/>
    <w:rsid w:val="00C7397C"/>
    <w:rsid w:val="00C80A4B"/>
    <w:rsid w:val="00C92615"/>
    <w:rsid w:val="00C94BED"/>
    <w:rsid w:val="00CA36A3"/>
    <w:rsid w:val="00CB05E5"/>
    <w:rsid w:val="00CB4B43"/>
    <w:rsid w:val="00CB5D0E"/>
    <w:rsid w:val="00CB5FDB"/>
    <w:rsid w:val="00CB60D0"/>
    <w:rsid w:val="00CB747D"/>
    <w:rsid w:val="00CB7F26"/>
    <w:rsid w:val="00CC05DF"/>
    <w:rsid w:val="00CC470F"/>
    <w:rsid w:val="00CC5574"/>
    <w:rsid w:val="00CC628B"/>
    <w:rsid w:val="00CC6617"/>
    <w:rsid w:val="00CC7130"/>
    <w:rsid w:val="00CD09F4"/>
    <w:rsid w:val="00CD3910"/>
    <w:rsid w:val="00CD448D"/>
    <w:rsid w:val="00CE43C9"/>
    <w:rsid w:val="00CE43E8"/>
    <w:rsid w:val="00D01545"/>
    <w:rsid w:val="00D07C2A"/>
    <w:rsid w:val="00D13897"/>
    <w:rsid w:val="00D141F2"/>
    <w:rsid w:val="00D16251"/>
    <w:rsid w:val="00D249FA"/>
    <w:rsid w:val="00D250C4"/>
    <w:rsid w:val="00D256C6"/>
    <w:rsid w:val="00D26C9C"/>
    <w:rsid w:val="00D27223"/>
    <w:rsid w:val="00D33F87"/>
    <w:rsid w:val="00D34D09"/>
    <w:rsid w:val="00D35CB6"/>
    <w:rsid w:val="00D41CDE"/>
    <w:rsid w:val="00D46396"/>
    <w:rsid w:val="00D57B06"/>
    <w:rsid w:val="00D57D49"/>
    <w:rsid w:val="00D64014"/>
    <w:rsid w:val="00D70676"/>
    <w:rsid w:val="00D7134E"/>
    <w:rsid w:val="00D719B6"/>
    <w:rsid w:val="00D743B6"/>
    <w:rsid w:val="00D76627"/>
    <w:rsid w:val="00D80015"/>
    <w:rsid w:val="00D8066D"/>
    <w:rsid w:val="00D8225E"/>
    <w:rsid w:val="00D8289C"/>
    <w:rsid w:val="00D8531F"/>
    <w:rsid w:val="00D95CC1"/>
    <w:rsid w:val="00DB7BC8"/>
    <w:rsid w:val="00DC0E84"/>
    <w:rsid w:val="00DC7379"/>
    <w:rsid w:val="00DD5BED"/>
    <w:rsid w:val="00DD61CD"/>
    <w:rsid w:val="00DD6E37"/>
    <w:rsid w:val="00DD76B4"/>
    <w:rsid w:val="00DE0211"/>
    <w:rsid w:val="00DE08F1"/>
    <w:rsid w:val="00DF182B"/>
    <w:rsid w:val="00DF27D2"/>
    <w:rsid w:val="00E0171F"/>
    <w:rsid w:val="00E01AB2"/>
    <w:rsid w:val="00E05488"/>
    <w:rsid w:val="00E11847"/>
    <w:rsid w:val="00E136B9"/>
    <w:rsid w:val="00E2318D"/>
    <w:rsid w:val="00E2783F"/>
    <w:rsid w:val="00E30511"/>
    <w:rsid w:val="00E31B6A"/>
    <w:rsid w:val="00E333F0"/>
    <w:rsid w:val="00E3704B"/>
    <w:rsid w:val="00E40D9C"/>
    <w:rsid w:val="00E438AA"/>
    <w:rsid w:val="00E47F76"/>
    <w:rsid w:val="00E505DC"/>
    <w:rsid w:val="00E535F1"/>
    <w:rsid w:val="00E5668B"/>
    <w:rsid w:val="00E65F33"/>
    <w:rsid w:val="00E758EC"/>
    <w:rsid w:val="00E845EA"/>
    <w:rsid w:val="00E93EC2"/>
    <w:rsid w:val="00E96815"/>
    <w:rsid w:val="00EA52DC"/>
    <w:rsid w:val="00EA7492"/>
    <w:rsid w:val="00EB0B87"/>
    <w:rsid w:val="00EB6193"/>
    <w:rsid w:val="00EC0AFE"/>
    <w:rsid w:val="00EC0D6C"/>
    <w:rsid w:val="00EC7B8A"/>
    <w:rsid w:val="00ED1C12"/>
    <w:rsid w:val="00ED629A"/>
    <w:rsid w:val="00ED6779"/>
    <w:rsid w:val="00EE002F"/>
    <w:rsid w:val="00EF3847"/>
    <w:rsid w:val="00F045E0"/>
    <w:rsid w:val="00F063A8"/>
    <w:rsid w:val="00F1245D"/>
    <w:rsid w:val="00F16FF3"/>
    <w:rsid w:val="00F2384E"/>
    <w:rsid w:val="00F2460C"/>
    <w:rsid w:val="00F272DF"/>
    <w:rsid w:val="00F33E9A"/>
    <w:rsid w:val="00F349F7"/>
    <w:rsid w:val="00F52565"/>
    <w:rsid w:val="00F52BD6"/>
    <w:rsid w:val="00F53366"/>
    <w:rsid w:val="00F5619F"/>
    <w:rsid w:val="00F609CE"/>
    <w:rsid w:val="00F65847"/>
    <w:rsid w:val="00F65E9A"/>
    <w:rsid w:val="00F80509"/>
    <w:rsid w:val="00F80CAB"/>
    <w:rsid w:val="00F81E36"/>
    <w:rsid w:val="00F86867"/>
    <w:rsid w:val="00F86AB9"/>
    <w:rsid w:val="00F86BC6"/>
    <w:rsid w:val="00F975E3"/>
    <w:rsid w:val="00FA3913"/>
    <w:rsid w:val="00FA3A38"/>
    <w:rsid w:val="00FB0189"/>
    <w:rsid w:val="00FB5EAB"/>
    <w:rsid w:val="00FB7301"/>
    <w:rsid w:val="00FC30BB"/>
    <w:rsid w:val="00FC5C2D"/>
    <w:rsid w:val="00FD1B4D"/>
    <w:rsid w:val="00FD550E"/>
    <w:rsid w:val="00FD71AB"/>
    <w:rsid w:val="00FE0283"/>
    <w:rsid w:val="00FE4765"/>
    <w:rsid w:val="00FE50A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6F4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en-GB" w:eastAsia="de-CH"/>
    </w:rPr>
  </w:style>
  <w:style w:type="paragraph" w:styleId="Heading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Heading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Heading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Heading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Heading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Heading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BodyText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BodyText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BodyTextIndent">
    <w:name w:val="Body Text Indent"/>
    <w:basedOn w:val="Normal"/>
    <w:link w:val="BodyTextIndent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BodyTextIndent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Caption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FollowedHyperlink">
    <w:name w:val="FollowedHyperlink"/>
    <w:semiHidden/>
    <w:rsid w:val="00397CA1"/>
    <w:rPr>
      <w:color w:val="800080"/>
      <w:u w:val="single"/>
    </w:rPr>
  </w:style>
  <w:style w:type="paragraph" w:styleId="Footer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FootnoteReference">
    <w:name w:val="footnote reference"/>
    <w:semiHidden/>
    <w:rsid w:val="00397CA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PageNumber">
    <w:name w:val="page number"/>
    <w:basedOn w:val="DefaultParagraphFont"/>
    <w:semiHidden/>
    <w:rsid w:val="00397CA1"/>
  </w:style>
  <w:style w:type="paragraph" w:styleId="Title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CommentReference">
    <w:name w:val="annotation reference"/>
    <w:semiHidden/>
    <w:rsid w:val="00397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EndnoteReference">
    <w:name w:val="endnote reference"/>
    <w:semiHidden/>
    <w:rsid w:val="00397CA1"/>
    <w:rPr>
      <w:vertAlign w:val="superscript"/>
    </w:rPr>
  </w:style>
  <w:style w:type="paragraph" w:styleId="EndnoteText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BalloonText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ListNumber3">
    <w:name w:val="List Number 3"/>
    <w:basedOn w:val="Normal"/>
    <w:semiHidden/>
    <w:rsid w:val="00397CA1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EB7697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EB7697"/>
    <w:rPr>
      <w:rFonts w:ascii="Times" w:hAnsi="Times"/>
    </w:rPr>
  </w:style>
  <w:style w:type="table" w:styleId="TableGrid">
    <w:name w:val="Table Grid"/>
    <w:basedOn w:val="TableNormal"/>
    <w:uiPriority w:val="59"/>
    <w:rsid w:val="000711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34534A"/>
    <w:rPr>
      <w:rFonts w:ascii="StoneSerif LT" w:hAnsi="StoneSerif LT"/>
      <w:lang w:val="en-GB"/>
    </w:rPr>
  </w:style>
  <w:style w:type="character" w:customStyle="1" w:styleId="FootnoteTextChar">
    <w:name w:val="Footnote Text Char"/>
    <w:link w:val="FootnoteText"/>
    <w:semiHidden/>
    <w:rsid w:val="0034534A"/>
    <w:rPr>
      <w:rFonts w:ascii="Times" w:hAnsi="Times"/>
    </w:rPr>
  </w:style>
  <w:style w:type="character" w:customStyle="1" w:styleId="HeaderChar">
    <w:name w:val="Header Char"/>
    <w:link w:val="Header"/>
    <w:uiPriority w:val="99"/>
    <w:rsid w:val="008250F5"/>
    <w:rPr>
      <w:rFonts w:ascii="Times" w:hAnsi="Times"/>
      <w:sz w:val="24"/>
      <w:lang w:eastAsia="de-CH"/>
    </w:rPr>
  </w:style>
  <w:style w:type="character" w:customStyle="1" w:styleId="BodyTextIndentChar">
    <w:name w:val="Body Text Indent Char"/>
    <w:link w:val="BodyTextIndent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DefaultParagraphFont"/>
    <w:rsid w:val="00D8289C"/>
  </w:style>
  <w:style w:type="paragraph" w:styleId="ListParagraph">
    <w:name w:val="List Paragraph"/>
    <w:basedOn w:val="Normal"/>
    <w:qFormat/>
    <w:rsid w:val="00762C68"/>
    <w:pPr>
      <w:ind w:left="720"/>
      <w:contextualSpacing/>
    </w:pPr>
  </w:style>
  <w:style w:type="paragraph" w:styleId="Revision">
    <w:name w:val="Revision"/>
    <w:hidden/>
    <w:rsid w:val="00D46396"/>
    <w:rPr>
      <w:sz w:val="24"/>
      <w:lang w:val="en-GB" w:eastAsia="de-CH"/>
    </w:rPr>
  </w:style>
  <w:style w:type="character" w:styleId="UnresolvedMention">
    <w:name w:val="Unresolved Mention"/>
    <w:basedOn w:val="DefaultParagraphFont"/>
    <w:rsid w:val="0057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rochat@topten.ch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pten.eu/" TargetMode="External"/><Relationship Id="rId17" Type="http://schemas.openxmlformats.org/officeDocument/2006/relationships/hyperlink" Target="http://www.topten.eu/p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rgystar.gov/ia/partners/product_specs/program_reqs/ES_WC_V2_Spec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topten.eu/pro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nergystar.gov/productfinder/product/certified-water-coolers/resul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62DF-E1BD-414B-A608-22A784B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926</Words>
  <Characters>5023</Characters>
  <Application>Microsoft Office Word</Application>
  <DocSecurity>0</DocSecurity>
  <Lines>200</Lines>
  <Paragraphs>110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Water coolers</vt:lpstr>
      <vt:lpstr>Topten Monitors</vt:lpstr>
      <vt:lpstr>Topten Monitors</vt:lpstr>
    </vt:vector>
  </TitlesOfParts>
  <Manager/>
  <Company/>
  <LinksUpToDate>false</LinksUpToDate>
  <CharactersWithSpaces>5839</CharactersWithSpaces>
  <SharedDoc>false</SharedDoc>
  <HyperlinkBase/>
  <HLinks>
    <vt:vector size="72" baseType="variant">
      <vt:variant>
        <vt:i4>3604586</vt:i4>
      </vt:variant>
      <vt:variant>
        <vt:i4>33</vt:i4>
      </vt:variant>
      <vt:variant>
        <vt:i4>0</vt:i4>
      </vt:variant>
      <vt:variant>
        <vt:i4>5</vt:i4>
      </vt:variant>
      <vt:variant>
        <vt:lpwstr>http://www.procuraplus.org/</vt:lpwstr>
      </vt:variant>
      <vt:variant>
        <vt:lpwstr/>
      </vt:variant>
      <vt:variant>
        <vt:i4>7667733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D:\Laura\TopTen\Act\Task3.3\:\www.espap.pt\servicos\Paginas\spcp.aspx</vt:lpwstr>
      </vt:variant>
      <vt:variant>
        <vt:lpwstr/>
      </vt:variant>
      <vt:variant>
        <vt:i4>1376284</vt:i4>
      </vt:variant>
      <vt:variant>
        <vt:i4>24</vt:i4>
      </vt:variant>
      <vt:variant>
        <vt:i4>0</vt:i4>
      </vt:variant>
      <vt:variant>
        <vt:i4>5</vt:i4>
      </vt:variant>
      <vt:variant>
        <vt:lpwstr>http://www.apambiente.pt/index.php?ref=17&amp;subref=154&amp;sub2ref=242</vt:lpwstr>
      </vt:variant>
      <vt:variant>
        <vt:lpwstr/>
      </vt:variant>
      <vt:variant>
        <vt:i4>2424896</vt:i4>
      </vt:variant>
      <vt:variant>
        <vt:i4>21</vt:i4>
      </vt:variant>
      <vt:variant>
        <vt:i4>0</vt:i4>
      </vt:variant>
      <vt:variant>
        <vt:i4>5</vt:i4>
      </vt:variant>
      <vt:variant>
        <vt:lpwstr>http://www.topten.pt/index.php?page=topten_pro</vt:lpwstr>
      </vt:variant>
      <vt:variant>
        <vt:lpwstr/>
      </vt:variant>
      <vt:variant>
        <vt:i4>7012427</vt:i4>
      </vt:variant>
      <vt:variant>
        <vt:i4>18</vt:i4>
      </vt:variant>
      <vt:variant>
        <vt:i4>0</vt:i4>
      </vt:variant>
      <vt:variant>
        <vt:i4>5</vt:i4>
      </vt:variant>
      <vt:variant>
        <vt:lpwstr>mailto:topten@quercus.pt</vt:lpwstr>
      </vt:variant>
      <vt:variant>
        <vt:lpwstr/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http://www.topten.pt/</vt:lpwstr>
      </vt:variant>
      <vt:variant>
        <vt:lpwstr/>
      </vt:variant>
      <vt:variant>
        <vt:i4>3735587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http://eur-lex.europa.eu/legal-content/PT/TXT/PDF/?uri=CELEX:32014D0202&amp;from=PT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http://www.topten.pt/</vt:lpwstr>
      </vt:variant>
      <vt:variant>
        <vt:lpwstr/>
      </vt:variant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http://www.topten.pt/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http://www.topten.pt/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http://www.topten.pt/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Water coolers</dc:title>
  <dc:subject/>
  <dc:creator>Helene Rochat</dc:creator>
  <cp:keywords/>
  <dc:description/>
  <cp:lastModifiedBy>Hélène Rochat</cp:lastModifiedBy>
  <cp:revision>4</cp:revision>
  <cp:lastPrinted>2016-07-25T16:58:00Z</cp:lastPrinted>
  <dcterms:created xsi:type="dcterms:W3CDTF">2019-10-28T14:29:00Z</dcterms:created>
  <dcterms:modified xsi:type="dcterms:W3CDTF">2019-10-28T14:37:00Z</dcterms:modified>
  <cp:category/>
</cp:coreProperties>
</file>