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975A93" w:rsidRDefault="00303312" w:rsidP="00303312">
      <w:pPr>
        <w:pStyle w:val="Header"/>
        <w:pBdr>
          <w:bottom w:val="single" w:sz="4" w:space="1" w:color="auto"/>
        </w:pBdr>
        <w:rPr>
          <w:rFonts w:ascii="Arial Unicode MS" w:eastAsia="Arial Unicode MS" w:hAnsi="Arial Unicode MS" w:cs="Arial Unicode MS"/>
          <w:b/>
          <w:sz w:val="44"/>
          <w:szCs w:val="44"/>
        </w:rPr>
      </w:pPr>
      <w:r w:rsidRPr="00975A93">
        <w:rPr>
          <w:rFonts w:ascii="Arial Unicode MS" w:eastAsia="Arial Unicode MS" w:hAnsi="Arial Unicode MS" w:cs="Arial Unicode MS"/>
          <w:b/>
          <w:sz w:val="44"/>
          <w:szCs w:val="44"/>
        </w:rPr>
        <w:t xml:space="preserve">Guidelines for </w:t>
      </w:r>
      <w:r w:rsidR="00981EC7" w:rsidRPr="00975A93">
        <w:rPr>
          <w:rFonts w:ascii="Arial Unicode MS" w:eastAsia="Arial Unicode MS" w:hAnsi="Arial Unicode MS" w:cs="Arial Unicode MS"/>
          <w:b/>
          <w:sz w:val="44"/>
          <w:szCs w:val="44"/>
        </w:rPr>
        <w:t>Topten</w:t>
      </w:r>
      <w:r w:rsidRPr="00975A93">
        <w:rPr>
          <w:rFonts w:ascii="Arial Unicode MS" w:eastAsia="Arial Unicode MS" w:hAnsi="Arial Unicode MS" w:cs="Arial Unicode MS"/>
          <w:b/>
          <w:sz w:val="44"/>
          <w:szCs w:val="44"/>
        </w:rPr>
        <w:t xml:space="preserve"> Public Procurers</w:t>
      </w:r>
    </w:p>
    <w:p w14:paraId="73111DED" w14:textId="7C55CA10" w:rsidR="00303312" w:rsidRPr="00975A93" w:rsidRDefault="004D4747" w:rsidP="00303312">
      <w:pPr>
        <w:pStyle w:val="Header"/>
        <w:rPr>
          <w:rFonts w:ascii="Arial" w:hAnsi="Arial" w:cs="Arial"/>
          <w:sz w:val="12"/>
          <w:szCs w:val="12"/>
        </w:rPr>
      </w:pPr>
      <w:r w:rsidRPr="00975A93">
        <w:rPr>
          <w:noProof/>
          <w:lang w:eastAsia="pt-PT"/>
        </w:rPr>
        <w:drawing>
          <wp:anchor distT="0" distB="0" distL="114300" distR="114300" simplePos="0" relativeHeight="251671040" behindDoc="0" locked="0" layoutInCell="1" allowOverlap="1" wp14:anchorId="317B9A9D" wp14:editId="3D275229">
            <wp:simplePos x="0" y="0"/>
            <wp:positionH relativeFrom="column">
              <wp:posOffset>4394200</wp:posOffset>
            </wp:positionH>
            <wp:positionV relativeFrom="paragraph">
              <wp:posOffset>53340</wp:posOffset>
            </wp:positionV>
            <wp:extent cx="933450" cy="933450"/>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93345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975A93" w14:paraId="65EF4D94" w14:textId="77777777" w:rsidTr="00544A57">
        <w:trPr>
          <w:trHeight w:val="1359"/>
        </w:trPr>
        <w:tc>
          <w:tcPr>
            <w:tcW w:w="7230" w:type="dxa"/>
            <w:vAlign w:val="center"/>
          </w:tcPr>
          <w:p w14:paraId="4DC44DBC" w14:textId="281259F6" w:rsidR="004D2DFC" w:rsidRPr="00975A93" w:rsidRDefault="00495C72" w:rsidP="001D1304">
            <w:pPr>
              <w:pStyle w:val="Header"/>
              <w:rPr>
                <w:rFonts w:ascii="Arial" w:hAnsi="Arial"/>
                <w:sz w:val="52"/>
              </w:rPr>
            </w:pPr>
            <w:r w:rsidRPr="00975A93">
              <w:rPr>
                <w:rFonts w:ascii="Arial" w:hAnsi="Arial"/>
                <w:sz w:val="52"/>
              </w:rPr>
              <w:t>Beverage Coolers</w:t>
            </w:r>
          </w:p>
          <w:p w14:paraId="439CF1A9" w14:textId="77777777" w:rsidR="00ED228E" w:rsidRPr="00975A93" w:rsidRDefault="00ED228E" w:rsidP="001D1304">
            <w:pPr>
              <w:pStyle w:val="Header"/>
              <w:rPr>
                <w:rFonts w:ascii="Arial" w:hAnsi="Arial"/>
                <w:sz w:val="16"/>
                <w:szCs w:val="16"/>
              </w:rPr>
            </w:pPr>
          </w:p>
          <w:p w14:paraId="7EE70D5E" w14:textId="56E20EF6" w:rsidR="004D2DFC" w:rsidRPr="00975A93" w:rsidRDefault="00A95291" w:rsidP="001D1304">
            <w:pPr>
              <w:pStyle w:val="Header"/>
              <w:rPr>
                <w:rFonts w:ascii="Arial" w:hAnsi="Arial"/>
                <w:sz w:val="20"/>
              </w:rPr>
            </w:pPr>
            <w:hyperlink r:id="rId9" w:history="1">
              <w:r w:rsidR="008C1307" w:rsidRPr="00975A93">
                <w:rPr>
                  <w:rStyle w:val="Hyperlink"/>
                  <w:rFonts w:ascii="Arial" w:hAnsi="Arial"/>
                  <w:sz w:val="20"/>
                </w:rPr>
                <w:t>Steffen Hepp</w:t>
              </w:r>
            </w:hyperlink>
            <w:r w:rsidR="001D1304" w:rsidRPr="00975A93">
              <w:rPr>
                <w:rFonts w:ascii="Arial" w:hAnsi="Arial"/>
                <w:sz w:val="20"/>
              </w:rPr>
              <w:t xml:space="preserve">, </w:t>
            </w:r>
            <w:r w:rsidR="00E86CBB" w:rsidRPr="00975A93">
              <w:rPr>
                <w:rFonts w:ascii="Arial" w:hAnsi="Arial"/>
                <w:sz w:val="20"/>
              </w:rPr>
              <w:t>Ju</w:t>
            </w:r>
            <w:r w:rsidR="00F77C5C" w:rsidRPr="00975A93">
              <w:rPr>
                <w:rFonts w:ascii="Arial" w:hAnsi="Arial"/>
                <w:sz w:val="20"/>
              </w:rPr>
              <w:t>ly</w:t>
            </w:r>
            <w:r w:rsidR="001D1304" w:rsidRPr="00975A93">
              <w:rPr>
                <w:rFonts w:ascii="Arial" w:hAnsi="Arial"/>
                <w:sz w:val="20"/>
              </w:rPr>
              <w:t xml:space="preserve"> 20</w:t>
            </w:r>
            <w:r w:rsidR="00981EC7" w:rsidRPr="00975A93">
              <w:rPr>
                <w:rFonts w:ascii="Arial" w:hAnsi="Arial"/>
                <w:sz w:val="20"/>
              </w:rPr>
              <w:t>21</w:t>
            </w:r>
          </w:p>
        </w:tc>
        <w:tc>
          <w:tcPr>
            <w:tcW w:w="2358" w:type="dxa"/>
            <w:vAlign w:val="center"/>
          </w:tcPr>
          <w:p w14:paraId="00F8DAD2" w14:textId="114417E8" w:rsidR="004D2DFC" w:rsidRPr="00975A93" w:rsidRDefault="00B8371D" w:rsidP="00C068A6">
            <w:pPr>
              <w:pStyle w:val="Header"/>
              <w:ind w:hanging="89"/>
              <w:jc w:val="center"/>
            </w:pPr>
            <w:r w:rsidRPr="00975A93">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975A93" w:rsidRDefault="00303312" w:rsidP="00303312">
      <w:pPr>
        <w:pBdr>
          <w:bottom w:val="single" w:sz="4" w:space="1" w:color="auto"/>
        </w:pBdr>
        <w:spacing w:after="0"/>
        <w:jc w:val="both"/>
        <w:rPr>
          <w:rFonts w:ascii="Arial" w:hAnsi="Arial" w:cs="Arial"/>
          <w:sz w:val="12"/>
          <w:szCs w:val="12"/>
        </w:rPr>
      </w:pPr>
    </w:p>
    <w:p w14:paraId="54D192D8" w14:textId="77777777" w:rsidR="00AF0B85" w:rsidRPr="00975A93" w:rsidRDefault="00AF0B85" w:rsidP="00303312">
      <w:pPr>
        <w:spacing w:after="0" w:line="300" w:lineRule="exact"/>
        <w:rPr>
          <w:rFonts w:ascii="Arial" w:hAnsi="Arial" w:cs="Arial"/>
          <w:sz w:val="20"/>
        </w:rPr>
      </w:pPr>
    </w:p>
    <w:p w14:paraId="72594947" w14:textId="3420ECD5" w:rsidR="00303312" w:rsidRPr="00975A93" w:rsidRDefault="00303312" w:rsidP="00711CCC">
      <w:pPr>
        <w:pStyle w:val="Heading1"/>
        <w:spacing w:before="60" w:line="300" w:lineRule="exact"/>
        <w:rPr>
          <w:rFonts w:ascii="Arial" w:hAnsi="Arial" w:cs="Arial"/>
          <w:lang w:val="en-GB"/>
        </w:rPr>
      </w:pPr>
      <w:r w:rsidRPr="00975A93">
        <w:rPr>
          <w:rFonts w:ascii="Arial" w:hAnsi="Arial" w:cs="Arial"/>
          <w:lang w:val="en-GB"/>
        </w:rPr>
        <w:t>Why follow Topten criteria?</w:t>
      </w:r>
    </w:p>
    <w:p w14:paraId="665D2EB0" w14:textId="13DCE638" w:rsidR="00433CD5" w:rsidRPr="00975A93" w:rsidRDefault="00433CD5" w:rsidP="00433CD5">
      <w:pPr>
        <w:numPr>
          <w:ilvl w:val="0"/>
          <w:numId w:val="9"/>
        </w:numPr>
        <w:spacing w:line="300" w:lineRule="exact"/>
        <w:ind w:left="426" w:hanging="219"/>
        <w:jc w:val="both"/>
        <w:rPr>
          <w:rFonts w:ascii="Arial" w:hAnsi="Arial"/>
          <w:sz w:val="20"/>
        </w:rPr>
      </w:pPr>
      <w:r w:rsidRPr="00975A93">
        <w:rPr>
          <w:rFonts w:ascii="Arial" w:hAnsi="Arial"/>
          <w:sz w:val="20"/>
        </w:rPr>
        <w:t>Topten.eu</w:t>
      </w:r>
      <w:r w:rsidR="00726FB2" w:rsidRPr="00975A93">
        <w:rPr>
          <w:rFonts w:ascii="Arial" w:hAnsi="Arial"/>
          <w:sz w:val="20"/>
        </w:rPr>
        <w:t>/pro</w:t>
      </w:r>
      <w:r w:rsidRPr="00975A93">
        <w:rPr>
          <w:rFonts w:ascii="Arial" w:hAnsi="Arial"/>
          <w:sz w:val="20"/>
        </w:rPr>
        <w:t xml:space="preserve"> (</w:t>
      </w:r>
      <w:hyperlink r:id="rId12" w:history="1">
        <w:r w:rsidR="001D1304" w:rsidRPr="00975A93">
          <w:rPr>
            <w:rStyle w:val="Hyperlink"/>
            <w:rFonts w:ascii="Arial" w:hAnsi="Arial"/>
            <w:sz w:val="20"/>
          </w:rPr>
          <w:t>www.topten.eu/pro</w:t>
        </w:r>
      </w:hyperlink>
      <w:r w:rsidRPr="00975A93">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975A93" w:rsidRDefault="008C772A" w:rsidP="00433CD5">
      <w:pPr>
        <w:numPr>
          <w:ilvl w:val="0"/>
          <w:numId w:val="9"/>
        </w:numPr>
        <w:spacing w:line="300" w:lineRule="exact"/>
        <w:ind w:left="426" w:hanging="219"/>
        <w:jc w:val="both"/>
        <w:rPr>
          <w:rFonts w:ascii="Arial" w:hAnsi="Arial"/>
          <w:sz w:val="20"/>
        </w:rPr>
      </w:pPr>
      <w:r w:rsidRPr="00975A93">
        <w:rPr>
          <w:rFonts w:ascii="Arial" w:hAnsi="Arial" w:cs="Arial"/>
          <w:snapToGrid w:val="0"/>
          <w:sz w:val="20"/>
          <w:lang w:eastAsia="en-US"/>
        </w:rPr>
        <w:t xml:space="preserve">The Topten criteria below can be inserted directly into tendering documents. </w:t>
      </w:r>
    </w:p>
    <w:p w14:paraId="11000BE1" w14:textId="74BC0F22" w:rsidR="00E86CBB" w:rsidRPr="00975A93" w:rsidRDefault="00E86CBB" w:rsidP="00E86CBB">
      <w:pPr>
        <w:numPr>
          <w:ilvl w:val="0"/>
          <w:numId w:val="9"/>
        </w:numPr>
        <w:spacing w:line="300" w:lineRule="exact"/>
        <w:ind w:left="426" w:hanging="219"/>
        <w:jc w:val="both"/>
        <w:rPr>
          <w:rFonts w:ascii="Arial" w:hAnsi="Arial"/>
          <w:sz w:val="20"/>
        </w:rPr>
      </w:pPr>
      <w:r w:rsidRPr="00975A93">
        <w:rPr>
          <w:rFonts w:ascii="Arial" w:hAnsi="Arial"/>
          <w:sz w:val="20"/>
        </w:rPr>
        <w:t xml:space="preserve">All </w:t>
      </w:r>
      <w:r w:rsidR="00FA566B" w:rsidRPr="00975A93">
        <w:rPr>
          <w:rFonts w:ascii="Arial" w:hAnsi="Arial"/>
          <w:sz w:val="20"/>
        </w:rPr>
        <w:t>beverage coolers</w:t>
      </w:r>
      <w:r w:rsidR="00F75F11" w:rsidRPr="00975A93">
        <w:rPr>
          <w:rFonts w:ascii="Arial" w:hAnsi="Arial"/>
          <w:sz w:val="20"/>
        </w:rPr>
        <w:t xml:space="preserve"> </w:t>
      </w:r>
      <w:r w:rsidRPr="00975A93">
        <w:rPr>
          <w:rFonts w:ascii="Arial" w:hAnsi="Arial"/>
          <w:sz w:val="20"/>
        </w:rPr>
        <w:t xml:space="preserve">displayed on </w:t>
      </w:r>
      <w:hyperlink r:id="rId13" w:history="1">
        <w:r w:rsidRPr="00975A93">
          <w:rPr>
            <w:rStyle w:val="Hyperlink"/>
            <w:rFonts w:ascii="Arial" w:hAnsi="Arial"/>
            <w:sz w:val="20"/>
          </w:rPr>
          <w:t>www.topten.eu</w:t>
        </w:r>
      </w:hyperlink>
      <w:r w:rsidRPr="00975A93">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975A93">
          <w:rPr>
            <w:rStyle w:val="Hyperlink"/>
            <w:rFonts w:ascii="Arial" w:hAnsi="Arial"/>
            <w:b/>
            <w:sz w:val="20"/>
          </w:rPr>
          <w:t xml:space="preserve">Topten selection </w:t>
        </w:r>
        <w:r w:rsidR="00B37C53" w:rsidRPr="00975A93">
          <w:rPr>
            <w:rStyle w:val="Hyperlink"/>
            <w:rFonts w:ascii="Arial" w:hAnsi="Arial"/>
            <w:b/>
            <w:sz w:val="20"/>
          </w:rPr>
          <w:t>criteria for Beverage Coolers</w:t>
        </w:r>
      </w:hyperlink>
      <w:r w:rsidRPr="00975A93">
        <w:rPr>
          <w:rFonts w:ascii="Arial" w:hAnsi="Arial"/>
          <w:sz w:val="20"/>
        </w:rPr>
        <w:t>.</w:t>
      </w:r>
    </w:p>
    <w:p w14:paraId="4A694FA6" w14:textId="5E0501DF" w:rsidR="00433CD5" w:rsidRPr="00975A93" w:rsidRDefault="00433CD5" w:rsidP="00433CD5">
      <w:pPr>
        <w:numPr>
          <w:ilvl w:val="0"/>
          <w:numId w:val="9"/>
        </w:numPr>
        <w:spacing w:after="0" w:line="300" w:lineRule="exact"/>
        <w:ind w:left="431" w:hanging="221"/>
        <w:jc w:val="both"/>
        <w:rPr>
          <w:rFonts w:ascii="Arial" w:hAnsi="Arial"/>
          <w:sz w:val="20"/>
        </w:rPr>
      </w:pPr>
      <w:r w:rsidRPr="00975A93">
        <w:rPr>
          <w:rFonts w:ascii="Arial" w:hAnsi="Arial"/>
          <w:sz w:val="20"/>
        </w:rPr>
        <w:t>Topten.eu</w:t>
      </w:r>
      <w:r w:rsidR="00C068A6" w:rsidRPr="00975A93">
        <w:rPr>
          <w:rFonts w:ascii="Arial" w:hAnsi="Arial"/>
          <w:sz w:val="20"/>
        </w:rPr>
        <w:t>/p</w:t>
      </w:r>
      <w:r w:rsidRPr="00975A93">
        <w:rPr>
          <w:rFonts w:ascii="Arial" w:hAnsi="Arial"/>
          <w:sz w:val="20"/>
        </w:rPr>
        <w:t xml:space="preserve">ro links to national partners Topten Pro websites and </w:t>
      </w:r>
      <w:r w:rsidR="008C772A" w:rsidRPr="00975A93">
        <w:rPr>
          <w:rFonts w:ascii="Arial" w:hAnsi="Arial"/>
          <w:sz w:val="20"/>
        </w:rPr>
        <w:t>was</w:t>
      </w:r>
      <w:r w:rsidRPr="00975A93">
        <w:rPr>
          <w:rFonts w:ascii="Arial" w:hAnsi="Arial"/>
          <w:sz w:val="20"/>
        </w:rPr>
        <w:t xml:space="preserve"> developed under the Topten Act project, supported by the European Union through Horizon 2020 programme.</w:t>
      </w:r>
    </w:p>
    <w:p w14:paraId="452179E2" w14:textId="77777777" w:rsidR="00303312" w:rsidRPr="00975A93"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975A93" w:rsidRDefault="00775FFC" w:rsidP="00775FFC">
      <w:pPr>
        <w:spacing w:after="0" w:line="300" w:lineRule="exact"/>
        <w:rPr>
          <w:rFonts w:ascii="Arial" w:hAnsi="Arial" w:cs="Arial"/>
          <w:sz w:val="11"/>
          <w:szCs w:val="11"/>
        </w:rPr>
      </w:pPr>
    </w:p>
    <w:p w14:paraId="6CC67461" w14:textId="7FC9CF79" w:rsidR="00711CCC" w:rsidRPr="00975A93" w:rsidRDefault="00775FFC" w:rsidP="00544A57">
      <w:pPr>
        <w:pStyle w:val="Heading1"/>
        <w:spacing w:before="60" w:line="300" w:lineRule="exact"/>
        <w:rPr>
          <w:rFonts w:ascii="Arial" w:hAnsi="Arial" w:cs="Arial"/>
          <w:lang w:val="en-GB"/>
        </w:rPr>
      </w:pPr>
      <w:r w:rsidRPr="00975A93">
        <w:rPr>
          <w:rFonts w:ascii="Arial" w:hAnsi="Arial" w:cs="Arial"/>
          <w:lang w:val="en-GB"/>
        </w:rPr>
        <w:t>How much can you save?</w:t>
      </w:r>
    </w:p>
    <w:p w14:paraId="65E53817" w14:textId="77777777" w:rsidR="0093317D" w:rsidRPr="00975A93" w:rsidRDefault="0093317D" w:rsidP="0093317D">
      <w:pPr>
        <w:spacing w:after="0" w:line="300" w:lineRule="exact"/>
        <w:jc w:val="both"/>
        <w:rPr>
          <w:rFonts w:ascii="Arial" w:hAnsi="Arial" w:cs="Arial"/>
          <w:sz w:val="18"/>
          <w:szCs w:val="18"/>
        </w:rPr>
      </w:pPr>
    </w:p>
    <w:p w14:paraId="3D3BA8E0" w14:textId="6EF8AA84" w:rsidR="00BC40F6" w:rsidRPr="00975A93" w:rsidRDefault="00BC40F6" w:rsidP="00BC40F6">
      <w:pPr>
        <w:spacing w:after="0" w:line="300" w:lineRule="exact"/>
        <w:jc w:val="both"/>
        <w:rPr>
          <w:rFonts w:ascii="Arial" w:hAnsi="Arial" w:cs="Arial"/>
          <w:sz w:val="20"/>
        </w:rPr>
      </w:pPr>
      <w:r w:rsidRPr="00975A93">
        <w:rPr>
          <w:rFonts w:ascii="Arial" w:hAnsi="Arial" w:cs="Arial"/>
          <w:sz w:val="20"/>
        </w:rPr>
        <w:t>The scope of beverage coolers listed o</w:t>
      </w:r>
      <w:r w:rsidR="0093317D" w:rsidRPr="00975A93">
        <w:rPr>
          <w:rFonts w:ascii="Arial" w:hAnsi="Arial" w:cs="Arial"/>
          <w:sz w:val="20"/>
        </w:rPr>
        <w:t xml:space="preserve">n </w:t>
      </w:r>
      <w:hyperlink r:id="rId15" w:history="1">
        <w:r w:rsidR="0093317D" w:rsidRPr="00975A93">
          <w:rPr>
            <w:rStyle w:val="Hyperlink"/>
            <w:rFonts w:ascii="Arial" w:hAnsi="Arial" w:cs="Arial"/>
            <w:sz w:val="20"/>
          </w:rPr>
          <w:t>www.topten.eu</w:t>
        </w:r>
      </w:hyperlink>
      <w:r w:rsidRPr="00975A93">
        <w:rPr>
          <w:rFonts w:ascii="Arial" w:hAnsi="Arial" w:cs="Arial"/>
          <w:sz w:val="20"/>
        </w:rPr>
        <w:t xml:space="preserve"> are</w:t>
      </w:r>
    </w:p>
    <w:p w14:paraId="198D3DBE" w14:textId="31419D48" w:rsidR="00BC40F6" w:rsidRPr="00975A93" w:rsidRDefault="00BC40F6" w:rsidP="00BC40F6">
      <w:pPr>
        <w:pStyle w:val="ListParagraph"/>
        <w:numPr>
          <w:ilvl w:val="0"/>
          <w:numId w:val="20"/>
        </w:numPr>
        <w:spacing w:after="0" w:line="300" w:lineRule="exact"/>
        <w:jc w:val="both"/>
        <w:rPr>
          <w:rFonts w:ascii="Arial" w:hAnsi="Arial" w:cs="Arial"/>
          <w:sz w:val="20"/>
        </w:rPr>
      </w:pPr>
      <w:r w:rsidRPr="00975A93">
        <w:rPr>
          <w:rFonts w:ascii="Arial" w:hAnsi="Arial" w:cs="Arial"/>
          <w:sz w:val="20"/>
        </w:rPr>
        <w:t>plug-in cabinets (remote cabinets are not considered)</w:t>
      </w:r>
    </w:p>
    <w:p w14:paraId="4DA61265" w14:textId="77777777" w:rsidR="00BC40F6" w:rsidRPr="00975A93" w:rsidRDefault="00BC40F6" w:rsidP="00BC40F6">
      <w:pPr>
        <w:pStyle w:val="ListParagraph"/>
        <w:numPr>
          <w:ilvl w:val="0"/>
          <w:numId w:val="20"/>
        </w:numPr>
        <w:spacing w:after="0" w:line="300" w:lineRule="exact"/>
        <w:jc w:val="both"/>
        <w:rPr>
          <w:rFonts w:ascii="Arial" w:hAnsi="Arial" w:cs="Arial"/>
          <w:sz w:val="20"/>
        </w:rPr>
      </w:pPr>
      <w:r w:rsidRPr="00975A93">
        <w:rPr>
          <w:rFonts w:ascii="Arial" w:hAnsi="Arial" w:cs="Arial"/>
          <w:sz w:val="20"/>
        </w:rPr>
        <w:t>have forced-air circulation or are capable of pulling down temperature within 4 hours,</w:t>
      </w:r>
    </w:p>
    <w:p w14:paraId="0E06D00E" w14:textId="77777777" w:rsidR="0093317D" w:rsidRPr="00975A93" w:rsidRDefault="0093317D" w:rsidP="00BC40F6">
      <w:pPr>
        <w:spacing w:after="0" w:line="300" w:lineRule="exact"/>
        <w:ind w:left="360"/>
        <w:jc w:val="both"/>
        <w:rPr>
          <w:rFonts w:ascii="Arial" w:hAnsi="Arial" w:cs="Arial"/>
          <w:sz w:val="20"/>
        </w:rPr>
      </w:pPr>
    </w:p>
    <w:p w14:paraId="691C3363" w14:textId="77777777" w:rsidR="0093317D" w:rsidRPr="00975A93" w:rsidRDefault="0093317D" w:rsidP="0093317D">
      <w:pPr>
        <w:spacing w:after="0" w:line="300" w:lineRule="exact"/>
        <w:jc w:val="both"/>
        <w:rPr>
          <w:rFonts w:ascii="Arial" w:hAnsi="Arial" w:cs="Arial"/>
          <w:sz w:val="20"/>
        </w:rPr>
      </w:pPr>
      <w:r w:rsidRPr="00975A93">
        <w:rPr>
          <w:rFonts w:ascii="Arial" w:hAnsi="Arial" w:cs="Arial"/>
          <w:sz w:val="20"/>
        </w:rPr>
        <w:t>Considering the models listed on Topten and the following assumptions, it is possible to achieve the savings indicated in the next table.</w:t>
      </w:r>
    </w:p>
    <w:p w14:paraId="79EC58F8" w14:textId="77777777" w:rsidR="0093317D" w:rsidRPr="00975A93" w:rsidRDefault="0093317D" w:rsidP="0093317D">
      <w:pPr>
        <w:spacing w:after="0" w:line="300" w:lineRule="exact"/>
        <w:jc w:val="both"/>
        <w:rPr>
          <w:rFonts w:ascii="Arial" w:hAnsi="Arial" w:cs="Arial"/>
          <w:sz w:val="20"/>
        </w:rPr>
      </w:pPr>
      <w:r w:rsidRPr="00975A93">
        <w:rPr>
          <w:rFonts w:ascii="Arial" w:hAnsi="Arial" w:cs="Arial"/>
          <w:noProof/>
          <w:sz w:val="20"/>
          <w:lang w:eastAsia="de-DE"/>
        </w:rPr>
        <mc:AlternateContent>
          <mc:Choice Requires="wps">
            <w:drawing>
              <wp:anchor distT="0" distB="0" distL="114300" distR="114300" simplePos="0" relativeHeight="251673088" behindDoc="0" locked="0" layoutInCell="1" allowOverlap="1" wp14:anchorId="4C235413" wp14:editId="025D2D74">
                <wp:simplePos x="0" y="0"/>
                <wp:positionH relativeFrom="column">
                  <wp:posOffset>840105</wp:posOffset>
                </wp:positionH>
                <wp:positionV relativeFrom="paragraph">
                  <wp:posOffset>165100</wp:posOffset>
                </wp:positionV>
                <wp:extent cx="205740" cy="4483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B2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5QOwIAAHsEAAAOAAAAZHJzL2Uyb0RvYy54bWysVNluEzEUfUfiHyy/k1kyaZtRJhW0FCEV&#10;qFT4AMdLxuAN28mk/XquPZOQwhsiD9bd5tzl3JvV9UErtOc+SGs6XM1KjLihlkmz7fC3r3dvrjAK&#10;kRhGlDW8w0884Ov161erwbW8tr1VjHsEICa0g+twH6NriyLQnmsSZtZxA05hvSYRVL8tmCcDoGtV&#10;1GV5UQzWM+ct5SGA9XZ04nXGF4LT+EWIwCNSHYbaYn59fjfpLdYr0m49cb2kUxnkH6rQRBpIeoK6&#10;JZGgnZd/QWlJvQ1WxBm1urBCSMpzD9BNVf7RzWNPHM+9wHCCO40p/D9Y+nn/4JFkHZ5jZIgGit7u&#10;os2Z0TyNZ3ChhahH9+BTg8HdW/ojgKN44UlKgBi0GT5ZBjAEYPJIDsLr9CU0iw558k+nyfNDRBSM&#10;dbm4bIAfCq6muZpXmZmCtMePnQ/xA7caJaHDiov4zhOapkNasr8PMU+fTT0Q9r3CSGgFZO6JQnVz&#10;sawmss9i6vOYRQm/FANpJ0SQjokTvLF3Uqm8MsqgocPLRb3IFQSrJEvOFJaXl98ojyB1h+OhyjFq&#10;p2Eyo61KuabtAzvs6Gg/5j9B5GpeoHu7MyzX0HPC3k9yJFKNMtSszMROImRkcGPZE5Dj7XgBcLEg&#10;9NY/YzTA9nc4/NwRzzFSHw2s17JqEh0xK83isgbFn3s25x5iKEBBpxiN4k0cT2znvNz2kGmcgLFp&#10;t4SMx+0Zq5qKhQ3P3U7XmE7oXM9Rv/8z1r8AAAD//wMAUEsDBBQABgAIAAAAIQCsJyH13wAAAAkB&#10;AAAPAAAAZHJzL2Rvd25yZXYueG1sTI/BTsMwEETvSPyDtUhcEHWaIENDnAqQEAd6oUDF0Ym3SUS8&#10;jmKnDX/P9gTH0T7NvinWs+vFAcfQedKwXCQgkGpvO2o0fLw/X9+BCNGQNb0n1PCDAdbl+VlhcuuP&#10;9IaHbWwEl1DIjYY2xiGXMtQtOhMWfkDi296PzkSOYyPtaI5c7nqZJomSznTEH1oz4FOL9fd2chqG&#10;7GpIlqv95+4xTNWr2viXXfjS+vJifrgHEXGOfzCc9FkdSnaq/EQ2iJ5zlmaMakgVbzoB6uYWRKVh&#10;pRTIspD/F5S/AAAA//8DAFBLAQItABQABgAIAAAAIQC2gziS/gAAAOEBAAATAAAAAAAAAAAAAAAA&#10;AAAAAABbQ29udGVudF9UeXBlc10ueG1sUEsBAi0AFAAGAAgAAAAhADj9If/WAAAAlAEAAAsAAAAA&#10;AAAAAAAAAAAALwEAAF9yZWxzLy5yZWxzUEsBAi0AFAAGAAgAAAAhAN8cblA7AgAAewQAAA4AAAAA&#10;AAAAAAAAAAAALgIAAGRycy9lMm9Eb2MueG1sUEsBAi0AFAAGAAgAAAAhAKwnIfXfAAAACQEAAA8A&#10;AAAAAAAAAAAAAAAAlQQAAGRycy9kb3ducmV2LnhtbFBLBQYAAAAABAAEAPMAAAChBQ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93317D" w:rsidRPr="00975A93" w14:paraId="7659D9E6" w14:textId="77777777" w:rsidTr="00C62AF3">
        <w:trPr>
          <w:trHeight w:val="351"/>
        </w:trPr>
        <w:tc>
          <w:tcPr>
            <w:tcW w:w="1701" w:type="dxa"/>
            <w:vMerge w:val="restart"/>
            <w:vAlign w:val="center"/>
          </w:tcPr>
          <w:p w14:paraId="7B1E1388" w14:textId="77777777" w:rsidR="0093317D" w:rsidRPr="00975A93" w:rsidRDefault="0093317D" w:rsidP="00C62AF3">
            <w:pPr>
              <w:spacing w:line="300" w:lineRule="exact"/>
              <w:rPr>
                <w:rFonts w:ascii="Arial" w:hAnsi="Arial" w:cs="Arial"/>
                <w:sz w:val="20"/>
              </w:rPr>
            </w:pPr>
            <w:r w:rsidRPr="00975A93">
              <w:rPr>
                <w:rFonts w:ascii="Arial" w:hAnsi="Arial" w:cs="Arial"/>
                <w:sz w:val="20"/>
              </w:rPr>
              <w:t>Assumptions</w:t>
            </w:r>
          </w:p>
        </w:tc>
        <w:tc>
          <w:tcPr>
            <w:tcW w:w="7371" w:type="dxa"/>
          </w:tcPr>
          <w:p w14:paraId="4BE048E8" w14:textId="77777777" w:rsidR="0093317D" w:rsidRPr="00975A93" w:rsidRDefault="0093317D" w:rsidP="00C62AF3">
            <w:pPr>
              <w:tabs>
                <w:tab w:val="left" w:pos="284"/>
              </w:tabs>
              <w:spacing w:after="0" w:line="300" w:lineRule="exact"/>
              <w:rPr>
                <w:rFonts w:ascii="Arial" w:hAnsi="Arial" w:cs="Arial"/>
                <w:sz w:val="20"/>
              </w:rPr>
            </w:pPr>
            <w:r w:rsidRPr="00975A93">
              <w:rPr>
                <w:rFonts w:ascii="Arial" w:hAnsi="Arial" w:cs="Arial"/>
                <w:sz w:val="20"/>
              </w:rPr>
              <w:t>Lifetime expectation: 8 years</w:t>
            </w:r>
          </w:p>
        </w:tc>
      </w:tr>
      <w:tr w:rsidR="0093317D" w:rsidRPr="00975A93" w14:paraId="6EFBC78D" w14:textId="77777777" w:rsidTr="00C62AF3">
        <w:trPr>
          <w:trHeight w:val="351"/>
        </w:trPr>
        <w:tc>
          <w:tcPr>
            <w:tcW w:w="1701" w:type="dxa"/>
            <w:vMerge/>
            <w:vAlign w:val="center"/>
          </w:tcPr>
          <w:p w14:paraId="700942CA" w14:textId="77777777" w:rsidR="0093317D" w:rsidRPr="00975A93" w:rsidRDefault="0093317D" w:rsidP="00C62AF3">
            <w:pPr>
              <w:spacing w:line="300" w:lineRule="exact"/>
              <w:rPr>
                <w:rFonts w:ascii="Arial" w:hAnsi="Arial" w:cs="Arial"/>
                <w:sz w:val="20"/>
              </w:rPr>
            </w:pPr>
          </w:p>
        </w:tc>
        <w:tc>
          <w:tcPr>
            <w:tcW w:w="7371" w:type="dxa"/>
          </w:tcPr>
          <w:p w14:paraId="2E543180" w14:textId="77777777" w:rsidR="0093317D" w:rsidRPr="00975A93" w:rsidRDefault="0093317D" w:rsidP="00C62AF3">
            <w:pPr>
              <w:tabs>
                <w:tab w:val="left" w:pos="284"/>
              </w:tabs>
              <w:spacing w:after="0" w:line="300" w:lineRule="exact"/>
              <w:rPr>
                <w:rFonts w:ascii="Arial" w:hAnsi="Arial" w:cs="Arial"/>
                <w:sz w:val="20"/>
              </w:rPr>
            </w:pPr>
            <w:r w:rsidRPr="00975A93">
              <w:rPr>
                <w:rFonts w:ascii="Arial" w:hAnsi="Arial" w:cs="Arial"/>
                <w:sz w:val="20"/>
              </w:rPr>
              <w:t>Electricity cost: 0,20 €/kWh</w:t>
            </w:r>
          </w:p>
        </w:tc>
      </w:tr>
    </w:tbl>
    <w:p w14:paraId="7364CEE7" w14:textId="7D62661B" w:rsidR="0004566C" w:rsidRPr="00975A93" w:rsidRDefault="0004566C"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1354"/>
        <w:gridCol w:w="2059"/>
        <w:gridCol w:w="1396"/>
        <w:gridCol w:w="1403"/>
        <w:gridCol w:w="1401"/>
        <w:gridCol w:w="1403"/>
      </w:tblGrid>
      <w:tr w:rsidR="00050AB9" w:rsidRPr="00975A93" w14:paraId="0E7FE197" w14:textId="77777777" w:rsidTr="001779AE">
        <w:trPr>
          <w:trHeight w:val="1050"/>
        </w:trPr>
        <w:tc>
          <w:tcPr>
            <w:tcW w:w="751" w:type="pct"/>
            <w:tcBorders>
              <w:top w:val="nil"/>
              <w:left w:val="nil"/>
              <w:bottom w:val="nil"/>
              <w:right w:val="nil"/>
            </w:tcBorders>
            <w:shd w:val="clear" w:color="auto" w:fill="auto"/>
            <w:vAlign w:val="center"/>
            <w:hideMark/>
          </w:tcPr>
          <w:p w14:paraId="20200BF6" w14:textId="77777777" w:rsidR="001779AE" w:rsidRPr="00975A93" w:rsidRDefault="001779AE" w:rsidP="001779AE">
            <w:pPr>
              <w:spacing w:after="0"/>
              <w:rPr>
                <w:sz w:val="20"/>
                <w:szCs w:val="24"/>
                <w:lang w:eastAsia="en-GB"/>
              </w:rPr>
            </w:pPr>
          </w:p>
        </w:tc>
        <w:tc>
          <w:tcPr>
            <w:tcW w:w="1142" w:type="pct"/>
            <w:tcBorders>
              <w:top w:val="nil"/>
              <w:left w:val="nil"/>
              <w:bottom w:val="nil"/>
              <w:right w:val="single" w:sz="8" w:space="0" w:color="auto"/>
            </w:tcBorders>
            <w:shd w:val="clear" w:color="auto" w:fill="auto"/>
            <w:vAlign w:val="center"/>
            <w:hideMark/>
          </w:tcPr>
          <w:p w14:paraId="0877A401" w14:textId="77777777" w:rsidR="001779AE" w:rsidRPr="00975A93" w:rsidRDefault="001779AE"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 </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70DB6059" w14:textId="77777777" w:rsidR="001779AE" w:rsidRPr="00975A93" w:rsidRDefault="001779AE" w:rsidP="001779AE">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Volume (litres)</w:t>
            </w:r>
          </w:p>
        </w:tc>
        <w:tc>
          <w:tcPr>
            <w:tcW w:w="778" w:type="pct"/>
            <w:tcBorders>
              <w:top w:val="single" w:sz="8" w:space="0" w:color="auto"/>
              <w:left w:val="nil"/>
              <w:bottom w:val="single" w:sz="8" w:space="0" w:color="auto"/>
              <w:right w:val="single" w:sz="8" w:space="0" w:color="auto"/>
            </w:tcBorders>
            <w:shd w:val="clear" w:color="auto" w:fill="auto"/>
            <w:vAlign w:val="center"/>
            <w:hideMark/>
          </w:tcPr>
          <w:p w14:paraId="2B0C3A0F" w14:textId="77777777" w:rsidR="001779AE" w:rsidRPr="00975A93" w:rsidRDefault="001779AE" w:rsidP="001779AE">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Energy (kWh/year)</w:t>
            </w:r>
          </w:p>
        </w:tc>
        <w:tc>
          <w:tcPr>
            <w:tcW w:w="777" w:type="pct"/>
            <w:tcBorders>
              <w:top w:val="single" w:sz="8" w:space="0" w:color="auto"/>
              <w:left w:val="nil"/>
              <w:bottom w:val="single" w:sz="8" w:space="0" w:color="auto"/>
              <w:right w:val="single" w:sz="8" w:space="0" w:color="auto"/>
            </w:tcBorders>
            <w:shd w:val="clear" w:color="auto" w:fill="auto"/>
            <w:vAlign w:val="center"/>
            <w:hideMark/>
          </w:tcPr>
          <w:p w14:paraId="0F1C1184" w14:textId="77777777" w:rsidR="001779AE" w:rsidRPr="00975A93" w:rsidRDefault="001779AE" w:rsidP="001779AE">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Electricity costs</w:t>
            </w:r>
            <w:r w:rsidRPr="00975A93">
              <w:rPr>
                <w:rFonts w:ascii="Arial" w:hAnsi="Arial" w:cs="Arial"/>
                <w:b/>
                <w:bCs/>
                <w:color w:val="000000"/>
                <w:sz w:val="20"/>
                <w:lang w:eastAsia="en-GB"/>
              </w:rPr>
              <w:br/>
              <w:t>(€ in 8 years)</w:t>
            </w:r>
          </w:p>
        </w:tc>
        <w:tc>
          <w:tcPr>
            <w:tcW w:w="778" w:type="pct"/>
            <w:tcBorders>
              <w:top w:val="single" w:sz="8" w:space="0" w:color="auto"/>
              <w:left w:val="nil"/>
              <w:bottom w:val="single" w:sz="8" w:space="0" w:color="auto"/>
              <w:right w:val="single" w:sz="8" w:space="0" w:color="auto"/>
            </w:tcBorders>
            <w:shd w:val="clear" w:color="000000" w:fill="C2D69B"/>
            <w:vAlign w:val="center"/>
            <w:hideMark/>
          </w:tcPr>
          <w:p w14:paraId="42D8B40B" w14:textId="77777777" w:rsidR="001779AE" w:rsidRPr="00975A93" w:rsidRDefault="001779AE" w:rsidP="001779AE">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Savings</w:t>
            </w:r>
            <w:r w:rsidRPr="00975A93">
              <w:rPr>
                <w:rFonts w:ascii="Arial" w:hAnsi="Arial" w:cs="Arial"/>
                <w:b/>
                <w:bCs/>
                <w:color w:val="000000"/>
                <w:sz w:val="20"/>
                <w:lang w:eastAsia="en-GB"/>
              </w:rPr>
              <w:br/>
              <w:t>(€ in 8 years)</w:t>
            </w:r>
          </w:p>
        </w:tc>
      </w:tr>
      <w:tr w:rsidR="001779AE" w:rsidRPr="00975A93" w14:paraId="552D0E28" w14:textId="77777777" w:rsidTr="001779AE">
        <w:trPr>
          <w:trHeight w:val="100"/>
        </w:trPr>
        <w:tc>
          <w:tcPr>
            <w:tcW w:w="751" w:type="pct"/>
            <w:tcBorders>
              <w:top w:val="nil"/>
              <w:left w:val="nil"/>
              <w:bottom w:val="single" w:sz="8" w:space="0" w:color="auto"/>
              <w:right w:val="nil"/>
            </w:tcBorders>
            <w:shd w:val="clear" w:color="auto" w:fill="auto"/>
            <w:vAlign w:val="center"/>
            <w:hideMark/>
          </w:tcPr>
          <w:p w14:paraId="5AFE1E4B"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c>
          <w:tcPr>
            <w:tcW w:w="1142" w:type="pct"/>
            <w:tcBorders>
              <w:top w:val="nil"/>
              <w:left w:val="nil"/>
              <w:bottom w:val="single" w:sz="8" w:space="0" w:color="auto"/>
              <w:right w:val="nil"/>
            </w:tcBorders>
            <w:shd w:val="clear" w:color="auto" w:fill="auto"/>
            <w:vAlign w:val="center"/>
            <w:hideMark/>
          </w:tcPr>
          <w:p w14:paraId="61DD052D"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c>
          <w:tcPr>
            <w:tcW w:w="774" w:type="pct"/>
            <w:tcBorders>
              <w:top w:val="nil"/>
              <w:left w:val="nil"/>
              <w:bottom w:val="single" w:sz="8" w:space="0" w:color="auto"/>
              <w:right w:val="nil"/>
            </w:tcBorders>
            <w:shd w:val="clear" w:color="auto" w:fill="auto"/>
            <w:vAlign w:val="center"/>
            <w:hideMark/>
          </w:tcPr>
          <w:p w14:paraId="771C78B2"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1A4F2D57"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c>
          <w:tcPr>
            <w:tcW w:w="777" w:type="pct"/>
            <w:tcBorders>
              <w:top w:val="nil"/>
              <w:left w:val="nil"/>
              <w:bottom w:val="single" w:sz="8" w:space="0" w:color="auto"/>
              <w:right w:val="nil"/>
            </w:tcBorders>
            <w:shd w:val="clear" w:color="auto" w:fill="auto"/>
            <w:vAlign w:val="center"/>
            <w:hideMark/>
          </w:tcPr>
          <w:p w14:paraId="6A8B3300"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c>
          <w:tcPr>
            <w:tcW w:w="778" w:type="pct"/>
            <w:tcBorders>
              <w:top w:val="nil"/>
              <w:left w:val="nil"/>
              <w:bottom w:val="single" w:sz="8" w:space="0" w:color="auto"/>
              <w:right w:val="nil"/>
            </w:tcBorders>
            <w:shd w:val="clear" w:color="auto" w:fill="auto"/>
            <w:vAlign w:val="center"/>
            <w:hideMark/>
          </w:tcPr>
          <w:p w14:paraId="79308361" w14:textId="77777777" w:rsidR="001779AE" w:rsidRPr="00975A93" w:rsidRDefault="001779AE" w:rsidP="001779AE">
            <w:pPr>
              <w:spacing w:after="0"/>
              <w:jc w:val="center"/>
              <w:rPr>
                <w:rFonts w:ascii="Arial" w:hAnsi="Arial" w:cs="Arial"/>
                <w:b/>
                <w:bCs/>
                <w:color w:val="000000"/>
                <w:sz w:val="4"/>
                <w:szCs w:val="4"/>
                <w:lang w:eastAsia="en-GB"/>
              </w:rPr>
            </w:pPr>
            <w:r w:rsidRPr="00975A93">
              <w:rPr>
                <w:rFonts w:ascii="Arial" w:hAnsi="Arial" w:cs="Arial"/>
                <w:b/>
                <w:bCs/>
                <w:color w:val="000000"/>
                <w:sz w:val="4"/>
                <w:szCs w:val="4"/>
                <w:lang w:eastAsia="en-GB"/>
              </w:rPr>
              <w:t> </w:t>
            </w:r>
          </w:p>
        </w:tc>
      </w:tr>
      <w:tr w:rsidR="00050AB9" w:rsidRPr="00975A93" w14:paraId="054AA499" w14:textId="77777777" w:rsidTr="001779AE">
        <w:trPr>
          <w:trHeight w:val="380"/>
        </w:trPr>
        <w:tc>
          <w:tcPr>
            <w:tcW w:w="751" w:type="pct"/>
            <w:vMerge w:val="restart"/>
            <w:tcBorders>
              <w:top w:val="nil"/>
              <w:left w:val="single" w:sz="8" w:space="0" w:color="auto"/>
              <w:bottom w:val="single" w:sz="8" w:space="0" w:color="000000"/>
              <w:right w:val="single" w:sz="8" w:space="0" w:color="auto"/>
            </w:tcBorders>
            <w:shd w:val="clear" w:color="auto" w:fill="auto"/>
            <w:vAlign w:val="center"/>
            <w:hideMark/>
          </w:tcPr>
          <w:p w14:paraId="3C85005B" w14:textId="47D86130" w:rsidR="001779AE" w:rsidRPr="00975A93" w:rsidRDefault="004C49B6" w:rsidP="001779AE">
            <w:pPr>
              <w:spacing w:after="0"/>
              <w:jc w:val="center"/>
              <w:rPr>
                <w:rFonts w:ascii="Arial" w:hAnsi="Arial" w:cs="Arial"/>
                <w:b/>
                <w:bCs/>
                <w:color w:val="000000"/>
                <w:sz w:val="18"/>
                <w:szCs w:val="18"/>
                <w:lang w:eastAsia="en-GB"/>
              </w:rPr>
            </w:pPr>
            <w:r w:rsidRPr="00975A93">
              <w:rPr>
                <w:rFonts w:ascii="Arial" w:hAnsi="Arial" w:cs="Arial"/>
                <w:b/>
                <w:bCs/>
                <w:color w:val="000000"/>
                <w:sz w:val="18"/>
                <w:szCs w:val="18"/>
                <w:lang w:eastAsia="en-GB"/>
              </w:rPr>
              <w:t>Beverage Cooler</w:t>
            </w:r>
          </w:p>
        </w:tc>
        <w:tc>
          <w:tcPr>
            <w:tcW w:w="1142" w:type="pct"/>
            <w:tcBorders>
              <w:top w:val="nil"/>
              <w:left w:val="nil"/>
              <w:bottom w:val="single" w:sz="8" w:space="0" w:color="auto"/>
              <w:right w:val="single" w:sz="8" w:space="0" w:color="auto"/>
            </w:tcBorders>
            <w:shd w:val="clear" w:color="000000" w:fill="C2D69B"/>
            <w:vAlign w:val="center"/>
            <w:hideMark/>
          </w:tcPr>
          <w:p w14:paraId="556B6525" w14:textId="77777777" w:rsidR="001779AE" w:rsidRPr="00975A93" w:rsidRDefault="001779AE" w:rsidP="001779AE">
            <w:pPr>
              <w:spacing w:after="0"/>
              <w:rPr>
                <w:rFonts w:ascii="Arial" w:hAnsi="Arial" w:cs="Arial"/>
                <w:color w:val="000000"/>
                <w:sz w:val="20"/>
                <w:lang w:eastAsia="en-GB"/>
              </w:rPr>
            </w:pPr>
            <w:r w:rsidRPr="00975A93">
              <w:rPr>
                <w:rFonts w:ascii="Arial" w:hAnsi="Arial" w:cs="Arial"/>
                <w:color w:val="000000"/>
                <w:sz w:val="20"/>
                <w:lang w:eastAsia="en-GB"/>
              </w:rPr>
              <w:t xml:space="preserve"> Topten model</w:t>
            </w:r>
          </w:p>
        </w:tc>
        <w:tc>
          <w:tcPr>
            <w:tcW w:w="774" w:type="pct"/>
            <w:tcBorders>
              <w:top w:val="nil"/>
              <w:left w:val="nil"/>
              <w:bottom w:val="single" w:sz="8" w:space="0" w:color="auto"/>
              <w:right w:val="single" w:sz="8" w:space="0" w:color="auto"/>
            </w:tcBorders>
            <w:shd w:val="clear" w:color="000000" w:fill="C2D69B"/>
            <w:vAlign w:val="center"/>
            <w:hideMark/>
          </w:tcPr>
          <w:p w14:paraId="14141E3A" w14:textId="621EAAFE" w:rsidR="001779AE" w:rsidRPr="00975A93" w:rsidRDefault="004C49B6"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416</w:t>
            </w:r>
          </w:p>
        </w:tc>
        <w:tc>
          <w:tcPr>
            <w:tcW w:w="778" w:type="pct"/>
            <w:tcBorders>
              <w:top w:val="nil"/>
              <w:left w:val="nil"/>
              <w:bottom w:val="single" w:sz="8" w:space="0" w:color="auto"/>
              <w:right w:val="single" w:sz="8" w:space="0" w:color="auto"/>
            </w:tcBorders>
            <w:shd w:val="clear" w:color="000000" w:fill="C2D69B"/>
            <w:vAlign w:val="center"/>
            <w:hideMark/>
          </w:tcPr>
          <w:p w14:paraId="62D84C1E" w14:textId="4C594112" w:rsidR="001779AE" w:rsidRPr="00975A93" w:rsidRDefault="004C49B6"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425</w:t>
            </w:r>
          </w:p>
        </w:tc>
        <w:tc>
          <w:tcPr>
            <w:tcW w:w="777" w:type="pct"/>
            <w:tcBorders>
              <w:top w:val="nil"/>
              <w:left w:val="nil"/>
              <w:bottom w:val="single" w:sz="8" w:space="0" w:color="auto"/>
              <w:right w:val="single" w:sz="8" w:space="0" w:color="auto"/>
            </w:tcBorders>
            <w:shd w:val="clear" w:color="000000" w:fill="C2D69B"/>
            <w:vAlign w:val="center"/>
            <w:hideMark/>
          </w:tcPr>
          <w:p w14:paraId="1EED0BD1" w14:textId="7C96D5C1" w:rsidR="001779AE" w:rsidRPr="00975A93" w:rsidRDefault="001779AE"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6</w:t>
            </w:r>
            <w:r w:rsidR="004C49B6" w:rsidRPr="00975A93">
              <w:rPr>
                <w:rFonts w:ascii="Arial" w:hAnsi="Arial" w:cs="Arial"/>
                <w:color w:val="000000"/>
                <w:sz w:val="20"/>
                <w:lang w:eastAsia="en-GB"/>
              </w:rPr>
              <w:t>80</w:t>
            </w:r>
          </w:p>
        </w:tc>
        <w:tc>
          <w:tcPr>
            <w:tcW w:w="778" w:type="pct"/>
            <w:vMerge w:val="restart"/>
            <w:tcBorders>
              <w:top w:val="nil"/>
              <w:left w:val="single" w:sz="8" w:space="0" w:color="auto"/>
              <w:bottom w:val="single" w:sz="8" w:space="0" w:color="000000"/>
              <w:right w:val="single" w:sz="8" w:space="0" w:color="auto"/>
            </w:tcBorders>
            <w:shd w:val="clear" w:color="000000" w:fill="C2D69B"/>
            <w:vAlign w:val="center"/>
            <w:hideMark/>
          </w:tcPr>
          <w:p w14:paraId="06EB2081" w14:textId="0227260A" w:rsidR="001779AE" w:rsidRPr="00975A93" w:rsidRDefault="004C49B6" w:rsidP="001779AE">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69</w:t>
            </w:r>
            <w:r w:rsidR="001779AE" w:rsidRPr="00975A93">
              <w:rPr>
                <w:rFonts w:ascii="Arial" w:hAnsi="Arial" w:cs="Arial"/>
                <w:b/>
                <w:bCs/>
                <w:color w:val="000000"/>
                <w:sz w:val="20"/>
                <w:lang w:eastAsia="en-GB"/>
              </w:rPr>
              <w:t>% energy/unit</w:t>
            </w:r>
            <w:r w:rsidR="001779AE" w:rsidRPr="00975A93">
              <w:rPr>
                <w:rFonts w:ascii="Arial" w:hAnsi="Arial" w:cs="Arial"/>
                <w:b/>
                <w:bCs/>
                <w:color w:val="000000"/>
                <w:sz w:val="20"/>
                <w:lang w:eastAsia="en-GB"/>
              </w:rPr>
              <w:br/>
            </w:r>
            <w:r w:rsidRPr="00975A93">
              <w:rPr>
                <w:rFonts w:ascii="Arial" w:hAnsi="Arial" w:cs="Arial"/>
                <w:b/>
                <w:bCs/>
                <w:color w:val="000000"/>
                <w:sz w:val="20"/>
                <w:lang w:eastAsia="en-GB"/>
              </w:rPr>
              <w:t xml:space="preserve">1,527 </w:t>
            </w:r>
            <w:r w:rsidR="001779AE" w:rsidRPr="00975A93">
              <w:rPr>
                <w:rFonts w:ascii="Arial" w:hAnsi="Arial" w:cs="Arial"/>
                <w:b/>
                <w:bCs/>
                <w:color w:val="000000"/>
                <w:sz w:val="20"/>
                <w:lang w:eastAsia="en-GB"/>
              </w:rPr>
              <w:t>€/unit</w:t>
            </w:r>
          </w:p>
        </w:tc>
      </w:tr>
      <w:tr w:rsidR="00050AB9" w:rsidRPr="00975A93" w14:paraId="32B97947" w14:textId="77777777" w:rsidTr="001779AE">
        <w:trPr>
          <w:trHeight w:val="380"/>
        </w:trPr>
        <w:tc>
          <w:tcPr>
            <w:tcW w:w="751" w:type="pct"/>
            <w:vMerge/>
            <w:tcBorders>
              <w:top w:val="nil"/>
              <w:left w:val="single" w:sz="8" w:space="0" w:color="auto"/>
              <w:bottom w:val="single" w:sz="8" w:space="0" w:color="000000"/>
              <w:right w:val="single" w:sz="8" w:space="0" w:color="auto"/>
            </w:tcBorders>
            <w:vAlign w:val="center"/>
            <w:hideMark/>
          </w:tcPr>
          <w:p w14:paraId="1B9929BF" w14:textId="77777777" w:rsidR="001779AE" w:rsidRPr="00975A93" w:rsidRDefault="001779AE" w:rsidP="001779AE">
            <w:pPr>
              <w:spacing w:after="0"/>
              <w:rPr>
                <w:rFonts w:ascii="Arial" w:hAnsi="Arial" w:cs="Arial"/>
                <w:b/>
                <w:bCs/>
                <w:color w:val="000000"/>
                <w:sz w:val="18"/>
                <w:szCs w:val="18"/>
                <w:lang w:eastAsia="en-GB"/>
              </w:rPr>
            </w:pPr>
          </w:p>
        </w:tc>
        <w:tc>
          <w:tcPr>
            <w:tcW w:w="1142" w:type="pct"/>
            <w:tcBorders>
              <w:top w:val="nil"/>
              <w:left w:val="nil"/>
              <w:bottom w:val="single" w:sz="8" w:space="0" w:color="auto"/>
              <w:right w:val="single" w:sz="8" w:space="0" w:color="auto"/>
            </w:tcBorders>
            <w:shd w:val="clear" w:color="000000" w:fill="D99594"/>
            <w:vAlign w:val="center"/>
            <w:hideMark/>
          </w:tcPr>
          <w:p w14:paraId="5DE345A6" w14:textId="77777777" w:rsidR="001779AE" w:rsidRPr="00975A93" w:rsidRDefault="001779AE" w:rsidP="001779AE">
            <w:pPr>
              <w:spacing w:after="0"/>
              <w:rPr>
                <w:rFonts w:ascii="Arial" w:hAnsi="Arial" w:cs="Arial"/>
                <w:color w:val="000000"/>
                <w:sz w:val="20"/>
                <w:lang w:eastAsia="en-GB"/>
              </w:rPr>
            </w:pPr>
            <w:r w:rsidRPr="00975A93">
              <w:rPr>
                <w:rFonts w:ascii="Arial" w:hAnsi="Arial" w:cs="Arial"/>
                <w:color w:val="000000"/>
                <w:sz w:val="20"/>
                <w:lang w:eastAsia="en-GB"/>
              </w:rPr>
              <w:t xml:space="preserve"> Inefficient model</w:t>
            </w:r>
          </w:p>
        </w:tc>
        <w:tc>
          <w:tcPr>
            <w:tcW w:w="774" w:type="pct"/>
            <w:tcBorders>
              <w:top w:val="nil"/>
              <w:left w:val="nil"/>
              <w:bottom w:val="single" w:sz="8" w:space="0" w:color="auto"/>
              <w:right w:val="single" w:sz="8" w:space="0" w:color="auto"/>
            </w:tcBorders>
            <w:shd w:val="clear" w:color="000000" w:fill="D99594"/>
            <w:vAlign w:val="center"/>
            <w:hideMark/>
          </w:tcPr>
          <w:p w14:paraId="72F3D329" w14:textId="03F82DF8" w:rsidR="001779AE" w:rsidRPr="00975A93" w:rsidRDefault="004C49B6"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500</w:t>
            </w:r>
          </w:p>
        </w:tc>
        <w:tc>
          <w:tcPr>
            <w:tcW w:w="778" w:type="pct"/>
            <w:tcBorders>
              <w:top w:val="nil"/>
              <w:left w:val="nil"/>
              <w:bottom w:val="single" w:sz="8" w:space="0" w:color="auto"/>
              <w:right w:val="single" w:sz="8" w:space="0" w:color="auto"/>
            </w:tcBorders>
            <w:shd w:val="clear" w:color="000000" w:fill="D99594"/>
            <w:vAlign w:val="center"/>
            <w:hideMark/>
          </w:tcPr>
          <w:p w14:paraId="0EF8AE47" w14:textId="433DF586" w:rsidR="001779AE" w:rsidRPr="00975A93" w:rsidRDefault="004C49B6"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1,380</w:t>
            </w:r>
          </w:p>
        </w:tc>
        <w:tc>
          <w:tcPr>
            <w:tcW w:w="777" w:type="pct"/>
            <w:tcBorders>
              <w:top w:val="nil"/>
              <w:left w:val="nil"/>
              <w:bottom w:val="single" w:sz="8" w:space="0" w:color="auto"/>
              <w:right w:val="single" w:sz="8" w:space="0" w:color="auto"/>
            </w:tcBorders>
            <w:shd w:val="clear" w:color="000000" w:fill="D99594"/>
            <w:vAlign w:val="center"/>
            <w:hideMark/>
          </w:tcPr>
          <w:p w14:paraId="7542A04C" w14:textId="3E5DD44A" w:rsidR="001779AE" w:rsidRPr="00975A93" w:rsidRDefault="004C49B6" w:rsidP="001779AE">
            <w:pPr>
              <w:spacing w:after="0"/>
              <w:jc w:val="center"/>
              <w:rPr>
                <w:rFonts w:ascii="Arial" w:hAnsi="Arial" w:cs="Arial"/>
                <w:color w:val="000000"/>
                <w:sz w:val="20"/>
                <w:lang w:eastAsia="en-GB"/>
              </w:rPr>
            </w:pPr>
            <w:r w:rsidRPr="00975A93">
              <w:rPr>
                <w:rFonts w:ascii="Arial" w:hAnsi="Arial" w:cs="Arial"/>
                <w:color w:val="000000"/>
                <w:sz w:val="20"/>
                <w:lang w:eastAsia="en-GB"/>
              </w:rPr>
              <w:t>2,208</w:t>
            </w:r>
          </w:p>
        </w:tc>
        <w:tc>
          <w:tcPr>
            <w:tcW w:w="778" w:type="pct"/>
            <w:vMerge/>
            <w:tcBorders>
              <w:top w:val="nil"/>
              <w:left w:val="single" w:sz="8" w:space="0" w:color="auto"/>
              <w:bottom w:val="single" w:sz="8" w:space="0" w:color="000000"/>
              <w:right w:val="single" w:sz="8" w:space="0" w:color="auto"/>
            </w:tcBorders>
            <w:vAlign w:val="center"/>
            <w:hideMark/>
          </w:tcPr>
          <w:p w14:paraId="180C80E4" w14:textId="77777777" w:rsidR="001779AE" w:rsidRPr="00975A93" w:rsidRDefault="001779AE" w:rsidP="001779AE">
            <w:pPr>
              <w:spacing w:after="0"/>
              <w:rPr>
                <w:rFonts w:ascii="Arial" w:hAnsi="Arial" w:cs="Arial"/>
                <w:b/>
                <w:bCs/>
                <w:color w:val="000000"/>
                <w:sz w:val="20"/>
                <w:lang w:eastAsia="en-GB"/>
              </w:rPr>
            </w:pPr>
          </w:p>
        </w:tc>
      </w:tr>
    </w:tbl>
    <w:p w14:paraId="0C04F453" w14:textId="77777777" w:rsidR="001779AE" w:rsidRPr="00975A93" w:rsidRDefault="001779AE" w:rsidP="00E86CBB">
      <w:pPr>
        <w:spacing w:after="0" w:line="300" w:lineRule="exact"/>
        <w:jc w:val="both"/>
        <w:rPr>
          <w:rFonts w:ascii="Arial" w:hAnsi="Arial" w:cs="Arial"/>
          <w:sz w:val="20"/>
        </w:rPr>
      </w:pPr>
    </w:p>
    <w:p w14:paraId="1D155506" w14:textId="4A504EF7" w:rsidR="0093317D" w:rsidRPr="00975A93" w:rsidRDefault="0093317D" w:rsidP="0093317D">
      <w:pPr>
        <w:spacing w:before="120" w:after="0" w:line="300" w:lineRule="exact"/>
        <w:rPr>
          <w:rFonts w:ascii="Arial" w:hAnsi="Arial" w:cs="Arial"/>
          <w:sz w:val="20"/>
        </w:rPr>
      </w:pPr>
      <w:r w:rsidRPr="00975A93">
        <w:rPr>
          <w:rFonts w:ascii="Arial" w:hAnsi="Arial" w:cs="Arial"/>
          <w:sz w:val="20"/>
        </w:rPr>
        <w:t xml:space="preserve">Comparing models with similar net capacity, </w:t>
      </w:r>
      <w:r w:rsidR="00C853AC" w:rsidRPr="00975A93">
        <w:rPr>
          <w:rFonts w:ascii="Arial" w:hAnsi="Arial" w:cs="Arial"/>
          <w:sz w:val="20"/>
        </w:rPr>
        <w:t>a</w:t>
      </w:r>
      <w:r w:rsidRPr="00975A93">
        <w:rPr>
          <w:rFonts w:ascii="Arial" w:hAnsi="Arial" w:cs="Arial"/>
          <w:sz w:val="20"/>
        </w:rPr>
        <w:t xml:space="preserve"> Topten model allow electricity savings, in 8 years,</w:t>
      </w:r>
      <w:r w:rsidR="00BA49E7" w:rsidRPr="00975A93">
        <w:rPr>
          <w:rFonts w:ascii="Arial" w:hAnsi="Arial" w:cs="Arial"/>
          <w:sz w:val="20"/>
        </w:rPr>
        <w:t xml:space="preserve"> of </w:t>
      </w:r>
      <w:r w:rsidRPr="00975A93">
        <w:rPr>
          <w:rFonts w:ascii="Arial" w:hAnsi="Arial" w:cs="Arial"/>
          <w:sz w:val="20"/>
        </w:rPr>
        <w:t xml:space="preserve">around </w:t>
      </w:r>
      <w:r w:rsidR="00ED4FD5" w:rsidRPr="00975A93">
        <w:rPr>
          <w:rFonts w:ascii="Arial" w:hAnsi="Arial" w:cs="Arial"/>
          <w:sz w:val="20"/>
        </w:rPr>
        <w:t>1,527</w:t>
      </w:r>
      <w:r w:rsidRPr="00975A93">
        <w:rPr>
          <w:rFonts w:ascii="Arial" w:hAnsi="Arial" w:cs="Arial"/>
          <w:sz w:val="20"/>
        </w:rPr>
        <w:t xml:space="preserve"> €/unit</w:t>
      </w:r>
      <w:r w:rsidR="005C7A06" w:rsidRPr="00975A93">
        <w:rPr>
          <w:rFonts w:ascii="Arial" w:hAnsi="Arial" w:cs="Arial"/>
          <w:sz w:val="20"/>
        </w:rPr>
        <w:t>.</w:t>
      </w:r>
      <w:r w:rsidRPr="00975A93">
        <w:rPr>
          <w:rFonts w:ascii="Arial" w:hAnsi="Arial" w:cs="Arial"/>
          <w:sz w:val="20"/>
        </w:rPr>
        <w:t xml:space="preserve"> Best models on </w:t>
      </w:r>
      <w:hyperlink r:id="rId16" w:history="1">
        <w:r w:rsidRPr="00975A93">
          <w:rPr>
            <w:rStyle w:val="Hyperlink"/>
            <w:rFonts w:ascii="Arial" w:hAnsi="Arial" w:cs="Arial"/>
            <w:sz w:val="20"/>
          </w:rPr>
          <w:t>www.topten.eu</w:t>
        </w:r>
      </w:hyperlink>
      <w:r w:rsidRPr="00975A93">
        <w:rPr>
          <w:rFonts w:ascii="Arial" w:hAnsi="Arial" w:cs="Arial"/>
          <w:sz w:val="20"/>
        </w:rPr>
        <w:t xml:space="preserve"> consume </w:t>
      </w:r>
      <w:r w:rsidR="00ED4FD5" w:rsidRPr="00975A93">
        <w:rPr>
          <w:rFonts w:ascii="Arial" w:hAnsi="Arial" w:cs="Arial"/>
          <w:sz w:val="20"/>
        </w:rPr>
        <w:t>a</w:t>
      </w:r>
      <w:r w:rsidRPr="00975A93">
        <w:rPr>
          <w:rFonts w:ascii="Arial" w:hAnsi="Arial" w:cs="Arial"/>
          <w:sz w:val="20"/>
        </w:rPr>
        <w:t xml:space="preserve">lmost </w:t>
      </w:r>
      <w:r w:rsidR="004962A0" w:rsidRPr="00975A93">
        <w:rPr>
          <w:rFonts w:ascii="Arial" w:hAnsi="Arial" w:cs="Arial"/>
          <w:sz w:val="20"/>
        </w:rPr>
        <w:t>7</w:t>
      </w:r>
      <w:r w:rsidRPr="00975A93">
        <w:rPr>
          <w:rFonts w:ascii="Arial" w:hAnsi="Arial" w:cs="Arial"/>
          <w:sz w:val="20"/>
        </w:rPr>
        <w:t xml:space="preserve">0% less energy than inefficient models. </w:t>
      </w:r>
    </w:p>
    <w:p w14:paraId="738E15AA" w14:textId="77777777" w:rsidR="00151959" w:rsidRPr="00975A93"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75A93" w:rsidRDefault="003A5677" w:rsidP="003A5677">
      <w:pPr>
        <w:spacing w:after="0" w:line="300" w:lineRule="exact"/>
        <w:rPr>
          <w:rFonts w:ascii="Arial" w:hAnsi="Arial" w:cs="Arial"/>
          <w:sz w:val="20"/>
        </w:rPr>
      </w:pPr>
    </w:p>
    <w:p w14:paraId="76B2FDD2" w14:textId="77777777" w:rsidR="003A5677" w:rsidRPr="00975A93" w:rsidRDefault="003A5677" w:rsidP="003A5677">
      <w:pPr>
        <w:pStyle w:val="Heading1"/>
        <w:spacing w:before="60" w:line="300" w:lineRule="exact"/>
        <w:rPr>
          <w:rFonts w:ascii="Arial" w:hAnsi="Arial" w:cs="Arial"/>
          <w:lang w:val="en-GB"/>
        </w:rPr>
      </w:pPr>
      <w:r w:rsidRPr="00975A93">
        <w:rPr>
          <w:rFonts w:ascii="Arial" w:hAnsi="Arial" w:cs="Arial"/>
          <w:lang w:val="en-GB"/>
        </w:rPr>
        <w:t>Procurement criteria</w:t>
      </w:r>
    </w:p>
    <w:p w14:paraId="2E82CF48" w14:textId="5B0213DA" w:rsidR="003A5677" w:rsidRPr="00975A93" w:rsidRDefault="003A5677" w:rsidP="003A5677">
      <w:pPr>
        <w:spacing w:line="300" w:lineRule="exact"/>
        <w:jc w:val="both"/>
        <w:rPr>
          <w:rFonts w:ascii="Arial" w:hAnsi="Arial" w:cs="Arial"/>
          <w:sz w:val="20"/>
        </w:rPr>
      </w:pPr>
      <w:r w:rsidRPr="00975A93">
        <w:rPr>
          <w:rFonts w:ascii="Arial" w:hAnsi="Arial" w:cs="Arial"/>
          <w:snapToGrid w:val="0"/>
          <w:sz w:val="20"/>
          <w:lang w:eastAsia="en-US"/>
        </w:rPr>
        <w:t xml:space="preserve">The following criteria can be inserted directly into tendering documents. The </w:t>
      </w:r>
      <w:r w:rsidR="00E51362" w:rsidRPr="00975A93">
        <w:rPr>
          <w:rFonts w:ascii="Arial" w:hAnsi="Arial" w:cs="Arial"/>
          <w:snapToGrid w:val="0"/>
          <w:sz w:val="20"/>
          <w:lang w:eastAsia="en-US"/>
        </w:rPr>
        <w:t xml:space="preserve">Topten </w:t>
      </w:r>
      <w:r w:rsidRPr="00975A93">
        <w:rPr>
          <w:rFonts w:ascii="Arial" w:hAnsi="Arial" w:cs="Arial"/>
          <w:snapToGrid w:val="0"/>
          <w:sz w:val="20"/>
          <w:lang w:eastAsia="en-US"/>
        </w:rPr>
        <w:t xml:space="preserve">selection criteria and the product lists are updated </w:t>
      </w:r>
      <w:r w:rsidR="00E51362" w:rsidRPr="00975A93">
        <w:rPr>
          <w:rFonts w:ascii="Arial" w:hAnsi="Arial" w:cs="Arial"/>
          <w:snapToGrid w:val="0"/>
          <w:sz w:val="20"/>
          <w:lang w:eastAsia="en-US"/>
        </w:rPr>
        <w:t>regularly</w:t>
      </w:r>
      <w:r w:rsidRPr="00975A93">
        <w:rPr>
          <w:rFonts w:ascii="Arial" w:hAnsi="Arial" w:cs="Arial"/>
          <w:snapToGrid w:val="0"/>
          <w:sz w:val="20"/>
          <w:lang w:eastAsia="en-US"/>
        </w:rPr>
        <w:t xml:space="preserve">. The newest versions are always available at </w:t>
      </w:r>
      <w:hyperlink r:id="rId17" w:history="1">
        <w:r w:rsidR="009B524A" w:rsidRPr="00975A93">
          <w:rPr>
            <w:rStyle w:val="Hyperlink"/>
            <w:rFonts w:ascii="Arial" w:hAnsi="Arial" w:cs="Arial"/>
            <w:b/>
            <w:snapToGrid w:val="0"/>
            <w:sz w:val="20"/>
            <w:lang w:eastAsia="en-US"/>
          </w:rPr>
          <w:t>www.topten.eu/p</w:t>
        </w:r>
        <w:r w:rsidR="009B524A" w:rsidRPr="00975A93">
          <w:rPr>
            <w:rStyle w:val="Hyperlink"/>
            <w:rFonts w:ascii="Arial" w:hAnsi="Arial" w:cs="Arial"/>
            <w:b/>
            <w:snapToGrid w:val="0"/>
            <w:sz w:val="20"/>
            <w:lang w:eastAsia="en-US"/>
          </w:rPr>
          <w:t>r</w:t>
        </w:r>
        <w:r w:rsidR="009B524A" w:rsidRPr="00975A93">
          <w:rPr>
            <w:rStyle w:val="Hyperlink"/>
            <w:rFonts w:ascii="Arial" w:hAnsi="Arial" w:cs="Arial"/>
            <w:b/>
            <w:snapToGrid w:val="0"/>
            <w:sz w:val="20"/>
            <w:lang w:eastAsia="en-US"/>
          </w:rPr>
          <w:t>o</w:t>
        </w:r>
      </w:hyperlink>
      <w:r w:rsidRPr="00975A93">
        <w:rPr>
          <w:rFonts w:ascii="Arial" w:hAnsi="Arial" w:cs="Arial"/>
          <w:b/>
          <w:snapToGrid w:val="0"/>
          <w:sz w:val="20"/>
          <w:lang w:eastAsia="en-US"/>
        </w:rPr>
        <w:t>.</w:t>
      </w:r>
    </w:p>
    <w:p w14:paraId="6B56D7D1" w14:textId="77777777" w:rsidR="003A5677" w:rsidRPr="00975A93" w:rsidRDefault="003A5677" w:rsidP="003A5677">
      <w:pPr>
        <w:spacing w:after="0" w:line="300" w:lineRule="exact"/>
        <w:jc w:val="both"/>
        <w:rPr>
          <w:rFonts w:ascii="Arial" w:hAnsi="Arial" w:cs="Arial"/>
          <w:sz w:val="20"/>
        </w:rPr>
      </w:pPr>
    </w:p>
    <w:p w14:paraId="7DA264E2" w14:textId="1490A284" w:rsidR="003A5677" w:rsidRPr="00975A93" w:rsidRDefault="003A5677" w:rsidP="003A5677">
      <w:pPr>
        <w:spacing w:line="300" w:lineRule="exact"/>
        <w:jc w:val="both"/>
        <w:rPr>
          <w:rFonts w:ascii="Arial" w:hAnsi="Arial" w:cs="Arial"/>
          <w:b/>
          <w:smallCaps/>
          <w:szCs w:val="24"/>
        </w:rPr>
      </w:pPr>
      <w:r w:rsidRPr="00975A93">
        <w:rPr>
          <w:rFonts w:ascii="Arial" w:hAnsi="Arial" w:cs="Arial"/>
          <w:b/>
          <w:smallCaps/>
          <w:szCs w:val="24"/>
        </w:rPr>
        <w:t xml:space="preserve">Subject: </w:t>
      </w:r>
      <w:r w:rsidRPr="00975A93">
        <w:rPr>
          <w:rFonts w:ascii="Arial" w:hAnsi="Arial" w:cs="Arial"/>
          <w:b/>
          <w:smallCaps/>
          <w:szCs w:val="24"/>
        </w:rPr>
        <w:tab/>
        <w:t xml:space="preserve">        Highly energy-efficient </w:t>
      </w:r>
      <w:r w:rsidR="001C430F" w:rsidRPr="00975A93">
        <w:rPr>
          <w:rFonts w:ascii="Arial" w:hAnsi="Arial" w:cs="Arial"/>
          <w:b/>
          <w:smallCaps/>
          <w:szCs w:val="24"/>
        </w:rPr>
        <w:t>Beverage Coolers</w:t>
      </w:r>
      <w:r w:rsidR="00E86CBB" w:rsidRPr="00975A93">
        <w:rPr>
          <w:rFonts w:ascii="Arial" w:hAnsi="Arial" w:cs="Arial"/>
          <w:b/>
          <w:smallCaps/>
          <w:szCs w:val="24"/>
        </w:rPr>
        <w:t xml:space="preserve"> </w:t>
      </w:r>
    </w:p>
    <w:p w14:paraId="5A052AF6" w14:textId="77777777" w:rsidR="003A5677" w:rsidRPr="00975A93" w:rsidRDefault="003A5677" w:rsidP="003A5677">
      <w:pPr>
        <w:spacing w:after="0" w:line="300" w:lineRule="exact"/>
        <w:jc w:val="both"/>
        <w:rPr>
          <w:rFonts w:ascii="Arial" w:hAnsi="Arial" w:cs="Arial"/>
          <w:snapToGrid w:val="0"/>
          <w:sz w:val="20"/>
          <w:lang w:eastAsia="en-US"/>
        </w:rPr>
      </w:pPr>
    </w:p>
    <w:p w14:paraId="134DF8C2" w14:textId="77777777" w:rsidR="003A5677" w:rsidRPr="00975A93" w:rsidRDefault="003A5677" w:rsidP="003A5677">
      <w:pPr>
        <w:spacing w:after="240" w:line="300" w:lineRule="exact"/>
        <w:jc w:val="both"/>
        <w:rPr>
          <w:rFonts w:ascii="Arial" w:hAnsi="Arial" w:cs="Arial"/>
          <w:smallCaps/>
          <w:szCs w:val="24"/>
          <w:u w:val="single"/>
        </w:rPr>
      </w:pPr>
      <w:r w:rsidRPr="00975A93">
        <w:rPr>
          <w:rFonts w:ascii="Arial" w:hAnsi="Arial" w:cs="Arial"/>
          <w:smallCaps/>
          <w:szCs w:val="24"/>
          <w:u w:val="single"/>
        </w:rPr>
        <w:t>Technical Specifications</w:t>
      </w:r>
    </w:p>
    <w:p w14:paraId="0860F055" w14:textId="77777777" w:rsidR="007E6940" w:rsidRPr="00975A93" w:rsidRDefault="007E6940" w:rsidP="007E6940">
      <w:pPr>
        <w:numPr>
          <w:ilvl w:val="0"/>
          <w:numId w:val="6"/>
        </w:numPr>
        <w:spacing w:after="0" w:line="300" w:lineRule="exact"/>
        <w:jc w:val="both"/>
        <w:rPr>
          <w:rFonts w:ascii="Arial" w:hAnsi="Arial" w:cs="Arial"/>
          <w:b/>
          <w:sz w:val="20"/>
        </w:rPr>
      </w:pPr>
      <w:r w:rsidRPr="00975A93">
        <w:rPr>
          <w:rFonts w:ascii="Arial" w:hAnsi="Arial" w:cs="Arial"/>
          <w:b/>
          <w:sz w:val="20"/>
        </w:rPr>
        <w:t>Refrigerants</w:t>
      </w:r>
    </w:p>
    <w:p w14:paraId="6E673EB0" w14:textId="46F880BF" w:rsidR="007E6940" w:rsidRPr="00975A93" w:rsidRDefault="00F839CE" w:rsidP="002B3A69">
      <w:pPr>
        <w:pStyle w:val="ListParagraph"/>
        <w:numPr>
          <w:ilvl w:val="0"/>
          <w:numId w:val="22"/>
        </w:numPr>
        <w:spacing w:after="0" w:line="300" w:lineRule="exact"/>
        <w:rPr>
          <w:rFonts w:ascii="Arial" w:hAnsi="Arial" w:cs="Arial"/>
          <w:sz w:val="20"/>
        </w:rPr>
      </w:pPr>
      <w:r w:rsidRPr="00975A93">
        <w:rPr>
          <w:rFonts w:ascii="Arial" w:hAnsi="Arial" w:cs="Arial"/>
          <w:sz w:val="20"/>
        </w:rPr>
        <w:t>Natural refrigerant with global warming potential (GWP) ≤ 3 (e.g. R290/propane, R600a/isobutane, R744/CO2)</w:t>
      </w:r>
    </w:p>
    <w:p w14:paraId="46700344" w14:textId="77777777" w:rsidR="00F839CE" w:rsidRPr="00975A93" w:rsidRDefault="00F839CE" w:rsidP="00F839CE">
      <w:pPr>
        <w:spacing w:after="0" w:line="300" w:lineRule="exact"/>
        <w:jc w:val="both"/>
        <w:rPr>
          <w:rFonts w:ascii="Arial" w:hAnsi="Arial" w:cs="Arial"/>
          <w:sz w:val="20"/>
        </w:rPr>
      </w:pPr>
    </w:p>
    <w:p w14:paraId="09DCC9BF" w14:textId="77777777" w:rsidR="007E6940" w:rsidRPr="00975A93" w:rsidRDefault="007E6940" w:rsidP="007E6940">
      <w:pPr>
        <w:spacing w:after="80" w:line="300" w:lineRule="exact"/>
        <w:rPr>
          <w:rFonts w:ascii="Arial" w:hAnsi="Arial" w:cs="Arial"/>
          <w:b/>
          <w:i/>
          <w:snapToGrid w:val="0"/>
          <w:color w:val="000000"/>
          <w:sz w:val="20"/>
          <w:lang w:eastAsia="en-US"/>
        </w:rPr>
      </w:pPr>
      <w:r w:rsidRPr="00975A93">
        <w:rPr>
          <w:rFonts w:ascii="Arial" w:hAnsi="Arial" w:cs="Arial"/>
          <w:b/>
          <w:i/>
          <w:snapToGrid w:val="0"/>
          <w:color w:val="000000"/>
          <w:sz w:val="20"/>
          <w:lang w:eastAsia="en-US"/>
        </w:rPr>
        <w:t>Verification</w:t>
      </w:r>
    </w:p>
    <w:p w14:paraId="763455C3" w14:textId="6E8538B5" w:rsidR="007E6940" w:rsidRPr="00975A93" w:rsidRDefault="007E6940" w:rsidP="007E6940">
      <w:pPr>
        <w:spacing w:after="0" w:line="300" w:lineRule="exact"/>
        <w:jc w:val="both"/>
        <w:rPr>
          <w:rFonts w:ascii="Arial" w:hAnsi="Arial" w:cs="Arial"/>
          <w:sz w:val="20"/>
        </w:rPr>
      </w:pPr>
      <w:r w:rsidRPr="00975A93">
        <w:rPr>
          <w:rFonts w:ascii="Arial" w:hAnsi="Arial" w:cs="Arial"/>
          <w:snapToGrid w:val="0"/>
          <w:color w:val="000000"/>
          <w:sz w:val="20"/>
          <w:lang w:eastAsia="en-US"/>
        </w:rPr>
        <w:t>Bidders must supply the information on refrigerant</w:t>
      </w:r>
      <w:r w:rsidR="00B80FE5" w:rsidRPr="00975A93">
        <w:rPr>
          <w:rFonts w:ascii="Arial" w:hAnsi="Arial" w:cs="Arial"/>
          <w:snapToGrid w:val="0"/>
          <w:color w:val="000000"/>
          <w:sz w:val="20"/>
          <w:lang w:eastAsia="en-US"/>
        </w:rPr>
        <w:t>(s)</w:t>
      </w:r>
      <w:r w:rsidR="00C4751C" w:rsidRPr="00975A93">
        <w:rPr>
          <w:rFonts w:ascii="Arial" w:hAnsi="Arial" w:cs="Arial"/>
          <w:snapToGrid w:val="0"/>
          <w:color w:val="000000"/>
          <w:sz w:val="20"/>
          <w:lang w:eastAsia="en-US"/>
        </w:rPr>
        <w:t xml:space="preserve"> used</w:t>
      </w:r>
      <w:r w:rsidRPr="00975A93">
        <w:rPr>
          <w:rFonts w:ascii="Arial" w:hAnsi="Arial" w:cs="Arial"/>
          <w:snapToGrid w:val="0"/>
          <w:color w:val="000000"/>
          <w:sz w:val="20"/>
          <w:lang w:eastAsia="en-US"/>
        </w:rPr>
        <w:t>.</w:t>
      </w:r>
    </w:p>
    <w:p w14:paraId="68FE8C80" w14:textId="06AA00E8" w:rsidR="007E6940" w:rsidRPr="00975A93" w:rsidRDefault="007E6940" w:rsidP="007E6940">
      <w:pPr>
        <w:spacing w:after="0" w:line="300" w:lineRule="exact"/>
        <w:jc w:val="both"/>
        <w:rPr>
          <w:rFonts w:ascii="Arial" w:hAnsi="Arial" w:cs="Arial"/>
          <w:b/>
          <w:sz w:val="20"/>
        </w:rPr>
      </w:pPr>
    </w:p>
    <w:p w14:paraId="6C17876C" w14:textId="04270BDB" w:rsidR="008449CC" w:rsidRPr="00975A93" w:rsidRDefault="008449CC" w:rsidP="008449CC">
      <w:pPr>
        <w:numPr>
          <w:ilvl w:val="0"/>
          <w:numId w:val="6"/>
        </w:numPr>
        <w:spacing w:after="0" w:line="300" w:lineRule="exact"/>
        <w:jc w:val="both"/>
        <w:rPr>
          <w:rFonts w:ascii="Arial" w:hAnsi="Arial" w:cs="Arial"/>
          <w:b/>
          <w:sz w:val="20"/>
        </w:rPr>
      </w:pPr>
      <w:r w:rsidRPr="00975A93">
        <w:rPr>
          <w:rFonts w:ascii="Arial" w:hAnsi="Arial" w:cs="Arial"/>
          <w:b/>
          <w:sz w:val="20"/>
        </w:rPr>
        <w:t>Energy class</w:t>
      </w:r>
    </w:p>
    <w:p w14:paraId="1F70F563" w14:textId="1E119265" w:rsidR="00126BC9" w:rsidRPr="00975A93" w:rsidRDefault="007E6940" w:rsidP="00C574BE">
      <w:pPr>
        <w:pStyle w:val="ListParagraph"/>
        <w:numPr>
          <w:ilvl w:val="0"/>
          <w:numId w:val="21"/>
        </w:numPr>
        <w:spacing w:line="300" w:lineRule="exact"/>
        <w:rPr>
          <w:rFonts w:ascii="Arial" w:hAnsi="Arial" w:cs="Arial"/>
          <w:sz w:val="20"/>
        </w:rPr>
      </w:pPr>
      <w:r w:rsidRPr="00975A93">
        <w:rPr>
          <w:rFonts w:ascii="Arial" w:hAnsi="Arial" w:cs="Arial"/>
          <w:sz w:val="20"/>
        </w:rPr>
        <w:t>Beverage coolers</w:t>
      </w:r>
      <w:r w:rsidR="008449CC" w:rsidRPr="00975A93">
        <w:rPr>
          <w:rFonts w:ascii="Arial" w:hAnsi="Arial" w:cs="Arial"/>
          <w:sz w:val="20"/>
        </w:rPr>
        <w:t xml:space="preserve"> must </w:t>
      </w:r>
      <w:r w:rsidR="00126BC9" w:rsidRPr="00975A93">
        <w:rPr>
          <w:rFonts w:ascii="Arial" w:hAnsi="Arial" w:cs="Arial"/>
          <w:sz w:val="20"/>
        </w:rPr>
        <w:t>have</w:t>
      </w:r>
      <w:r w:rsidR="008449CC" w:rsidRPr="00975A93">
        <w:rPr>
          <w:rFonts w:ascii="Arial" w:hAnsi="Arial" w:cs="Arial"/>
          <w:sz w:val="20"/>
        </w:rPr>
        <w:t xml:space="preserve"> the</w:t>
      </w:r>
      <w:r w:rsidR="00126BC9" w:rsidRPr="00975A93">
        <w:rPr>
          <w:rFonts w:ascii="Arial" w:hAnsi="Arial" w:cs="Arial"/>
          <w:sz w:val="20"/>
        </w:rPr>
        <w:t xml:space="preserve"> </w:t>
      </w:r>
      <w:r w:rsidR="00126BC9" w:rsidRPr="00975A93">
        <w:rPr>
          <w:rFonts w:ascii="Arial" w:hAnsi="Arial" w:cs="Arial"/>
          <w:b/>
          <w:bCs/>
          <w:sz w:val="20"/>
        </w:rPr>
        <w:t>Energy class C</w:t>
      </w:r>
      <w:r w:rsidR="00126BC9" w:rsidRPr="00975A93">
        <w:rPr>
          <w:rFonts w:ascii="Arial" w:hAnsi="Arial" w:cs="Arial"/>
          <w:sz w:val="20"/>
        </w:rPr>
        <w:t xml:space="preserve"> or better (maximum EEI of 35)</w:t>
      </w:r>
      <w:r w:rsidR="007A1AB1" w:rsidRPr="00975A93">
        <w:rPr>
          <w:rFonts w:ascii="Arial" w:hAnsi="Arial" w:cs="Arial"/>
          <w:sz w:val="20"/>
        </w:rPr>
        <w:t>, declared according to European Energy Label</w:t>
      </w:r>
    </w:p>
    <w:p w14:paraId="32093F7F" w14:textId="7DA9C295" w:rsidR="00126BC9" w:rsidRPr="00975A93" w:rsidRDefault="00126BC9" w:rsidP="00C574BE">
      <w:pPr>
        <w:pStyle w:val="ListParagraph"/>
        <w:numPr>
          <w:ilvl w:val="0"/>
          <w:numId w:val="21"/>
        </w:numPr>
        <w:spacing w:line="300" w:lineRule="exact"/>
        <w:rPr>
          <w:rFonts w:ascii="Arial" w:hAnsi="Arial" w:cs="Arial"/>
          <w:sz w:val="20"/>
        </w:rPr>
      </w:pPr>
      <w:r w:rsidRPr="00975A93">
        <w:rPr>
          <w:rFonts w:ascii="Arial" w:hAnsi="Arial" w:cs="Arial"/>
          <w:sz w:val="20"/>
        </w:rPr>
        <w:t xml:space="preserve">Beverage coolers with R744 refrigerant must have Energy </w:t>
      </w:r>
      <w:r w:rsidRPr="00975A93">
        <w:rPr>
          <w:rFonts w:ascii="Helvetica" w:hAnsi="Helvetica"/>
          <w:color w:val="4B4B4B"/>
          <w:sz w:val="21"/>
          <w:szCs w:val="21"/>
          <w:shd w:val="clear" w:color="auto" w:fill="FFFFFF"/>
        </w:rPr>
        <w:t>class D or better (maximum EEI of 50)</w:t>
      </w:r>
    </w:p>
    <w:p w14:paraId="5D9A1311" w14:textId="77777777" w:rsidR="008449CC" w:rsidRPr="00975A93" w:rsidRDefault="008449CC" w:rsidP="008449CC">
      <w:pPr>
        <w:spacing w:after="0" w:line="300" w:lineRule="exact"/>
        <w:jc w:val="both"/>
        <w:rPr>
          <w:rFonts w:ascii="Arial" w:hAnsi="Arial" w:cs="Arial"/>
          <w:sz w:val="20"/>
        </w:rPr>
      </w:pPr>
    </w:p>
    <w:p w14:paraId="7ADA4CDD" w14:textId="77777777" w:rsidR="008449CC" w:rsidRPr="00975A93" w:rsidRDefault="008449CC" w:rsidP="008449CC">
      <w:pPr>
        <w:spacing w:after="80" w:line="300" w:lineRule="exact"/>
        <w:rPr>
          <w:rFonts w:ascii="Arial" w:hAnsi="Arial" w:cs="Arial"/>
          <w:b/>
          <w:i/>
          <w:snapToGrid w:val="0"/>
          <w:color w:val="000000"/>
          <w:sz w:val="20"/>
          <w:lang w:eastAsia="en-US"/>
        </w:rPr>
      </w:pPr>
      <w:r w:rsidRPr="00975A93">
        <w:rPr>
          <w:rFonts w:ascii="Arial" w:hAnsi="Arial" w:cs="Arial"/>
          <w:b/>
          <w:i/>
          <w:snapToGrid w:val="0"/>
          <w:color w:val="000000"/>
          <w:sz w:val="20"/>
          <w:lang w:eastAsia="en-US"/>
        </w:rPr>
        <w:t>Verification</w:t>
      </w:r>
    </w:p>
    <w:p w14:paraId="23C3A463" w14:textId="1FA9ED19" w:rsidR="008449CC" w:rsidRPr="00975A93" w:rsidRDefault="008449CC" w:rsidP="008449CC">
      <w:pPr>
        <w:spacing w:after="0" w:line="300" w:lineRule="exact"/>
        <w:jc w:val="both"/>
        <w:rPr>
          <w:rFonts w:ascii="Arial" w:hAnsi="Arial" w:cs="Arial"/>
          <w:snapToGrid w:val="0"/>
          <w:color w:val="000000"/>
          <w:sz w:val="20"/>
          <w:lang w:eastAsia="en-US"/>
        </w:rPr>
      </w:pPr>
      <w:r w:rsidRPr="00975A93">
        <w:rPr>
          <w:rFonts w:ascii="Arial" w:hAnsi="Arial" w:cs="Arial"/>
          <w:snapToGrid w:val="0"/>
          <w:color w:val="000000"/>
          <w:sz w:val="20"/>
          <w:lang w:eastAsia="en-US"/>
        </w:rPr>
        <w:t>Bidders must supply the energy label and technical data according to EU Regulations No. 201</w:t>
      </w:r>
      <w:r w:rsidR="00DF0FFC" w:rsidRPr="00975A93">
        <w:rPr>
          <w:rFonts w:ascii="Arial" w:hAnsi="Arial" w:cs="Arial"/>
          <w:snapToGrid w:val="0"/>
          <w:color w:val="000000"/>
          <w:sz w:val="20"/>
          <w:lang w:eastAsia="en-US"/>
        </w:rPr>
        <w:t>9</w:t>
      </w:r>
      <w:r w:rsidRPr="00975A93">
        <w:rPr>
          <w:rFonts w:ascii="Arial" w:hAnsi="Arial" w:cs="Arial"/>
          <w:snapToGrid w:val="0"/>
          <w:color w:val="000000"/>
          <w:sz w:val="20"/>
          <w:lang w:eastAsia="en-US"/>
        </w:rPr>
        <w:t>/</w:t>
      </w:r>
      <w:r w:rsidR="00DF0FFC" w:rsidRPr="00975A93">
        <w:rPr>
          <w:rFonts w:ascii="Arial" w:hAnsi="Arial" w:cs="Arial"/>
          <w:snapToGrid w:val="0"/>
          <w:color w:val="000000"/>
          <w:sz w:val="20"/>
          <w:lang w:eastAsia="en-US"/>
        </w:rPr>
        <w:t>2018</w:t>
      </w:r>
      <w:r w:rsidRPr="00975A93">
        <w:rPr>
          <w:rFonts w:ascii="Arial" w:hAnsi="Arial" w:cs="Arial"/>
          <w:snapToGrid w:val="0"/>
          <w:color w:val="000000"/>
          <w:sz w:val="20"/>
          <w:lang w:eastAsia="en-US"/>
        </w:rPr>
        <w:t xml:space="preserve"> and No. 201</w:t>
      </w:r>
      <w:r w:rsidR="00DF0FFC" w:rsidRPr="00975A93">
        <w:rPr>
          <w:rFonts w:ascii="Arial" w:hAnsi="Arial" w:cs="Arial"/>
          <w:snapToGrid w:val="0"/>
          <w:color w:val="000000"/>
          <w:sz w:val="20"/>
          <w:lang w:eastAsia="en-US"/>
        </w:rPr>
        <w:t>9/2024</w:t>
      </w:r>
      <w:r w:rsidRPr="00975A93">
        <w:rPr>
          <w:rFonts w:ascii="Arial" w:hAnsi="Arial" w:cs="Arial"/>
          <w:snapToGrid w:val="0"/>
          <w:color w:val="000000"/>
          <w:sz w:val="20"/>
          <w:lang w:eastAsia="en-US"/>
        </w:rPr>
        <w:t xml:space="preserve">. </w:t>
      </w:r>
    </w:p>
    <w:p w14:paraId="2386253C" w14:textId="77777777" w:rsidR="008449CC" w:rsidRPr="00975A93" w:rsidRDefault="008449CC" w:rsidP="008449CC">
      <w:pPr>
        <w:spacing w:after="0" w:line="300" w:lineRule="exact"/>
        <w:jc w:val="both"/>
        <w:rPr>
          <w:rFonts w:ascii="Arial" w:hAnsi="Arial" w:cs="Arial"/>
          <w:snapToGrid w:val="0"/>
          <w:color w:val="000000"/>
          <w:sz w:val="20"/>
          <w:lang w:eastAsia="en-US"/>
        </w:rPr>
      </w:pPr>
    </w:p>
    <w:p w14:paraId="62A1356F" w14:textId="24BBBCE3" w:rsidR="00AB579B" w:rsidRPr="00975A93" w:rsidRDefault="00AB579B">
      <w:pPr>
        <w:spacing w:after="0"/>
        <w:rPr>
          <w:rFonts w:ascii="Arial" w:hAnsi="Arial" w:cs="Arial"/>
          <w:smallCaps/>
          <w:szCs w:val="24"/>
          <w:u w:val="single"/>
        </w:rPr>
      </w:pPr>
      <w:r w:rsidRPr="00975A93">
        <w:rPr>
          <w:rFonts w:ascii="Arial" w:hAnsi="Arial" w:cs="Arial"/>
          <w:smallCaps/>
          <w:szCs w:val="24"/>
          <w:u w:val="single"/>
        </w:rPr>
        <w:br w:type="page"/>
      </w:r>
    </w:p>
    <w:p w14:paraId="74902D3B" w14:textId="472146AD" w:rsidR="004C5C6F" w:rsidRPr="00975A93" w:rsidRDefault="00DC1CD1" w:rsidP="004C5C6F">
      <w:pPr>
        <w:spacing w:after="240" w:line="300" w:lineRule="exact"/>
        <w:rPr>
          <w:rFonts w:ascii="Arial" w:hAnsi="Arial" w:cs="Arial"/>
          <w:smallCaps/>
          <w:szCs w:val="24"/>
          <w:u w:val="single"/>
        </w:rPr>
      </w:pPr>
      <w:r w:rsidRPr="00975A93">
        <w:rPr>
          <w:rFonts w:ascii="Arial" w:hAnsi="Arial" w:cs="Arial"/>
          <w:smallCaps/>
          <w:szCs w:val="24"/>
          <w:u w:val="single"/>
        </w:rPr>
        <w:lastRenderedPageBreak/>
        <w:t>Background Information</w:t>
      </w:r>
    </w:p>
    <w:p w14:paraId="62DFBE0E" w14:textId="77777777" w:rsidR="00DC1CD1" w:rsidRPr="00975A93" w:rsidRDefault="00DC1CD1" w:rsidP="00DC1CD1">
      <w:pPr>
        <w:spacing w:after="0" w:line="300" w:lineRule="exact"/>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858"/>
        <w:gridCol w:w="3432"/>
      </w:tblGrid>
      <w:tr w:rsidR="00FF0B8D" w:rsidRPr="00975A93" w14:paraId="20BACF29" w14:textId="77777777" w:rsidTr="00FF0B8D">
        <w:tc>
          <w:tcPr>
            <w:tcW w:w="2105" w:type="dxa"/>
          </w:tcPr>
          <w:p w14:paraId="5FF765D9" w14:textId="77777777" w:rsidR="00FF0B8D" w:rsidRPr="00975A93" w:rsidRDefault="00FF0B8D" w:rsidP="001D507D">
            <w:pPr>
              <w:spacing w:after="0" w:line="240" w:lineRule="atLeast"/>
              <w:jc w:val="both"/>
              <w:rPr>
                <w:rFonts w:ascii="Arial" w:hAnsi="Arial" w:cs="Arial"/>
                <w:sz w:val="20"/>
              </w:rPr>
            </w:pPr>
            <w:r w:rsidRPr="00975A93">
              <w:rPr>
                <w:rFonts w:ascii="Arial" w:hAnsi="Arial" w:cs="Arial"/>
                <w:noProof/>
                <w:sz w:val="20"/>
                <w:lang w:eastAsia="pt-PT"/>
              </w:rPr>
              <w:drawing>
                <wp:inline distT="0" distB="0" distL="0" distR="0" wp14:anchorId="448A3E07" wp14:editId="75B4932D">
                  <wp:extent cx="1596486" cy="3155950"/>
                  <wp:effectExtent l="0" t="0" r="381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8"/>
                          <a:stretch>
                            <a:fillRect/>
                          </a:stretch>
                        </pic:blipFill>
                        <pic:spPr bwMode="auto">
                          <a:xfrm>
                            <a:off x="0" y="0"/>
                            <a:ext cx="1605978" cy="3174713"/>
                          </a:xfrm>
                          <a:prstGeom prst="rect">
                            <a:avLst/>
                          </a:prstGeom>
                          <a:noFill/>
                          <a:ln>
                            <a:noFill/>
                          </a:ln>
                        </pic:spPr>
                      </pic:pic>
                    </a:graphicData>
                  </a:graphic>
                </wp:inline>
              </w:drawing>
            </w:r>
          </w:p>
        </w:tc>
        <w:tc>
          <w:tcPr>
            <w:tcW w:w="2973" w:type="dxa"/>
          </w:tcPr>
          <w:tbl>
            <w:tblPr>
              <w:tblW w:w="0" w:type="auto"/>
              <w:tblLook w:val="04A0" w:firstRow="1" w:lastRow="0" w:firstColumn="1" w:lastColumn="0" w:noHBand="0" w:noVBand="1"/>
            </w:tblPr>
            <w:tblGrid>
              <w:gridCol w:w="1310"/>
              <w:gridCol w:w="1312"/>
            </w:tblGrid>
            <w:tr w:rsidR="00FF0B8D" w:rsidRPr="00975A93" w14:paraId="17291E6E" w14:textId="77777777" w:rsidTr="00FF0B8D">
              <w:trPr>
                <w:trHeight w:val="1320"/>
              </w:trPr>
              <w:tc>
                <w:tcPr>
                  <w:tcW w:w="0" w:type="auto"/>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E6C98A8" w14:textId="77777777" w:rsidR="00FF0B8D" w:rsidRPr="00975A93" w:rsidRDefault="00FF0B8D" w:rsidP="00FF0B8D">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EU Regulation No 2019/2018</w:t>
                  </w:r>
                </w:p>
              </w:tc>
            </w:tr>
            <w:tr w:rsidR="00FF0B8D" w:rsidRPr="00975A93" w14:paraId="34D30629" w14:textId="77777777" w:rsidTr="00FF0B8D">
              <w:trPr>
                <w:trHeight w:val="79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1F811AAF" w14:textId="77777777" w:rsidR="00FF0B8D" w:rsidRPr="00975A93" w:rsidRDefault="00FF0B8D" w:rsidP="00FF0B8D">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Energy efficiency class</w:t>
                  </w:r>
                </w:p>
              </w:tc>
              <w:tc>
                <w:tcPr>
                  <w:tcW w:w="0" w:type="auto"/>
                  <w:tcBorders>
                    <w:top w:val="nil"/>
                    <w:left w:val="nil"/>
                    <w:bottom w:val="single" w:sz="8" w:space="0" w:color="auto"/>
                    <w:right w:val="single" w:sz="8" w:space="0" w:color="auto"/>
                  </w:tcBorders>
                  <w:shd w:val="clear" w:color="000000" w:fill="D9D9D9"/>
                  <w:vAlign w:val="center"/>
                  <w:hideMark/>
                </w:tcPr>
                <w:p w14:paraId="36E9724F" w14:textId="77777777" w:rsidR="00FF0B8D" w:rsidRPr="00975A93" w:rsidRDefault="00FF0B8D" w:rsidP="00FF0B8D">
                  <w:pPr>
                    <w:spacing w:after="0"/>
                    <w:jc w:val="center"/>
                    <w:rPr>
                      <w:rFonts w:ascii="Arial" w:hAnsi="Arial" w:cs="Arial"/>
                      <w:b/>
                      <w:bCs/>
                      <w:color w:val="000000"/>
                      <w:sz w:val="20"/>
                      <w:lang w:eastAsia="en-GB"/>
                    </w:rPr>
                  </w:pPr>
                  <w:r w:rsidRPr="00975A93">
                    <w:rPr>
                      <w:rFonts w:ascii="Arial" w:hAnsi="Arial" w:cs="Arial"/>
                      <w:b/>
                      <w:bCs/>
                      <w:color w:val="000000"/>
                      <w:sz w:val="20"/>
                      <w:lang w:eastAsia="en-GB"/>
                    </w:rPr>
                    <w:t>Energy efficiency index</w:t>
                  </w:r>
                </w:p>
              </w:tc>
            </w:tr>
            <w:tr w:rsidR="00FF0B8D" w:rsidRPr="00975A93" w14:paraId="21B15925"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A014FC"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A</w:t>
                  </w:r>
                </w:p>
              </w:tc>
              <w:tc>
                <w:tcPr>
                  <w:tcW w:w="0" w:type="auto"/>
                  <w:tcBorders>
                    <w:top w:val="nil"/>
                    <w:left w:val="nil"/>
                    <w:bottom w:val="single" w:sz="8" w:space="0" w:color="auto"/>
                    <w:right w:val="single" w:sz="8" w:space="0" w:color="auto"/>
                  </w:tcBorders>
                  <w:shd w:val="clear" w:color="auto" w:fill="auto"/>
                  <w:vAlign w:val="center"/>
                  <w:hideMark/>
                </w:tcPr>
                <w:p w14:paraId="7E51C2F6"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EEI &lt; 10</w:t>
                  </w:r>
                </w:p>
              </w:tc>
            </w:tr>
            <w:tr w:rsidR="00FF0B8D" w:rsidRPr="00975A93" w14:paraId="55A695B5"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B5AAFF"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B</w:t>
                  </w:r>
                </w:p>
              </w:tc>
              <w:tc>
                <w:tcPr>
                  <w:tcW w:w="0" w:type="auto"/>
                  <w:tcBorders>
                    <w:top w:val="nil"/>
                    <w:left w:val="nil"/>
                    <w:bottom w:val="single" w:sz="8" w:space="0" w:color="auto"/>
                    <w:right w:val="single" w:sz="8" w:space="0" w:color="auto"/>
                  </w:tcBorders>
                  <w:shd w:val="clear" w:color="auto" w:fill="auto"/>
                  <w:vAlign w:val="center"/>
                  <w:hideMark/>
                </w:tcPr>
                <w:p w14:paraId="736DC835"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 xml:space="preserve">10 </w:t>
                  </w:r>
                  <w:r w:rsidRPr="00975A93">
                    <w:rPr>
                      <w:rFonts w:ascii="Calibri" w:hAnsi="Calibri" w:cs="Calibri"/>
                      <w:color w:val="000000"/>
                      <w:sz w:val="18"/>
                      <w:szCs w:val="18"/>
                      <w:lang w:eastAsia="en-GB"/>
                    </w:rPr>
                    <w:t>≤</w:t>
                  </w:r>
                  <w:r w:rsidRPr="00975A93">
                    <w:rPr>
                      <w:rFonts w:ascii="Arial" w:hAnsi="Arial" w:cs="Arial"/>
                      <w:color w:val="000000"/>
                      <w:sz w:val="18"/>
                      <w:szCs w:val="18"/>
                      <w:lang w:eastAsia="en-GB"/>
                    </w:rPr>
                    <w:t xml:space="preserve"> EEI &lt; 20</w:t>
                  </w:r>
                </w:p>
              </w:tc>
            </w:tr>
            <w:tr w:rsidR="00FF0B8D" w:rsidRPr="00975A93" w14:paraId="6B1F62A3"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CA35B7"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C</w:t>
                  </w:r>
                </w:p>
              </w:tc>
              <w:tc>
                <w:tcPr>
                  <w:tcW w:w="0" w:type="auto"/>
                  <w:tcBorders>
                    <w:top w:val="nil"/>
                    <w:left w:val="nil"/>
                    <w:bottom w:val="single" w:sz="8" w:space="0" w:color="auto"/>
                    <w:right w:val="single" w:sz="8" w:space="0" w:color="auto"/>
                  </w:tcBorders>
                  <w:shd w:val="clear" w:color="auto" w:fill="auto"/>
                  <w:vAlign w:val="center"/>
                  <w:hideMark/>
                </w:tcPr>
                <w:p w14:paraId="527B9C13"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 xml:space="preserve">20 </w:t>
                  </w:r>
                  <w:r w:rsidRPr="00975A93">
                    <w:rPr>
                      <w:rFonts w:ascii="Calibri" w:hAnsi="Calibri" w:cs="Calibri"/>
                      <w:color w:val="000000"/>
                      <w:sz w:val="18"/>
                      <w:szCs w:val="18"/>
                      <w:lang w:eastAsia="en-GB"/>
                    </w:rPr>
                    <w:t>≤</w:t>
                  </w:r>
                  <w:r w:rsidRPr="00975A93">
                    <w:rPr>
                      <w:rFonts w:ascii="Arial" w:hAnsi="Arial" w:cs="Arial"/>
                      <w:color w:val="000000"/>
                      <w:sz w:val="18"/>
                      <w:szCs w:val="18"/>
                      <w:lang w:eastAsia="en-GB"/>
                    </w:rPr>
                    <w:t xml:space="preserve"> EEI &lt; 35</w:t>
                  </w:r>
                </w:p>
              </w:tc>
            </w:tr>
            <w:tr w:rsidR="00FF0B8D" w:rsidRPr="00975A93" w14:paraId="19EE8F99"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17E9F9"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D</w:t>
                  </w:r>
                </w:p>
              </w:tc>
              <w:tc>
                <w:tcPr>
                  <w:tcW w:w="0" w:type="auto"/>
                  <w:tcBorders>
                    <w:top w:val="nil"/>
                    <w:left w:val="nil"/>
                    <w:bottom w:val="single" w:sz="8" w:space="0" w:color="auto"/>
                    <w:right w:val="single" w:sz="8" w:space="0" w:color="auto"/>
                  </w:tcBorders>
                  <w:shd w:val="clear" w:color="auto" w:fill="auto"/>
                  <w:vAlign w:val="center"/>
                  <w:hideMark/>
                </w:tcPr>
                <w:p w14:paraId="6677B884"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 xml:space="preserve">35 </w:t>
                  </w:r>
                  <w:r w:rsidRPr="00975A93">
                    <w:rPr>
                      <w:rFonts w:ascii="Calibri" w:hAnsi="Calibri" w:cs="Calibri"/>
                      <w:color w:val="000000"/>
                      <w:sz w:val="18"/>
                      <w:szCs w:val="18"/>
                      <w:lang w:eastAsia="en-GB"/>
                    </w:rPr>
                    <w:t>≤</w:t>
                  </w:r>
                  <w:r w:rsidRPr="00975A93">
                    <w:rPr>
                      <w:rFonts w:ascii="Arial" w:hAnsi="Arial" w:cs="Arial"/>
                      <w:color w:val="000000"/>
                      <w:sz w:val="18"/>
                      <w:szCs w:val="18"/>
                      <w:lang w:eastAsia="en-GB"/>
                    </w:rPr>
                    <w:t xml:space="preserve"> EEI &lt; 50</w:t>
                  </w:r>
                </w:p>
              </w:tc>
            </w:tr>
            <w:tr w:rsidR="00FF0B8D" w:rsidRPr="00975A93" w14:paraId="4D0C5F92"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07ACC8"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E</w:t>
                  </w:r>
                </w:p>
              </w:tc>
              <w:tc>
                <w:tcPr>
                  <w:tcW w:w="0" w:type="auto"/>
                  <w:tcBorders>
                    <w:top w:val="nil"/>
                    <w:left w:val="nil"/>
                    <w:bottom w:val="single" w:sz="8" w:space="0" w:color="auto"/>
                    <w:right w:val="single" w:sz="8" w:space="0" w:color="auto"/>
                  </w:tcBorders>
                  <w:shd w:val="clear" w:color="auto" w:fill="auto"/>
                  <w:vAlign w:val="center"/>
                  <w:hideMark/>
                </w:tcPr>
                <w:p w14:paraId="717C6A71"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 xml:space="preserve">50 </w:t>
                  </w:r>
                  <w:r w:rsidRPr="00975A93">
                    <w:rPr>
                      <w:rFonts w:ascii="Calibri" w:hAnsi="Calibri" w:cs="Calibri"/>
                      <w:color w:val="000000"/>
                      <w:sz w:val="18"/>
                      <w:szCs w:val="18"/>
                      <w:lang w:eastAsia="en-GB"/>
                    </w:rPr>
                    <w:t>≤</w:t>
                  </w:r>
                  <w:r w:rsidRPr="00975A93">
                    <w:rPr>
                      <w:rFonts w:ascii="Arial" w:hAnsi="Arial" w:cs="Arial"/>
                      <w:color w:val="000000"/>
                      <w:sz w:val="18"/>
                      <w:szCs w:val="18"/>
                      <w:lang w:eastAsia="en-GB"/>
                    </w:rPr>
                    <w:t xml:space="preserve"> EEI &lt; 65</w:t>
                  </w:r>
                </w:p>
              </w:tc>
            </w:tr>
            <w:tr w:rsidR="00FF0B8D" w:rsidRPr="00975A93" w14:paraId="5865B40E"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BB3AE1"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F</w:t>
                  </w:r>
                </w:p>
              </w:tc>
              <w:tc>
                <w:tcPr>
                  <w:tcW w:w="0" w:type="auto"/>
                  <w:tcBorders>
                    <w:top w:val="nil"/>
                    <w:left w:val="nil"/>
                    <w:bottom w:val="single" w:sz="8" w:space="0" w:color="auto"/>
                    <w:right w:val="single" w:sz="8" w:space="0" w:color="auto"/>
                  </w:tcBorders>
                  <w:shd w:val="clear" w:color="auto" w:fill="auto"/>
                  <w:vAlign w:val="center"/>
                  <w:hideMark/>
                </w:tcPr>
                <w:p w14:paraId="1FCEB796"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 xml:space="preserve">65 </w:t>
                  </w:r>
                  <w:r w:rsidRPr="00975A93">
                    <w:rPr>
                      <w:rFonts w:ascii="Calibri" w:hAnsi="Calibri" w:cs="Calibri"/>
                      <w:color w:val="000000"/>
                      <w:sz w:val="18"/>
                      <w:szCs w:val="18"/>
                      <w:lang w:eastAsia="en-GB"/>
                    </w:rPr>
                    <w:t>≤</w:t>
                  </w:r>
                  <w:r w:rsidRPr="00975A93">
                    <w:rPr>
                      <w:rFonts w:ascii="Arial" w:hAnsi="Arial" w:cs="Arial"/>
                      <w:color w:val="000000"/>
                      <w:sz w:val="18"/>
                      <w:szCs w:val="18"/>
                      <w:lang w:eastAsia="en-GB"/>
                    </w:rPr>
                    <w:t xml:space="preserve"> EEI &lt; 80</w:t>
                  </w:r>
                </w:p>
              </w:tc>
            </w:tr>
            <w:tr w:rsidR="00FF0B8D" w:rsidRPr="00975A93" w14:paraId="48B1A674"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B970A0"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G</w:t>
                  </w:r>
                </w:p>
              </w:tc>
              <w:tc>
                <w:tcPr>
                  <w:tcW w:w="0" w:type="auto"/>
                  <w:tcBorders>
                    <w:top w:val="nil"/>
                    <w:left w:val="nil"/>
                    <w:bottom w:val="single" w:sz="8" w:space="0" w:color="auto"/>
                    <w:right w:val="single" w:sz="8" w:space="0" w:color="auto"/>
                  </w:tcBorders>
                  <w:shd w:val="clear" w:color="auto" w:fill="auto"/>
                  <w:vAlign w:val="center"/>
                  <w:hideMark/>
                </w:tcPr>
                <w:p w14:paraId="75228768" w14:textId="77777777" w:rsidR="00FF0B8D" w:rsidRPr="00975A93" w:rsidRDefault="00FF0B8D" w:rsidP="00FF0B8D">
                  <w:pPr>
                    <w:spacing w:after="0"/>
                    <w:jc w:val="center"/>
                    <w:rPr>
                      <w:rFonts w:ascii="Arial" w:hAnsi="Arial" w:cs="Arial"/>
                      <w:color w:val="000000"/>
                      <w:sz w:val="18"/>
                      <w:szCs w:val="18"/>
                      <w:lang w:eastAsia="en-GB"/>
                    </w:rPr>
                  </w:pPr>
                  <w:r w:rsidRPr="00975A93">
                    <w:rPr>
                      <w:rFonts w:ascii="Arial" w:hAnsi="Arial" w:cs="Arial"/>
                      <w:color w:val="000000"/>
                      <w:sz w:val="18"/>
                      <w:szCs w:val="18"/>
                      <w:lang w:eastAsia="en-GB"/>
                    </w:rPr>
                    <w:t>EEI ≥ 80</w:t>
                  </w:r>
                </w:p>
              </w:tc>
            </w:tr>
          </w:tbl>
          <w:p w14:paraId="430E71DB" w14:textId="77777777" w:rsidR="00FF0B8D" w:rsidRPr="00975A93" w:rsidRDefault="00FF0B8D" w:rsidP="001D507D">
            <w:pPr>
              <w:spacing w:after="0" w:line="300" w:lineRule="atLeast"/>
              <w:jc w:val="both"/>
              <w:rPr>
                <w:rFonts w:ascii="Arial" w:hAnsi="Arial" w:cs="Arial"/>
                <w:sz w:val="20"/>
              </w:rPr>
            </w:pPr>
          </w:p>
        </w:tc>
        <w:tc>
          <w:tcPr>
            <w:tcW w:w="3948" w:type="dxa"/>
          </w:tcPr>
          <w:p w14:paraId="310B119E" w14:textId="380BC39F" w:rsidR="00FF0B8D" w:rsidRPr="00975A93" w:rsidRDefault="00FF0B8D" w:rsidP="00FF0B8D">
            <w:pPr>
              <w:spacing w:after="0" w:line="300" w:lineRule="atLeast"/>
              <w:rPr>
                <w:rFonts w:ascii="Arial" w:hAnsi="Arial" w:cs="Arial"/>
                <w:sz w:val="20"/>
              </w:rPr>
            </w:pPr>
            <w:r w:rsidRPr="00975A93">
              <w:rPr>
                <w:rFonts w:ascii="Arial" w:hAnsi="Arial" w:cs="Arial"/>
                <w:sz w:val="20"/>
              </w:rPr>
              <w:t>Since 1</w:t>
            </w:r>
            <w:r w:rsidRPr="00975A93">
              <w:rPr>
                <w:rFonts w:ascii="Arial" w:hAnsi="Arial" w:cs="Arial"/>
                <w:sz w:val="20"/>
                <w:vertAlign w:val="superscript"/>
              </w:rPr>
              <w:t>st</w:t>
            </w:r>
            <w:r w:rsidRPr="00975A93">
              <w:rPr>
                <w:rFonts w:ascii="Arial" w:hAnsi="Arial" w:cs="Arial"/>
                <w:sz w:val="20"/>
              </w:rPr>
              <w:t xml:space="preserve"> March 2021, the EU energy label for refrigerating appliances with a direct sales function (in</w:t>
            </w:r>
            <w:r w:rsidR="00D96223" w:rsidRPr="00975A93">
              <w:rPr>
                <w:rFonts w:ascii="Arial" w:hAnsi="Arial" w:cs="Arial"/>
                <w:sz w:val="20"/>
              </w:rPr>
              <w:t>cl</w:t>
            </w:r>
            <w:r w:rsidR="00AE28F7" w:rsidRPr="00975A93">
              <w:rPr>
                <w:rFonts w:ascii="Arial" w:hAnsi="Arial" w:cs="Arial"/>
                <w:sz w:val="20"/>
              </w:rPr>
              <w:t>.</w:t>
            </w:r>
            <w:r w:rsidRPr="00975A93">
              <w:rPr>
                <w:rFonts w:ascii="Arial" w:hAnsi="Arial" w:cs="Arial"/>
                <w:sz w:val="20"/>
              </w:rPr>
              <w:t xml:space="preserve"> beverage coolers) is mandatory. It shows:</w:t>
            </w:r>
          </w:p>
          <w:p w14:paraId="10AF99CA" w14:textId="77777777" w:rsidR="00FF0B8D" w:rsidRPr="00975A93" w:rsidRDefault="00FF0B8D" w:rsidP="00FF0B8D">
            <w:pPr>
              <w:pStyle w:val="ListParagraph"/>
              <w:numPr>
                <w:ilvl w:val="0"/>
                <w:numId w:val="19"/>
              </w:numPr>
              <w:spacing w:after="0" w:line="300" w:lineRule="atLeast"/>
              <w:rPr>
                <w:rFonts w:ascii="Arial" w:hAnsi="Arial" w:cs="Arial"/>
                <w:sz w:val="20"/>
              </w:rPr>
            </w:pPr>
            <w:r w:rsidRPr="00975A93">
              <w:rPr>
                <w:rFonts w:ascii="Arial" w:hAnsi="Arial" w:cs="Arial"/>
                <w:sz w:val="20"/>
              </w:rPr>
              <w:t>the energy efficiency class;</w:t>
            </w:r>
          </w:p>
          <w:p w14:paraId="3BABA77C" w14:textId="77777777" w:rsidR="00FF0B8D" w:rsidRPr="00975A93" w:rsidRDefault="00FF0B8D" w:rsidP="00FF0B8D">
            <w:pPr>
              <w:pStyle w:val="ListParagraph"/>
              <w:numPr>
                <w:ilvl w:val="0"/>
                <w:numId w:val="19"/>
              </w:numPr>
              <w:spacing w:after="0" w:line="300" w:lineRule="atLeast"/>
              <w:rPr>
                <w:rFonts w:ascii="Arial" w:hAnsi="Arial" w:cs="Arial"/>
                <w:sz w:val="20"/>
              </w:rPr>
            </w:pPr>
            <w:r w:rsidRPr="00975A93">
              <w:rPr>
                <w:rFonts w:ascii="Arial" w:hAnsi="Arial" w:cs="Arial"/>
                <w:sz w:val="20"/>
              </w:rPr>
              <w:t>the annual electricity consumption in kWh per year;</w:t>
            </w:r>
          </w:p>
          <w:p w14:paraId="4345165D" w14:textId="3A1CE13A" w:rsidR="00FF0B8D" w:rsidRPr="00975A93" w:rsidRDefault="00FF0B8D" w:rsidP="00FF0B8D">
            <w:pPr>
              <w:pStyle w:val="ListParagraph"/>
              <w:numPr>
                <w:ilvl w:val="0"/>
                <w:numId w:val="19"/>
              </w:numPr>
              <w:spacing w:after="0" w:line="300" w:lineRule="atLeast"/>
              <w:rPr>
                <w:rFonts w:ascii="Arial" w:hAnsi="Arial" w:cs="Arial"/>
                <w:sz w:val="20"/>
              </w:rPr>
            </w:pPr>
            <w:r w:rsidRPr="00975A93">
              <w:rPr>
                <w:rFonts w:ascii="Arial" w:hAnsi="Arial" w:cs="Arial"/>
                <w:sz w:val="20"/>
              </w:rPr>
              <w:t>the gross volume of chilled compartments;</w:t>
            </w:r>
          </w:p>
          <w:p w14:paraId="00F9454B" w14:textId="795EA104" w:rsidR="00FF0B8D" w:rsidRPr="00975A93" w:rsidRDefault="00FF0B8D" w:rsidP="00FF0B8D">
            <w:pPr>
              <w:pStyle w:val="ListParagraph"/>
              <w:numPr>
                <w:ilvl w:val="0"/>
                <w:numId w:val="19"/>
              </w:numPr>
              <w:spacing w:after="0" w:line="300" w:lineRule="atLeast"/>
              <w:rPr>
                <w:rFonts w:ascii="Arial" w:hAnsi="Arial" w:cs="Arial"/>
                <w:sz w:val="20"/>
              </w:rPr>
            </w:pPr>
            <w:r w:rsidRPr="00975A93">
              <w:rPr>
                <w:rFonts w:ascii="Arial" w:hAnsi="Arial" w:cs="Arial"/>
                <w:sz w:val="20"/>
              </w:rPr>
              <w:t>the highest average compartment temperature of all compartments chilled</w:t>
            </w:r>
          </w:p>
          <w:p w14:paraId="2BA2063F" w14:textId="13B7AD38" w:rsidR="00FF0B8D" w:rsidRPr="00975A93" w:rsidRDefault="00FF0B8D" w:rsidP="00FF0B8D">
            <w:pPr>
              <w:pStyle w:val="ListParagraph"/>
              <w:numPr>
                <w:ilvl w:val="0"/>
                <w:numId w:val="19"/>
              </w:numPr>
              <w:spacing w:after="0" w:line="300" w:lineRule="atLeast"/>
              <w:rPr>
                <w:rFonts w:ascii="Arial" w:hAnsi="Arial" w:cs="Arial"/>
                <w:sz w:val="20"/>
              </w:rPr>
            </w:pPr>
            <w:r w:rsidRPr="00975A93">
              <w:rPr>
                <w:rFonts w:ascii="Arial" w:hAnsi="Arial" w:cs="Arial"/>
                <w:sz w:val="20"/>
              </w:rPr>
              <w:t xml:space="preserve">the warmest ambient </w:t>
            </w:r>
            <w:r w:rsidR="00975A93" w:rsidRPr="00975A93">
              <w:rPr>
                <w:rFonts w:ascii="Arial" w:hAnsi="Arial" w:cs="Arial"/>
                <w:sz w:val="20"/>
              </w:rPr>
              <w:t>temperature</w:t>
            </w:r>
          </w:p>
          <w:p w14:paraId="17813BAF" w14:textId="559012C8" w:rsidR="00FF0B8D" w:rsidRPr="00975A93" w:rsidRDefault="00FF0B8D" w:rsidP="00FF0B8D">
            <w:pPr>
              <w:spacing w:after="0" w:line="300" w:lineRule="atLeast"/>
              <w:rPr>
                <w:rFonts w:ascii="Arial" w:hAnsi="Arial" w:cs="Arial"/>
                <w:sz w:val="20"/>
              </w:rPr>
            </w:pPr>
            <w:r w:rsidRPr="00975A93">
              <w:rPr>
                <w:rFonts w:ascii="Arial" w:hAnsi="Arial" w:cs="Arial"/>
                <w:sz w:val="20"/>
              </w:rPr>
              <w:t>Document: EU regulation</w:t>
            </w:r>
            <w:r w:rsidR="008A31F8" w:rsidRPr="00975A93">
              <w:rPr>
                <w:rFonts w:ascii="Arial" w:hAnsi="Arial" w:cs="Arial"/>
                <w:sz w:val="20"/>
              </w:rPr>
              <w:br/>
            </w:r>
            <w:r w:rsidRPr="00975A93">
              <w:rPr>
                <w:rFonts w:ascii="Arial" w:hAnsi="Arial" w:cs="Arial"/>
                <w:sz w:val="20"/>
              </w:rPr>
              <w:t>No. 2019/2018.</w:t>
            </w:r>
          </w:p>
          <w:p w14:paraId="53DB578E" w14:textId="62C06408" w:rsidR="00FF0B8D" w:rsidRPr="00975A93" w:rsidRDefault="00FF0B8D" w:rsidP="001D507D">
            <w:pPr>
              <w:spacing w:after="0" w:line="300" w:lineRule="atLeast"/>
              <w:jc w:val="both"/>
              <w:rPr>
                <w:rFonts w:ascii="Arial" w:hAnsi="Arial" w:cs="Arial"/>
                <w:sz w:val="20"/>
              </w:rPr>
            </w:pPr>
          </w:p>
        </w:tc>
      </w:tr>
    </w:tbl>
    <w:p w14:paraId="038A4A96" w14:textId="38324B8A" w:rsidR="00DC1CD1" w:rsidRPr="00975A93" w:rsidRDefault="00334A56" w:rsidP="00DC1CD1">
      <w:pPr>
        <w:spacing w:line="300" w:lineRule="exact"/>
        <w:jc w:val="both"/>
        <w:rPr>
          <w:rFonts w:ascii="Arial" w:hAnsi="Arial" w:cs="Arial"/>
          <w:sz w:val="20"/>
        </w:rPr>
      </w:pPr>
      <w:r w:rsidRPr="00975A93">
        <w:rPr>
          <w:rFonts w:ascii="Arial" w:hAnsi="Arial" w:cs="Arial"/>
          <w:sz w:val="20"/>
        </w:rPr>
        <w:t>Beverage coolers with EEI &gt; 100 are n</w:t>
      </w:r>
      <w:r w:rsidR="00DC1CD1" w:rsidRPr="00975A93">
        <w:rPr>
          <w:rFonts w:ascii="Arial" w:hAnsi="Arial" w:cs="Arial"/>
          <w:sz w:val="20"/>
        </w:rPr>
        <w:t xml:space="preserve">ot been permitted on the market since </w:t>
      </w:r>
      <w:r w:rsidRPr="00975A93">
        <w:rPr>
          <w:rFonts w:ascii="Arial" w:hAnsi="Arial" w:cs="Arial"/>
          <w:sz w:val="20"/>
        </w:rPr>
        <w:t>March 2021</w:t>
      </w:r>
      <w:r w:rsidR="00DC1CD1" w:rsidRPr="00975A93">
        <w:rPr>
          <w:rFonts w:ascii="Arial" w:hAnsi="Arial" w:cs="Arial"/>
          <w:sz w:val="20"/>
        </w:rPr>
        <w:t xml:space="preserve">. </w:t>
      </w:r>
      <w:r w:rsidR="00CA3651" w:rsidRPr="00975A93">
        <w:rPr>
          <w:rFonts w:ascii="Arial" w:hAnsi="Arial" w:cs="Arial"/>
          <w:sz w:val="20"/>
        </w:rPr>
        <w:t>Products with EEI &gt; 80</w:t>
      </w:r>
      <w:r w:rsidR="00DC1CD1" w:rsidRPr="00975A93">
        <w:rPr>
          <w:rFonts w:ascii="Arial" w:hAnsi="Arial" w:cs="Arial"/>
          <w:sz w:val="20"/>
        </w:rPr>
        <w:t xml:space="preserve"> </w:t>
      </w:r>
      <w:r w:rsidRPr="00975A93">
        <w:rPr>
          <w:rFonts w:ascii="Arial" w:hAnsi="Arial" w:cs="Arial"/>
          <w:sz w:val="20"/>
        </w:rPr>
        <w:t>will be</w:t>
      </w:r>
      <w:r w:rsidR="00DC1CD1" w:rsidRPr="00975A93">
        <w:rPr>
          <w:rFonts w:ascii="Arial" w:hAnsi="Arial" w:cs="Arial"/>
          <w:sz w:val="20"/>
        </w:rPr>
        <w:t xml:space="preserve"> banned </w:t>
      </w:r>
      <w:r w:rsidRPr="00975A93">
        <w:rPr>
          <w:rFonts w:ascii="Arial" w:hAnsi="Arial" w:cs="Arial"/>
          <w:sz w:val="20"/>
        </w:rPr>
        <w:t xml:space="preserve">as of </w:t>
      </w:r>
      <w:r w:rsidR="00A40FAD" w:rsidRPr="00975A93">
        <w:rPr>
          <w:rFonts w:ascii="Arial" w:hAnsi="Arial" w:cs="Arial"/>
          <w:sz w:val="20"/>
        </w:rPr>
        <w:t>September</w:t>
      </w:r>
      <w:r w:rsidRPr="00975A93">
        <w:rPr>
          <w:rFonts w:ascii="Arial" w:hAnsi="Arial" w:cs="Arial"/>
          <w:sz w:val="20"/>
        </w:rPr>
        <w:t xml:space="preserve"> 1</w:t>
      </w:r>
      <w:r w:rsidRPr="00975A93">
        <w:rPr>
          <w:rFonts w:ascii="Arial" w:hAnsi="Arial" w:cs="Arial"/>
          <w:sz w:val="20"/>
          <w:vertAlign w:val="superscript"/>
        </w:rPr>
        <w:t>st</w:t>
      </w:r>
      <w:r w:rsidRPr="00975A93">
        <w:rPr>
          <w:rFonts w:ascii="Arial" w:hAnsi="Arial" w:cs="Arial"/>
          <w:sz w:val="20"/>
        </w:rPr>
        <w:t xml:space="preserve"> 2023</w:t>
      </w:r>
      <w:r w:rsidR="00DC1CD1" w:rsidRPr="00975A93">
        <w:rPr>
          <w:rFonts w:ascii="Arial" w:hAnsi="Arial" w:cs="Arial"/>
          <w:sz w:val="20"/>
        </w:rPr>
        <w:t>.</w:t>
      </w:r>
    </w:p>
    <w:p w14:paraId="6B5C0720" w14:textId="77777777" w:rsidR="00DC1CD1" w:rsidRPr="00975A93" w:rsidRDefault="00DC1CD1" w:rsidP="00DC1CD1">
      <w:pPr>
        <w:spacing w:after="0" w:line="300" w:lineRule="exact"/>
        <w:rPr>
          <w:rFonts w:ascii="Arial" w:hAnsi="Arial" w:cs="Arial"/>
          <w:sz w:val="20"/>
        </w:rPr>
      </w:pPr>
    </w:p>
    <w:p w14:paraId="7D3C88F6" w14:textId="77777777" w:rsidR="000978A2" w:rsidRPr="00975A93" w:rsidRDefault="000978A2" w:rsidP="000978A2">
      <w:pPr>
        <w:spacing w:after="240" w:line="300" w:lineRule="exact"/>
        <w:rPr>
          <w:rFonts w:ascii="Arial" w:hAnsi="Arial" w:cs="Arial"/>
          <w:smallCaps/>
          <w:szCs w:val="24"/>
          <w:u w:val="single"/>
        </w:rPr>
      </w:pPr>
      <w:r w:rsidRPr="00975A93">
        <w:rPr>
          <w:rFonts w:ascii="Arial" w:hAnsi="Arial" w:cs="Arial"/>
          <w:smallCaps/>
          <w:szCs w:val="24"/>
          <w:u w:val="single"/>
        </w:rPr>
        <w:t>Notes on Implementation</w:t>
      </w:r>
    </w:p>
    <w:p w14:paraId="3A19068A" w14:textId="6E43D570" w:rsidR="001F2B86" w:rsidRPr="00975A93" w:rsidRDefault="001F2B86" w:rsidP="007B3559">
      <w:pPr>
        <w:spacing w:after="0" w:line="300" w:lineRule="exact"/>
        <w:jc w:val="both"/>
        <w:rPr>
          <w:rFonts w:ascii="Arial" w:hAnsi="Arial" w:cs="Arial"/>
          <w:sz w:val="20"/>
        </w:rPr>
      </w:pPr>
      <w:r w:rsidRPr="00975A93">
        <w:rPr>
          <w:rFonts w:ascii="Arial" w:hAnsi="Arial" w:cs="Arial"/>
          <w:sz w:val="20"/>
        </w:rPr>
        <w:t xml:space="preserve">To increase savings and reduce environmental impact, procurers should evaluate life cycle costs when tendering for </w:t>
      </w:r>
      <w:r w:rsidR="00FB4A08" w:rsidRPr="00975A93">
        <w:rPr>
          <w:rFonts w:ascii="Arial" w:hAnsi="Arial" w:cs="Arial"/>
          <w:sz w:val="20"/>
        </w:rPr>
        <w:t>beverage coolers</w:t>
      </w:r>
      <w:r w:rsidRPr="00975A93">
        <w:rPr>
          <w:rFonts w:ascii="Arial" w:hAnsi="Arial" w:cs="Arial"/>
          <w:sz w:val="20"/>
        </w:rPr>
        <w:t>. Thus, it is advisable to include in the tender a costing exercise - even if simple - for the product life cycle costs.</w:t>
      </w:r>
    </w:p>
    <w:p w14:paraId="01D41F41" w14:textId="5DAAB96E" w:rsidR="001F2B86" w:rsidRPr="00975A93" w:rsidRDefault="001F2B86" w:rsidP="001F2B86">
      <w:pPr>
        <w:spacing w:line="300" w:lineRule="exact"/>
        <w:jc w:val="both"/>
        <w:rPr>
          <w:rFonts w:ascii="Arial" w:hAnsi="Arial" w:cs="Arial"/>
          <w:b/>
          <w:sz w:val="20"/>
        </w:rPr>
      </w:pPr>
    </w:p>
    <w:p w14:paraId="6DCD137E" w14:textId="77777777" w:rsidR="0013247A" w:rsidRPr="00975A93" w:rsidRDefault="0013247A" w:rsidP="0013247A">
      <w:pPr>
        <w:spacing w:line="300" w:lineRule="exact"/>
        <w:jc w:val="both"/>
        <w:rPr>
          <w:rFonts w:ascii="Arial" w:hAnsi="Arial" w:cs="Arial"/>
          <w:b/>
          <w:sz w:val="20"/>
        </w:rPr>
      </w:pPr>
      <w:r w:rsidRPr="00975A93">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060859" w:rsidRPr="00975A93" w14:paraId="7D153ED5" w14:textId="77777777" w:rsidTr="001D507D">
        <w:trPr>
          <w:trHeight w:val="624"/>
        </w:trPr>
        <w:tc>
          <w:tcPr>
            <w:tcW w:w="2494" w:type="dxa"/>
            <w:shd w:val="clear" w:color="auto" w:fill="BFBFBF"/>
            <w:vAlign w:val="center"/>
          </w:tcPr>
          <w:p w14:paraId="44AA06AC" w14:textId="77777777" w:rsidR="00060859" w:rsidRPr="00975A93" w:rsidRDefault="00060859" w:rsidP="001D507D">
            <w:pPr>
              <w:spacing w:after="0" w:line="280" w:lineRule="exact"/>
              <w:jc w:val="center"/>
              <w:rPr>
                <w:rFonts w:ascii="Arial" w:hAnsi="Arial" w:cs="Arial"/>
                <w:b/>
                <w:sz w:val="20"/>
              </w:rPr>
            </w:pPr>
          </w:p>
        </w:tc>
        <w:tc>
          <w:tcPr>
            <w:tcW w:w="2268" w:type="dxa"/>
            <w:shd w:val="clear" w:color="auto" w:fill="BFBFBF"/>
            <w:vAlign w:val="center"/>
          </w:tcPr>
          <w:p w14:paraId="49CEC3D5" w14:textId="77777777" w:rsidR="00060859" w:rsidRPr="00975A93" w:rsidRDefault="00060859" w:rsidP="001D507D">
            <w:pPr>
              <w:spacing w:after="0" w:line="280" w:lineRule="exact"/>
              <w:jc w:val="center"/>
              <w:rPr>
                <w:rFonts w:ascii="Arial" w:hAnsi="Arial" w:cs="Arial"/>
                <w:b/>
                <w:sz w:val="20"/>
              </w:rPr>
            </w:pPr>
            <w:r w:rsidRPr="00975A93">
              <w:rPr>
                <w:rFonts w:ascii="Arial" w:hAnsi="Arial" w:cs="Arial"/>
                <w:b/>
                <w:sz w:val="20"/>
              </w:rPr>
              <w:t>Information details</w:t>
            </w:r>
          </w:p>
        </w:tc>
        <w:tc>
          <w:tcPr>
            <w:tcW w:w="2154" w:type="dxa"/>
            <w:shd w:val="clear" w:color="auto" w:fill="BFBFBF"/>
            <w:vAlign w:val="center"/>
          </w:tcPr>
          <w:p w14:paraId="1C3BA9EF" w14:textId="77777777" w:rsidR="00060859" w:rsidRPr="00975A93" w:rsidRDefault="00060859" w:rsidP="001D507D">
            <w:pPr>
              <w:spacing w:after="0" w:line="280" w:lineRule="exact"/>
              <w:jc w:val="center"/>
              <w:rPr>
                <w:rFonts w:ascii="Arial" w:hAnsi="Arial" w:cs="Arial"/>
                <w:b/>
                <w:sz w:val="20"/>
              </w:rPr>
            </w:pPr>
            <w:r w:rsidRPr="00975A93">
              <w:rPr>
                <w:rFonts w:ascii="Arial" w:hAnsi="Arial" w:cs="Arial"/>
                <w:b/>
                <w:sz w:val="20"/>
              </w:rPr>
              <w:t>Different unit costs in € (excluding tax)</w:t>
            </w:r>
          </w:p>
        </w:tc>
        <w:tc>
          <w:tcPr>
            <w:tcW w:w="2154" w:type="dxa"/>
            <w:shd w:val="clear" w:color="auto" w:fill="BFBFBF"/>
            <w:vAlign w:val="center"/>
          </w:tcPr>
          <w:p w14:paraId="37F2EA5A" w14:textId="77777777" w:rsidR="00060859" w:rsidRPr="00975A93" w:rsidRDefault="00060859" w:rsidP="001D507D">
            <w:pPr>
              <w:spacing w:after="0" w:line="280" w:lineRule="exact"/>
              <w:jc w:val="center"/>
              <w:rPr>
                <w:rFonts w:ascii="Arial" w:hAnsi="Arial" w:cs="Arial"/>
                <w:b/>
                <w:sz w:val="20"/>
              </w:rPr>
            </w:pPr>
            <w:r w:rsidRPr="00975A93">
              <w:rPr>
                <w:rFonts w:ascii="Arial" w:hAnsi="Arial" w:cs="Arial"/>
                <w:b/>
                <w:sz w:val="20"/>
              </w:rPr>
              <w:t>Total cost in € (excluding tax)</w:t>
            </w:r>
          </w:p>
        </w:tc>
      </w:tr>
      <w:tr w:rsidR="00060859" w:rsidRPr="00975A93" w14:paraId="4F8A3334" w14:textId="77777777" w:rsidTr="001D507D">
        <w:trPr>
          <w:trHeight w:val="510"/>
        </w:trPr>
        <w:tc>
          <w:tcPr>
            <w:tcW w:w="2494" w:type="dxa"/>
            <w:vAlign w:val="center"/>
          </w:tcPr>
          <w:p w14:paraId="33185DCD" w14:textId="77777777" w:rsidR="00060859" w:rsidRPr="00975A93" w:rsidRDefault="00060859" w:rsidP="001D507D">
            <w:pPr>
              <w:spacing w:after="0" w:line="300" w:lineRule="exact"/>
              <w:rPr>
                <w:rFonts w:ascii="Arial" w:hAnsi="Arial" w:cs="Arial"/>
                <w:b/>
                <w:sz w:val="20"/>
              </w:rPr>
            </w:pPr>
            <w:r w:rsidRPr="00975A93">
              <w:rPr>
                <w:rFonts w:ascii="Arial" w:hAnsi="Arial" w:cs="Arial"/>
                <w:b/>
                <w:sz w:val="20"/>
              </w:rPr>
              <w:t xml:space="preserve"> Delivery</w:t>
            </w:r>
          </w:p>
        </w:tc>
        <w:tc>
          <w:tcPr>
            <w:tcW w:w="2268" w:type="dxa"/>
            <w:vAlign w:val="center"/>
          </w:tcPr>
          <w:p w14:paraId="48D35504" w14:textId="77777777" w:rsidR="00060859" w:rsidRPr="00975A93" w:rsidRDefault="00060859" w:rsidP="001D507D">
            <w:pPr>
              <w:spacing w:after="0" w:line="280" w:lineRule="exact"/>
              <w:rPr>
                <w:rFonts w:ascii="Arial" w:hAnsi="Arial" w:cs="Arial"/>
                <w:sz w:val="20"/>
              </w:rPr>
            </w:pPr>
          </w:p>
        </w:tc>
        <w:tc>
          <w:tcPr>
            <w:tcW w:w="2154" w:type="dxa"/>
            <w:vAlign w:val="center"/>
          </w:tcPr>
          <w:p w14:paraId="6E716898" w14:textId="77777777" w:rsidR="00060859" w:rsidRPr="00975A93" w:rsidRDefault="00060859" w:rsidP="001D507D">
            <w:pPr>
              <w:spacing w:after="0" w:line="280" w:lineRule="exact"/>
              <w:rPr>
                <w:rFonts w:ascii="Arial" w:hAnsi="Arial" w:cs="Arial"/>
                <w:sz w:val="20"/>
              </w:rPr>
            </w:pPr>
          </w:p>
        </w:tc>
        <w:tc>
          <w:tcPr>
            <w:tcW w:w="2154" w:type="dxa"/>
            <w:vAlign w:val="center"/>
          </w:tcPr>
          <w:p w14:paraId="0FC68FE0" w14:textId="77777777" w:rsidR="00060859" w:rsidRPr="00975A93" w:rsidRDefault="00060859" w:rsidP="001D507D">
            <w:pPr>
              <w:spacing w:after="0" w:line="280" w:lineRule="exact"/>
              <w:rPr>
                <w:rFonts w:ascii="Arial" w:hAnsi="Arial" w:cs="Arial"/>
                <w:sz w:val="20"/>
              </w:rPr>
            </w:pPr>
          </w:p>
        </w:tc>
      </w:tr>
      <w:tr w:rsidR="00060859" w:rsidRPr="00975A93" w14:paraId="48BD8DA0" w14:textId="77777777" w:rsidTr="001D507D">
        <w:trPr>
          <w:trHeight w:val="510"/>
        </w:trPr>
        <w:tc>
          <w:tcPr>
            <w:tcW w:w="2494" w:type="dxa"/>
            <w:vAlign w:val="center"/>
          </w:tcPr>
          <w:p w14:paraId="03DB3FE4" w14:textId="77777777" w:rsidR="00060859" w:rsidRPr="00975A93" w:rsidRDefault="00060859" w:rsidP="001D507D">
            <w:pPr>
              <w:spacing w:after="0" w:line="300" w:lineRule="exact"/>
              <w:rPr>
                <w:rFonts w:ascii="Arial" w:hAnsi="Arial" w:cs="Arial"/>
                <w:b/>
                <w:sz w:val="20"/>
              </w:rPr>
            </w:pPr>
            <w:r w:rsidRPr="00975A93">
              <w:rPr>
                <w:rFonts w:ascii="Arial" w:hAnsi="Arial" w:cs="Arial"/>
                <w:b/>
                <w:sz w:val="20"/>
              </w:rPr>
              <w:t xml:space="preserve"> Installation</w:t>
            </w:r>
          </w:p>
        </w:tc>
        <w:tc>
          <w:tcPr>
            <w:tcW w:w="2268" w:type="dxa"/>
            <w:vAlign w:val="center"/>
          </w:tcPr>
          <w:p w14:paraId="0D2EB3D2" w14:textId="77777777" w:rsidR="00060859" w:rsidRPr="00975A93" w:rsidRDefault="00060859" w:rsidP="001D507D">
            <w:pPr>
              <w:spacing w:after="0" w:line="280" w:lineRule="exact"/>
              <w:rPr>
                <w:rFonts w:ascii="Arial" w:hAnsi="Arial" w:cs="Arial"/>
                <w:sz w:val="20"/>
              </w:rPr>
            </w:pPr>
          </w:p>
        </w:tc>
        <w:tc>
          <w:tcPr>
            <w:tcW w:w="2154" w:type="dxa"/>
            <w:vAlign w:val="center"/>
          </w:tcPr>
          <w:p w14:paraId="53B53649" w14:textId="77777777" w:rsidR="00060859" w:rsidRPr="00975A93" w:rsidRDefault="00060859" w:rsidP="001D507D">
            <w:pPr>
              <w:spacing w:after="0" w:line="280" w:lineRule="exact"/>
              <w:rPr>
                <w:rFonts w:ascii="Arial" w:hAnsi="Arial" w:cs="Arial"/>
                <w:sz w:val="20"/>
              </w:rPr>
            </w:pPr>
          </w:p>
        </w:tc>
        <w:tc>
          <w:tcPr>
            <w:tcW w:w="2154" w:type="dxa"/>
            <w:vAlign w:val="center"/>
          </w:tcPr>
          <w:p w14:paraId="69F074CB" w14:textId="77777777" w:rsidR="00060859" w:rsidRPr="00975A93" w:rsidRDefault="00060859" w:rsidP="001D507D">
            <w:pPr>
              <w:spacing w:after="0" w:line="280" w:lineRule="exact"/>
              <w:rPr>
                <w:rFonts w:ascii="Arial" w:hAnsi="Arial" w:cs="Arial"/>
                <w:sz w:val="20"/>
              </w:rPr>
            </w:pPr>
          </w:p>
        </w:tc>
      </w:tr>
      <w:tr w:rsidR="00060859" w:rsidRPr="00975A93" w14:paraId="305892DF" w14:textId="77777777" w:rsidTr="001D507D">
        <w:trPr>
          <w:trHeight w:val="510"/>
        </w:trPr>
        <w:tc>
          <w:tcPr>
            <w:tcW w:w="2494" w:type="dxa"/>
            <w:vAlign w:val="center"/>
          </w:tcPr>
          <w:p w14:paraId="2AEF12F6" w14:textId="77777777" w:rsidR="00060859" w:rsidRPr="00975A93" w:rsidRDefault="00060859" w:rsidP="001D507D">
            <w:pPr>
              <w:spacing w:after="0" w:line="300" w:lineRule="exact"/>
              <w:rPr>
                <w:rFonts w:ascii="Arial" w:hAnsi="Arial" w:cs="Arial"/>
                <w:b/>
                <w:sz w:val="20"/>
              </w:rPr>
            </w:pPr>
            <w:r w:rsidRPr="00975A93">
              <w:rPr>
                <w:rFonts w:ascii="Arial" w:hAnsi="Arial" w:cs="Arial"/>
                <w:b/>
                <w:sz w:val="20"/>
              </w:rPr>
              <w:t xml:space="preserve"> Use</w:t>
            </w:r>
          </w:p>
        </w:tc>
        <w:tc>
          <w:tcPr>
            <w:tcW w:w="2268" w:type="dxa"/>
            <w:vAlign w:val="center"/>
          </w:tcPr>
          <w:p w14:paraId="30B7270F" w14:textId="77777777" w:rsidR="00060859" w:rsidRPr="00975A93" w:rsidRDefault="00060859" w:rsidP="001D507D">
            <w:pPr>
              <w:spacing w:after="0" w:line="280" w:lineRule="exact"/>
              <w:jc w:val="center"/>
              <w:rPr>
                <w:rFonts w:ascii="Arial" w:hAnsi="Arial" w:cs="Arial"/>
                <w:sz w:val="20"/>
              </w:rPr>
            </w:pPr>
            <w:r w:rsidRPr="00975A93">
              <w:rPr>
                <w:rFonts w:ascii="Arial" w:hAnsi="Arial" w:cs="Arial"/>
                <w:sz w:val="20"/>
              </w:rPr>
              <w:t>Energy consumption in kWh/year x nº units</w:t>
            </w:r>
          </w:p>
        </w:tc>
        <w:tc>
          <w:tcPr>
            <w:tcW w:w="2154" w:type="dxa"/>
            <w:vAlign w:val="center"/>
          </w:tcPr>
          <w:p w14:paraId="7D622D0F" w14:textId="77777777" w:rsidR="00060859" w:rsidRPr="00975A93" w:rsidRDefault="00060859" w:rsidP="001D507D">
            <w:pPr>
              <w:spacing w:after="0" w:line="280" w:lineRule="exact"/>
              <w:jc w:val="center"/>
              <w:rPr>
                <w:rFonts w:ascii="Arial" w:hAnsi="Arial" w:cs="Arial"/>
                <w:sz w:val="20"/>
              </w:rPr>
            </w:pPr>
            <w:r w:rsidRPr="00975A93">
              <w:rPr>
                <w:rFonts w:ascii="Arial" w:hAnsi="Arial" w:cs="Arial"/>
                <w:sz w:val="20"/>
              </w:rPr>
              <w:t>Electricity cost: 0,20 €/kWh*</w:t>
            </w:r>
          </w:p>
        </w:tc>
        <w:tc>
          <w:tcPr>
            <w:tcW w:w="2154" w:type="dxa"/>
            <w:vAlign w:val="center"/>
          </w:tcPr>
          <w:p w14:paraId="3A6784A5" w14:textId="77777777" w:rsidR="00060859" w:rsidRPr="00975A93" w:rsidRDefault="00060859" w:rsidP="001D507D">
            <w:pPr>
              <w:spacing w:after="0" w:line="280" w:lineRule="exact"/>
              <w:rPr>
                <w:rFonts w:ascii="Arial" w:hAnsi="Arial" w:cs="Arial"/>
                <w:sz w:val="20"/>
              </w:rPr>
            </w:pPr>
          </w:p>
        </w:tc>
      </w:tr>
      <w:tr w:rsidR="00060859" w:rsidRPr="00975A93" w14:paraId="10173751" w14:textId="77777777" w:rsidTr="001D507D">
        <w:trPr>
          <w:trHeight w:val="510"/>
        </w:trPr>
        <w:tc>
          <w:tcPr>
            <w:tcW w:w="2494" w:type="dxa"/>
            <w:vAlign w:val="center"/>
          </w:tcPr>
          <w:p w14:paraId="51074230" w14:textId="77777777" w:rsidR="00060859" w:rsidRPr="00975A93" w:rsidRDefault="00060859" w:rsidP="001D507D">
            <w:pPr>
              <w:spacing w:after="0" w:line="300" w:lineRule="exact"/>
              <w:rPr>
                <w:rFonts w:ascii="Arial" w:hAnsi="Arial" w:cs="Arial"/>
                <w:b/>
                <w:sz w:val="20"/>
              </w:rPr>
            </w:pPr>
            <w:r w:rsidRPr="00975A93">
              <w:rPr>
                <w:rFonts w:ascii="Arial" w:hAnsi="Arial" w:cs="Arial"/>
                <w:b/>
                <w:sz w:val="20"/>
              </w:rPr>
              <w:t xml:space="preserve"> Maintenance</w:t>
            </w:r>
          </w:p>
        </w:tc>
        <w:tc>
          <w:tcPr>
            <w:tcW w:w="2268" w:type="dxa"/>
            <w:vAlign w:val="center"/>
          </w:tcPr>
          <w:p w14:paraId="1E8308BA" w14:textId="77777777" w:rsidR="00060859" w:rsidRPr="00975A93" w:rsidRDefault="00060859" w:rsidP="001D507D">
            <w:pPr>
              <w:spacing w:after="0" w:line="280" w:lineRule="exact"/>
              <w:rPr>
                <w:rFonts w:ascii="Arial" w:hAnsi="Arial" w:cs="Arial"/>
                <w:sz w:val="20"/>
              </w:rPr>
            </w:pPr>
          </w:p>
        </w:tc>
        <w:tc>
          <w:tcPr>
            <w:tcW w:w="2154" w:type="dxa"/>
            <w:vAlign w:val="center"/>
          </w:tcPr>
          <w:p w14:paraId="23F28085" w14:textId="77777777" w:rsidR="00060859" w:rsidRPr="00975A93" w:rsidRDefault="00060859" w:rsidP="001D507D">
            <w:pPr>
              <w:spacing w:after="0" w:line="280" w:lineRule="exact"/>
              <w:rPr>
                <w:rFonts w:ascii="Arial" w:hAnsi="Arial" w:cs="Arial"/>
                <w:sz w:val="20"/>
              </w:rPr>
            </w:pPr>
          </w:p>
        </w:tc>
        <w:tc>
          <w:tcPr>
            <w:tcW w:w="2154" w:type="dxa"/>
            <w:vAlign w:val="center"/>
          </w:tcPr>
          <w:p w14:paraId="29392398" w14:textId="77777777" w:rsidR="00060859" w:rsidRPr="00975A93" w:rsidRDefault="00060859" w:rsidP="001D507D">
            <w:pPr>
              <w:spacing w:after="0" w:line="280" w:lineRule="exact"/>
              <w:rPr>
                <w:rFonts w:ascii="Arial" w:hAnsi="Arial" w:cs="Arial"/>
                <w:sz w:val="20"/>
              </w:rPr>
            </w:pPr>
          </w:p>
        </w:tc>
      </w:tr>
      <w:tr w:rsidR="00060859" w:rsidRPr="00975A93" w14:paraId="7A4828A5" w14:textId="77777777" w:rsidTr="001D507D">
        <w:trPr>
          <w:trHeight w:val="510"/>
        </w:trPr>
        <w:tc>
          <w:tcPr>
            <w:tcW w:w="2494" w:type="dxa"/>
            <w:vAlign w:val="center"/>
          </w:tcPr>
          <w:p w14:paraId="65B1E1A2" w14:textId="77777777" w:rsidR="00060859" w:rsidRPr="00975A93" w:rsidRDefault="00060859" w:rsidP="001D507D">
            <w:pPr>
              <w:spacing w:after="0" w:line="300" w:lineRule="exact"/>
              <w:rPr>
                <w:rFonts w:ascii="Arial" w:hAnsi="Arial" w:cs="Arial"/>
                <w:b/>
                <w:sz w:val="20"/>
              </w:rPr>
            </w:pPr>
            <w:r w:rsidRPr="00975A93">
              <w:rPr>
                <w:rFonts w:ascii="Arial" w:hAnsi="Arial" w:cs="Arial"/>
                <w:b/>
                <w:sz w:val="20"/>
              </w:rPr>
              <w:t xml:space="preserve"> Recycling and disposal</w:t>
            </w:r>
          </w:p>
        </w:tc>
        <w:tc>
          <w:tcPr>
            <w:tcW w:w="2268" w:type="dxa"/>
            <w:vAlign w:val="center"/>
          </w:tcPr>
          <w:p w14:paraId="742A016E" w14:textId="77777777" w:rsidR="00060859" w:rsidRPr="00975A93" w:rsidRDefault="00060859" w:rsidP="001D507D">
            <w:pPr>
              <w:spacing w:after="0" w:line="280" w:lineRule="exact"/>
              <w:rPr>
                <w:rFonts w:ascii="Arial" w:hAnsi="Arial" w:cs="Arial"/>
                <w:sz w:val="20"/>
              </w:rPr>
            </w:pPr>
          </w:p>
        </w:tc>
        <w:tc>
          <w:tcPr>
            <w:tcW w:w="2154" w:type="dxa"/>
            <w:vAlign w:val="center"/>
          </w:tcPr>
          <w:p w14:paraId="0A85C34A" w14:textId="77777777" w:rsidR="00060859" w:rsidRPr="00975A93" w:rsidRDefault="00060859" w:rsidP="001D507D">
            <w:pPr>
              <w:spacing w:after="0" w:line="280" w:lineRule="exact"/>
              <w:rPr>
                <w:rFonts w:ascii="Arial" w:hAnsi="Arial" w:cs="Arial"/>
                <w:sz w:val="20"/>
              </w:rPr>
            </w:pPr>
          </w:p>
        </w:tc>
        <w:tc>
          <w:tcPr>
            <w:tcW w:w="2154" w:type="dxa"/>
            <w:vAlign w:val="center"/>
          </w:tcPr>
          <w:p w14:paraId="48A197C4" w14:textId="77777777" w:rsidR="00060859" w:rsidRPr="00975A93" w:rsidRDefault="00060859" w:rsidP="001D507D">
            <w:pPr>
              <w:spacing w:after="0" w:line="280" w:lineRule="exact"/>
              <w:rPr>
                <w:rFonts w:ascii="Arial" w:hAnsi="Arial" w:cs="Arial"/>
                <w:sz w:val="20"/>
              </w:rPr>
            </w:pPr>
          </w:p>
        </w:tc>
      </w:tr>
    </w:tbl>
    <w:p w14:paraId="14100EA5" w14:textId="77777777" w:rsidR="00060859" w:rsidRPr="00975A93" w:rsidRDefault="00060859" w:rsidP="007E0CB1">
      <w:pPr>
        <w:spacing w:before="120"/>
        <w:jc w:val="both"/>
        <w:rPr>
          <w:rFonts w:ascii="Arial" w:hAnsi="Arial" w:cs="Arial"/>
          <w:sz w:val="16"/>
          <w:szCs w:val="16"/>
        </w:rPr>
      </w:pPr>
    </w:p>
    <w:p w14:paraId="75DEF787" w14:textId="645E6330" w:rsidR="007E0CB1" w:rsidRPr="00975A93" w:rsidRDefault="007E0CB1" w:rsidP="007E0CB1">
      <w:pPr>
        <w:spacing w:before="120"/>
        <w:jc w:val="both"/>
        <w:rPr>
          <w:rFonts w:ascii="Arial" w:hAnsi="Arial" w:cs="Arial"/>
          <w:sz w:val="16"/>
          <w:szCs w:val="16"/>
        </w:rPr>
      </w:pPr>
      <w:r w:rsidRPr="00975A93">
        <w:rPr>
          <w:rFonts w:ascii="Arial" w:hAnsi="Arial" w:cs="Arial"/>
          <w:sz w:val="16"/>
          <w:szCs w:val="16"/>
        </w:rPr>
        <w:t>* Example of how use costs can be determined.</w:t>
      </w:r>
    </w:p>
    <w:p w14:paraId="327F4625" w14:textId="05538DD6" w:rsidR="00351C95" w:rsidRPr="00975A93" w:rsidRDefault="007E0CB1" w:rsidP="00847344">
      <w:pPr>
        <w:spacing w:before="120"/>
        <w:jc w:val="both"/>
        <w:rPr>
          <w:rFonts w:ascii="Arial" w:hAnsi="Arial" w:cs="Arial"/>
          <w:sz w:val="16"/>
          <w:szCs w:val="16"/>
        </w:rPr>
      </w:pPr>
      <w:r w:rsidRPr="00975A93">
        <w:rPr>
          <w:rFonts w:ascii="Arial" w:hAnsi="Arial" w:cs="Arial"/>
          <w:sz w:val="16"/>
          <w:szCs w:val="16"/>
        </w:rPr>
        <w:t>** This figure is just an example. The procurer can use the average electricity price paid during the last 2 or 3 years, and also include subscription fee and taxes.</w:t>
      </w:r>
    </w:p>
    <w:p w14:paraId="01FBA75C" w14:textId="020C2EC0" w:rsidR="00351C95" w:rsidRPr="00975A93" w:rsidRDefault="00351C95" w:rsidP="007B3559">
      <w:pPr>
        <w:spacing w:after="0"/>
        <w:jc w:val="both"/>
        <w:rPr>
          <w:rFonts w:ascii="Arial" w:hAnsi="Arial" w:cs="Arial"/>
          <w:sz w:val="16"/>
          <w:szCs w:val="16"/>
        </w:rPr>
      </w:pPr>
    </w:p>
    <w:p w14:paraId="147F5D45" w14:textId="77777777" w:rsidR="0038718D" w:rsidRPr="00975A93" w:rsidRDefault="0038718D" w:rsidP="007B3559">
      <w:pPr>
        <w:spacing w:after="0"/>
        <w:jc w:val="both"/>
        <w:rPr>
          <w:rFonts w:ascii="Arial" w:hAnsi="Arial" w:cs="Arial"/>
          <w:sz w:val="16"/>
          <w:szCs w:val="16"/>
        </w:rPr>
        <w:sectPr w:rsidR="0038718D" w:rsidRPr="00975A93" w:rsidSect="0015113E">
          <w:headerReference w:type="default" r:id="rId19"/>
          <w:footerReference w:type="default" r:id="rId20"/>
          <w:pgSz w:w="11906" w:h="16838"/>
          <w:pgMar w:top="1560" w:right="1440" w:bottom="709" w:left="1440" w:header="720" w:footer="720" w:gutter="0"/>
          <w:cols w:space="720"/>
        </w:sectPr>
      </w:pPr>
    </w:p>
    <w:p w14:paraId="718EA0AD" w14:textId="07B70D21" w:rsidR="0038718D" w:rsidRPr="00975A93" w:rsidRDefault="0038718D" w:rsidP="007B3559">
      <w:pPr>
        <w:spacing w:after="0"/>
        <w:jc w:val="both"/>
        <w:rPr>
          <w:rFonts w:ascii="Arial" w:hAnsi="Arial" w:cs="Arial"/>
          <w:sz w:val="16"/>
          <w:szCs w:val="16"/>
        </w:rPr>
      </w:pPr>
    </w:p>
    <w:p w14:paraId="7DE3D643" w14:textId="77777777" w:rsidR="001F2B86" w:rsidRPr="00975A93" w:rsidRDefault="001F2B86" w:rsidP="00DC4837">
      <w:pPr>
        <w:pBdr>
          <w:bottom w:val="single" w:sz="4" w:space="1" w:color="auto"/>
        </w:pBdr>
        <w:spacing w:after="0"/>
        <w:jc w:val="both"/>
        <w:rPr>
          <w:rFonts w:ascii="Arial" w:hAnsi="Arial" w:cs="Arial"/>
          <w:sz w:val="12"/>
          <w:szCs w:val="12"/>
        </w:rPr>
      </w:pPr>
    </w:p>
    <w:p w14:paraId="289FC5B2" w14:textId="77777777" w:rsidR="00E60379" w:rsidRPr="00975A93" w:rsidRDefault="00E60379" w:rsidP="00DC4837">
      <w:pPr>
        <w:pBdr>
          <w:bottom w:val="single" w:sz="4" w:space="1" w:color="auto"/>
        </w:pBdr>
        <w:spacing w:after="0"/>
        <w:jc w:val="both"/>
        <w:rPr>
          <w:rFonts w:ascii="Arial" w:hAnsi="Arial" w:cs="Arial"/>
          <w:sz w:val="12"/>
          <w:szCs w:val="12"/>
        </w:rPr>
      </w:pPr>
    </w:p>
    <w:p w14:paraId="14701329" w14:textId="77777777" w:rsidR="00E60379" w:rsidRPr="00975A93" w:rsidRDefault="00E60379" w:rsidP="00DC4837">
      <w:pPr>
        <w:spacing w:after="0"/>
        <w:rPr>
          <w:rFonts w:ascii="Arial" w:hAnsi="Arial" w:cs="Arial"/>
          <w:sz w:val="12"/>
          <w:szCs w:val="12"/>
        </w:rPr>
      </w:pPr>
    </w:p>
    <w:p w14:paraId="2A9BC90A" w14:textId="77777777" w:rsidR="00B67515" w:rsidRPr="00975A93" w:rsidRDefault="00B67515" w:rsidP="00B67515">
      <w:pPr>
        <w:pStyle w:val="Heading1"/>
        <w:spacing w:before="60" w:line="300" w:lineRule="exact"/>
        <w:rPr>
          <w:rFonts w:ascii="Arial" w:hAnsi="Arial" w:cs="Arial"/>
          <w:lang w:val="en-GB"/>
        </w:rPr>
      </w:pPr>
      <w:r w:rsidRPr="00975A93">
        <w:rPr>
          <w:rFonts w:ascii="Arial" w:hAnsi="Arial" w:cs="Arial"/>
          <w:lang w:val="en-GB"/>
        </w:rPr>
        <w:t>Advice and support</w:t>
      </w:r>
    </w:p>
    <w:p w14:paraId="357C4080" w14:textId="1AD6D448" w:rsidR="00B67515" w:rsidRPr="00975A93" w:rsidRDefault="00B67515" w:rsidP="007B3559">
      <w:pPr>
        <w:pStyle w:val="FootnoteText"/>
        <w:suppressAutoHyphens w:val="0"/>
        <w:spacing w:after="40" w:line="300" w:lineRule="exact"/>
        <w:jc w:val="both"/>
        <w:rPr>
          <w:rFonts w:ascii="Arial" w:hAnsi="Arial"/>
        </w:rPr>
      </w:pPr>
      <w:r w:rsidRPr="00975A93">
        <w:rPr>
          <w:rFonts w:ascii="Arial" w:hAnsi="Arial"/>
        </w:rPr>
        <w:t xml:space="preserve">If you would like further assistance in using the information presented here in your own procurement actions or more information on </w:t>
      </w:r>
      <w:hyperlink r:id="rId21" w:history="1">
        <w:r w:rsidRPr="00975A93">
          <w:rPr>
            <w:rStyle w:val="Hyperlink"/>
            <w:rFonts w:ascii="Arial" w:hAnsi="Arial"/>
          </w:rPr>
          <w:t>Topten Pro</w:t>
        </w:r>
      </w:hyperlink>
      <w:r w:rsidRPr="00975A93">
        <w:rPr>
          <w:rFonts w:ascii="Arial" w:hAnsi="Arial"/>
        </w:rPr>
        <w:t xml:space="preserve"> contact your national Topten team </w:t>
      </w:r>
      <w:r w:rsidR="004B2A23" w:rsidRPr="00975A93">
        <w:rPr>
          <w:rFonts w:ascii="Arial" w:hAnsi="Arial"/>
        </w:rPr>
        <w:t>(find it on</w:t>
      </w:r>
      <w:r w:rsidRPr="00975A93">
        <w:rPr>
          <w:rFonts w:ascii="Arial" w:hAnsi="Arial"/>
        </w:rPr>
        <w:t xml:space="preserve"> Topten.eu</w:t>
      </w:r>
      <w:r w:rsidR="004B2A23" w:rsidRPr="00975A93">
        <w:rPr>
          <w:rFonts w:ascii="Arial" w:hAnsi="Arial"/>
        </w:rPr>
        <w:t>)</w:t>
      </w:r>
      <w:r w:rsidRPr="00975A93">
        <w:rPr>
          <w:rFonts w:ascii="Arial" w:hAnsi="Arial"/>
        </w:rPr>
        <w:t>.</w:t>
      </w:r>
    </w:p>
    <w:p w14:paraId="7AC34D5B" w14:textId="168EC9C9" w:rsidR="00D8289C" w:rsidRPr="00975A93" w:rsidRDefault="00B67515" w:rsidP="00151959">
      <w:pPr>
        <w:spacing w:line="300" w:lineRule="exact"/>
        <w:jc w:val="both"/>
        <w:rPr>
          <w:rFonts w:ascii="Arial" w:hAnsi="Arial" w:cs="Arial"/>
          <w:sz w:val="20"/>
        </w:rPr>
      </w:pPr>
      <w:r w:rsidRPr="00975A93">
        <w:rPr>
          <w:rFonts w:ascii="Arial" w:hAnsi="Arial" w:cs="Arial"/>
          <w:sz w:val="20"/>
        </w:rPr>
        <w:t xml:space="preserve">The European Commission’s </w:t>
      </w:r>
      <w:hyperlink r:id="rId22" w:history="1">
        <w:r w:rsidRPr="00975A93">
          <w:rPr>
            <w:rStyle w:val="Hyperlink"/>
            <w:rFonts w:ascii="Arial" w:hAnsi="Arial"/>
            <w:sz w:val="20"/>
          </w:rPr>
          <w:t>Green Public Procurement</w:t>
        </w:r>
      </w:hyperlink>
      <w:r w:rsidRPr="00975A93">
        <w:rPr>
          <w:rFonts w:ascii="Arial" w:hAnsi="Arial"/>
          <w:sz w:val="20"/>
        </w:rPr>
        <w:t xml:space="preserve"> </w:t>
      </w:r>
      <w:r w:rsidR="004B2A23" w:rsidRPr="00975A93">
        <w:rPr>
          <w:rFonts w:ascii="Arial" w:hAnsi="Arial"/>
          <w:sz w:val="20"/>
        </w:rPr>
        <w:t>website</w:t>
      </w:r>
      <w:r w:rsidRPr="00975A93">
        <w:rPr>
          <w:rFonts w:ascii="Arial" w:hAnsi="Arial"/>
          <w:sz w:val="20"/>
        </w:rPr>
        <w:t xml:space="preserve"> </w:t>
      </w:r>
      <w:r w:rsidRPr="00975A93">
        <w:rPr>
          <w:rFonts w:ascii="Arial" w:hAnsi="Arial" w:cs="Arial"/>
          <w:sz w:val="20"/>
        </w:rPr>
        <w:t>contains valuable legal and practical guidance together with procurement criteria for a range of commonly procured products and services.</w:t>
      </w:r>
    </w:p>
    <w:p w14:paraId="7EDFD10C" w14:textId="37C95A1E" w:rsidR="0038718D" w:rsidRPr="00975A93" w:rsidRDefault="0038718D" w:rsidP="00151959">
      <w:pPr>
        <w:spacing w:line="300" w:lineRule="exact"/>
        <w:jc w:val="both"/>
        <w:rPr>
          <w:rFonts w:ascii="Arial" w:hAnsi="Arial" w:cs="Arial"/>
          <w:sz w:val="20"/>
        </w:rPr>
      </w:pPr>
    </w:p>
    <w:p w14:paraId="42930D5C" w14:textId="2CA61064" w:rsidR="0038718D" w:rsidRPr="00975A93" w:rsidRDefault="0038718D" w:rsidP="00151959">
      <w:pPr>
        <w:spacing w:line="300" w:lineRule="exact"/>
        <w:jc w:val="both"/>
        <w:rPr>
          <w:rFonts w:ascii="Arial" w:hAnsi="Arial" w:cs="Arial"/>
          <w:sz w:val="20"/>
        </w:rPr>
      </w:pPr>
    </w:p>
    <w:p w14:paraId="79CF8FFC" w14:textId="2AD3B793" w:rsidR="0038718D" w:rsidRPr="00975A93" w:rsidRDefault="0038718D" w:rsidP="00151959">
      <w:pPr>
        <w:spacing w:line="300" w:lineRule="exact"/>
        <w:jc w:val="both"/>
        <w:rPr>
          <w:rFonts w:ascii="Arial" w:hAnsi="Arial" w:cs="Arial"/>
          <w:sz w:val="20"/>
        </w:rPr>
      </w:pPr>
    </w:p>
    <w:p w14:paraId="17365427" w14:textId="1A47162A" w:rsidR="0038718D" w:rsidRPr="00975A93" w:rsidRDefault="0038718D" w:rsidP="00151959">
      <w:pPr>
        <w:spacing w:line="300" w:lineRule="exact"/>
        <w:jc w:val="both"/>
        <w:rPr>
          <w:rFonts w:ascii="Arial" w:hAnsi="Arial" w:cs="Arial"/>
          <w:sz w:val="20"/>
        </w:rPr>
      </w:pPr>
    </w:p>
    <w:p w14:paraId="342A135D" w14:textId="4D35A2E9" w:rsidR="0038718D" w:rsidRPr="00975A93" w:rsidRDefault="0038718D" w:rsidP="00151959">
      <w:pPr>
        <w:spacing w:line="300" w:lineRule="exact"/>
        <w:jc w:val="both"/>
        <w:rPr>
          <w:rFonts w:ascii="Arial" w:hAnsi="Arial" w:cs="Arial"/>
          <w:sz w:val="20"/>
        </w:rPr>
      </w:pPr>
    </w:p>
    <w:p w14:paraId="1DB7B377" w14:textId="2A7E429F" w:rsidR="0038718D" w:rsidRPr="00975A93" w:rsidRDefault="0038718D" w:rsidP="00151959">
      <w:pPr>
        <w:spacing w:line="300" w:lineRule="exact"/>
        <w:jc w:val="both"/>
        <w:rPr>
          <w:rFonts w:ascii="Arial" w:hAnsi="Arial" w:cs="Arial"/>
          <w:sz w:val="20"/>
        </w:rPr>
      </w:pPr>
    </w:p>
    <w:p w14:paraId="48CE95B1" w14:textId="38518F87" w:rsidR="0038718D" w:rsidRPr="00975A93" w:rsidRDefault="0038718D" w:rsidP="00151959">
      <w:pPr>
        <w:spacing w:line="300" w:lineRule="exact"/>
        <w:jc w:val="both"/>
        <w:rPr>
          <w:rFonts w:ascii="Arial" w:hAnsi="Arial" w:cs="Arial"/>
          <w:sz w:val="20"/>
        </w:rPr>
      </w:pPr>
    </w:p>
    <w:p w14:paraId="2BFBFAEC" w14:textId="7CD5F125" w:rsidR="0038718D" w:rsidRPr="00975A93" w:rsidRDefault="0038718D" w:rsidP="00151959">
      <w:pPr>
        <w:spacing w:line="300" w:lineRule="exact"/>
        <w:jc w:val="both"/>
        <w:rPr>
          <w:rFonts w:ascii="Arial" w:hAnsi="Arial" w:cs="Arial"/>
          <w:sz w:val="20"/>
        </w:rPr>
      </w:pPr>
    </w:p>
    <w:p w14:paraId="3691083C" w14:textId="74F5BFEF" w:rsidR="0038718D" w:rsidRPr="00975A93" w:rsidRDefault="0038718D" w:rsidP="00151959">
      <w:pPr>
        <w:spacing w:line="300" w:lineRule="exact"/>
        <w:jc w:val="both"/>
        <w:rPr>
          <w:rFonts w:ascii="Arial" w:hAnsi="Arial" w:cs="Arial"/>
          <w:sz w:val="20"/>
        </w:rPr>
      </w:pPr>
    </w:p>
    <w:p w14:paraId="12D1215F" w14:textId="7BFA0290" w:rsidR="0038718D" w:rsidRPr="00975A93" w:rsidRDefault="0038718D" w:rsidP="00151959">
      <w:pPr>
        <w:spacing w:line="300" w:lineRule="exact"/>
        <w:jc w:val="both"/>
        <w:rPr>
          <w:rFonts w:ascii="Arial" w:hAnsi="Arial" w:cs="Arial"/>
          <w:sz w:val="20"/>
        </w:rPr>
      </w:pPr>
    </w:p>
    <w:p w14:paraId="41415256" w14:textId="0200892F" w:rsidR="0038718D" w:rsidRPr="00975A93" w:rsidRDefault="0038718D" w:rsidP="00151959">
      <w:pPr>
        <w:spacing w:line="300" w:lineRule="exact"/>
        <w:jc w:val="both"/>
        <w:rPr>
          <w:rFonts w:ascii="Arial" w:hAnsi="Arial" w:cs="Arial"/>
          <w:sz w:val="20"/>
        </w:rPr>
      </w:pPr>
    </w:p>
    <w:p w14:paraId="699B7EAD" w14:textId="0D57B24E" w:rsidR="0038718D" w:rsidRPr="00975A93" w:rsidRDefault="0038718D" w:rsidP="00151959">
      <w:pPr>
        <w:spacing w:line="300" w:lineRule="exact"/>
        <w:jc w:val="both"/>
        <w:rPr>
          <w:rFonts w:ascii="Arial" w:hAnsi="Arial" w:cs="Arial"/>
          <w:sz w:val="20"/>
        </w:rPr>
      </w:pPr>
    </w:p>
    <w:p w14:paraId="786023B0" w14:textId="1B461079" w:rsidR="0038718D" w:rsidRPr="00975A93" w:rsidRDefault="0038718D" w:rsidP="00151959">
      <w:pPr>
        <w:spacing w:line="300" w:lineRule="exact"/>
        <w:jc w:val="both"/>
        <w:rPr>
          <w:rFonts w:ascii="Arial" w:hAnsi="Arial" w:cs="Arial"/>
          <w:sz w:val="20"/>
        </w:rPr>
      </w:pPr>
    </w:p>
    <w:p w14:paraId="69F2BD68" w14:textId="20593B9D" w:rsidR="0038718D" w:rsidRPr="00975A93" w:rsidRDefault="0038718D" w:rsidP="00151959">
      <w:pPr>
        <w:spacing w:line="300" w:lineRule="exact"/>
        <w:jc w:val="both"/>
        <w:rPr>
          <w:rFonts w:ascii="Arial" w:hAnsi="Arial" w:cs="Arial"/>
          <w:sz w:val="20"/>
        </w:rPr>
      </w:pPr>
    </w:p>
    <w:p w14:paraId="1A50C10A" w14:textId="270A6FA8" w:rsidR="0038718D" w:rsidRPr="00975A93" w:rsidRDefault="0038718D" w:rsidP="00151959">
      <w:pPr>
        <w:spacing w:line="300" w:lineRule="exact"/>
        <w:jc w:val="both"/>
        <w:rPr>
          <w:rFonts w:ascii="Arial" w:hAnsi="Arial" w:cs="Arial"/>
          <w:sz w:val="20"/>
        </w:rPr>
      </w:pPr>
    </w:p>
    <w:p w14:paraId="566A3D65" w14:textId="44C242D4" w:rsidR="0038718D" w:rsidRPr="00975A93" w:rsidRDefault="0038718D" w:rsidP="00151959">
      <w:pPr>
        <w:spacing w:line="300" w:lineRule="exact"/>
        <w:jc w:val="both"/>
        <w:rPr>
          <w:rFonts w:ascii="Arial" w:hAnsi="Arial" w:cs="Arial"/>
          <w:sz w:val="20"/>
        </w:rPr>
      </w:pPr>
    </w:p>
    <w:p w14:paraId="6B8A9182" w14:textId="3DFD27E8" w:rsidR="0038718D" w:rsidRPr="00975A93" w:rsidRDefault="0038718D" w:rsidP="00151959">
      <w:pPr>
        <w:spacing w:line="300" w:lineRule="exact"/>
        <w:jc w:val="both"/>
        <w:rPr>
          <w:rFonts w:ascii="Arial" w:hAnsi="Arial" w:cs="Arial"/>
          <w:sz w:val="20"/>
        </w:rPr>
      </w:pPr>
    </w:p>
    <w:p w14:paraId="33F0B68A" w14:textId="34979C02" w:rsidR="0038718D" w:rsidRPr="00975A93" w:rsidRDefault="0038718D" w:rsidP="00151959">
      <w:pPr>
        <w:spacing w:line="300" w:lineRule="exact"/>
        <w:jc w:val="both"/>
        <w:rPr>
          <w:rFonts w:ascii="Arial" w:hAnsi="Arial" w:cs="Arial"/>
          <w:sz w:val="20"/>
        </w:rPr>
      </w:pPr>
    </w:p>
    <w:p w14:paraId="3748C454" w14:textId="77777777" w:rsidR="0038718D" w:rsidRPr="00975A93" w:rsidRDefault="0038718D" w:rsidP="00151959">
      <w:pPr>
        <w:spacing w:line="300" w:lineRule="exact"/>
        <w:jc w:val="both"/>
        <w:rPr>
          <w:rFonts w:ascii="Arial" w:hAnsi="Arial" w:cs="Arial"/>
          <w:sz w:val="20"/>
        </w:rPr>
      </w:pPr>
    </w:p>
    <w:p w14:paraId="0289599F" w14:textId="6A3FECCB" w:rsidR="0038718D" w:rsidRPr="00975A93" w:rsidRDefault="0038718D" w:rsidP="00151959">
      <w:pPr>
        <w:spacing w:line="300" w:lineRule="exact"/>
        <w:jc w:val="both"/>
        <w:rPr>
          <w:rFonts w:ascii="Arial" w:hAnsi="Arial" w:cs="Arial"/>
          <w:sz w:val="20"/>
        </w:rPr>
      </w:pPr>
    </w:p>
    <w:p w14:paraId="316C2541" w14:textId="77777777" w:rsidR="0038718D" w:rsidRPr="00975A93" w:rsidRDefault="0038718D" w:rsidP="00151959">
      <w:pPr>
        <w:spacing w:line="300" w:lineRule="exact"/>
        <w:jc w:val="both"/>
        <w:rPr>
          <w:rFonts w:ascii="Arial" w:hAnsi="Arial" w:cs="Arial"/>
          <w:sz w:val="20"/>
        </w:rPr>
      </w:pPr>
    </w:p>
    <w:p w14:paraId="4DA0F9CD" w14:textId="339C0870" w:rsidR="0038718D" w:rsidRPr="00975A93"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975A93" w14:paraId="7F14158B" w14:textId="77777777" w:rsidTr="00A63506">
        <w:trPr>
          <w:trHeight w:val="737"/>
        </w:trPr>
        <w:tc>
          <w:tcPr>
            <w:tcW w:w="964" w:type="dxa"/>
            <w:vAlign w:val="center"/>
          </w:tcPr>
          <w:p w14:paraId="078C8F0D" w14:textId="20266065" w:rsidR="0038718D" w:rsidRPr="00975A93" w:rsidRDefault="0038718D" w:rsidP="00A63506">
            <w:pPr>
              <w:spacing w:after="0"/>
              <w:rPr>
                <w:rFonts w:ascii="Arial" w:hAnsi="Arial"/>
                <w:sz w:val="16"/>
                <w:szCs w:val="16"/>
              </w:rPr>
            </w:pPr>
            <w:r w:rsidRPr="00975A93">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975A93"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975A93"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975A93" w:rsidRDefault="0038718D" w:rsidP="00A63506">
            <w:pPr>
              <w:spacing w:after="0" w:line="180" w:lineRule="exact"/>
              <w:jc w:val="both"/>
              <w:rPr>
                <w:rFonts w:ascii="Arial" w:hAnsi="Arial" w:cs="Arial"/>
                <w:sz w:val="15"/>
                <w:szCs w:val="15"/>
              </w:rPr>
            </w:pPr>
            <w:r w:rsidRPr="00975A93">
              <w:rPr>
                <w:rFonts w:ascii="Arial" w:hAnsi="Arial" w:cs="Arial"/>
                <w:color w:val="000000"/>
                <w:sz w:val="15"/>
                <w:szCs w:val="15"/>
                <w:shd w:val="clear" w:color="auto" w:fill="FFFFFF"/>
              </w:rPr>
              <w:t xml:space="preserve">The elaboration of these procurement guidelines </w:t>
            </w:r>
            <w:r w:rsidR="009719EF" w:rsidRPr="00975A93">
              <w:rPr>
                <w:rFonts w:ascii="Arial" w:hAnsi="Arial" w:cs="Arial"/>
                <w:color w:val="000000"/>
                <w:sz w:val="15"/>
                <w:szCs w:val="15"/>
                <w:shd w:val="clear" w:color="auto" w:fill="FFFFFF"/>
              </w:rPr>
              <w:t>has</w:t>
            </w:r>
            <w:r w:rsidRPr="00975A93">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975A93"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975A93" w14:paraId="3EF61C02" w14:textId="77777777" w:rsidTr="00A63506">
        <w:trPr>
          <w:trHeight w:val="737"/>
        </w:trPr>
        <w:tc>
          <w:tcPr>
            <w:tcW w:w="964" w:type="dxa"/>
            <w:vAlign w:val="center"/>
          </w:tcPr>
          <w:p w14:paraId="08188964" w14:textId="77777777" w:rsidR="0038718D" w:rsidRPr="00975A93" w:rsidRDefault="0038718D" w:rsidP="00A63506">
            <w:pPr>
              <w:spacing w:after="0"/>
              <w:rPr>
                <w:rFonts w:ascii="Arial" w:hAnsi="Arial"/>
                <w:sz w:val="16"/>
                <w:szCs w:val="16"/>
              </w:rPr>
            </w:pPr>
            <w:r w:rsidRPr="00975A93">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975A93" w:rsidRDefault="0038718D" w:rsidP="00A63506">
            <w:pPr>
              <w:spacing w:after="0" w:line="180" w:lineRule="exact"/>
              <w:jc w:val="both"/>
              <w:rPr>
                <w:rFonts w:ascii="Arial" w:hAnsi="Arial" w:cs="Arial"/>
                <w:sz w:val="15"/>
                <w:szCs w:val="15"/>
              </w:rPr>
            </w:pPr>
            <w:r w:rsidRPr="00975A93">
              <w:rPr>
                <w:rFonts w:ascii="Arial" w:hAnsi="Arial" w:cs="Arial"/>
                <w:color w:val="000000"/>
                <w:sz w:val="15"/>
                <w:szCs w:val="15"/>
                <w:shd w:val="clear" w:color="auto" w:fill="FFFFFF"/>
              </w:rPr>
              <w:t xml:space="preserve">Topten ACT has received funding from the </w:t>
            </w:r>
            <w:hyperlink r:id="rId25" w:history="1">
              <w:r w:rsidRPr="00975A93">
                <w:rPr>
                  <w:rStyle w:val="Hyperlink"/>
                  <w:rFonts w:ascii="Arial" w:hAnsi="Arial" w:cs="Arial"/>
                  <w:sz w:val="15"/>
                  <w:szCs w:val="15"/>
                  <w:shd w:val="clear" w:color="auto" w:fill="FFFFFF"/>
                </w:rPr>
                <w:t>European Union's Horizon 2020 research and innovation programme</w:t>
              </w:r>
            </w:hyperlink>
            <w:r w:rsidRPr="00975A93">
              <w:rPr>
                <w:rFonts w:ascii="Arial" w:hAnsi="Arial" w:cs="Arial"/>
                <w:sz w:val="15"/>
                <w:szCs w:val="15"/>
              </w:rPr>
              <w:t xml:space="preserve"> under g</w:t>
            </w:r>
            <w:r w:rsidRPr="00975A93">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975A93" w:rsidRDefault="0038718D" w:rsidP="00151959">
      <w:pPr>
        <w:spacing w:line="300" w:lineRule="exact"/>
        <w:jc w:val="both"/>
        <w:rPr>
          <w:rFonts w:ascii="Arial" w:hAnsi="Arial" w:cs="Arial"/>
          <w:sz w:val="20"/>
        </w:rPr>
      </w:pPr>
    </w:p>
    <w:sectPr w:rsidR="0038718D" w:rsidRPr="00975A93"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CE2A" w14:textId="77777777" w:rsidR="00A95291" w:rsidRDefault="00A95291">
      <w:pPr>
        <w:spacing w:after="0"/>
      </w:pPr>
      <w:r>
        <w:separator/>
      </w:r>
    </w:p>
  </w:endnote>
  <w:endnote w:type="continuationSeparator" w:id="0">
    <w:p w14:paraId="70264B89" w14:textId="77777777" w:rsidR="00A95291" w:rsidRDefault="00A95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F3B0" w14:textId="77777777" w:rsidR="00A95291" w:rsidRDefault="00A95291">
      <w:pPr>
        <w:spacing w:after="0"/>
      </w:pPr>
      <w:r>
        <w:separator/>
      </w:r>
    </w:p>
  </w:footnote>
  <w:footnote w:type="continuationSeparator" w:id="0">
    <w:p w14:paraId="5E83E9EA" w14:textId="77777777" w:rsidR="00A95291" w:rsidRDefault="00A952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A95291">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5532213"/>
    <w:multiLevelType w:val="hybridMultilevel"/>
    <w:tmpl w:val="D8FC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B15D22"/>
    <w:multiLevelType w:val="hybridMultilevel"/>
    <w:tmpl w:val="91AE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D73D7E"/>
    <w:multiLevelType w:val="hybridMultilevel"/>
    <w:tmpl w:val="92E8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16"/>
  </w:num>
  <w:num w:numId="3">
    <w:abstractNumId w:val="16"/>
  </w:num>
  <w:num w:numId="4">
    <w:abstractNumId w:val="16"/>
  </w:num>
  <w:num w:numId="5">
    <w:abstractNumId w:val="1"/>
  </w:num>
  <w:num w:numId="6">
    <w:abstractNumId w:val="18"/>
  </w:num>
  <w:num w:numId="7">
    <w:abstractNumId w:val="3"/>
  </w:num>
  <w:num w:numId="8">
    <w:abstractNumId w:val="0"/>
  </w:num>
  <w:num w:numId="9">
    <w:abstractNumId w:val="17"/>
  </w:num>
  <w:num w:numId="10">
    <w:abstractNumId w:val="2"/>
  </w:num>
  <w:num w:numId="11">
    <w:abstractNumId w:val="9"/>
  </w:num>
  <w:num w:numId="12">
    <w:abstractNumId w:val="8"/>
  </w:num>
  <w:num w:numId="13">
    <w:abstractNumId w:val="12"/>
  </w:num>
  <w:num w:numId="14">
    <w:abstractNumId w:val="6"/>
  </w:num>
  <w:num w:numId="15">
    <w:abstractNumId w:val="10"/>
  </w:num>
  <w:num w:numId="16">
    <w:abstractNumId w:val="5"/>
  </w:num>
  <w:num w:numId="17">
    <w:abstractNumId w:val="4"/>
  </w:num>
  <w:num w:numId="18">
    <w:abstractNumId w:val="7"/>
  </w:num>
  <w:num w:numId="19">
    <w:abstractNumId w:val="14"/>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076BF"/>
    <w:rsid w:val="00011045"/>
    <w:rsid w:val="00012008"/>
    <w:rsid w:val="00012955"/>
    <w:rsid w:val="000143FC"/>
    <w:rsid w:val="0002493F"/>
    <w:rsid w:val="00025963"/>
    <w:rsid w:val="000278BB"/>
    <w:rsid w:val="00034A0B"/>
    <w:rsid w:val="00034F6C"/>
    <w:rsid w:val="00042389"/>
    <w:rsid w:val="0004566C"/>
    <w:rsid w:val="00045D50"/>
    <w:rsid w:val="00046431"/>
    <w:rsid w:val="00047E04"/>
    <w:rsid w:val="00050AB9"/>
    <w:rsid w:val="0005209D"/>
    <w:rsid w:val="000525D3"/>
    <w:rsid w:val="00053B52"/>
    <w:rsid w:val="00060859"/>
    <w:rsid w:val="000628B9"/>
    <w:rsid w:val="00070C1A"/>
    <w:rsid w:val="000722B1"/>
    <w:rsid w:val="000758FE"/>
    <w:rsid w:val="00081935"/>
    <w:rsid w:val="00081BC8"/>
    <w:rsid w:val="00083038"/>
    <w:rsid w:val="00087EC9"/>
    <w:rsid w:val="00095750"/>
    <w:rsid w:val="000966AA"/>
    <w:rsid w:val="000978A2"/>
    <w:rsid w:val="000A4B81"/>
    <w:rsid w:val="000A58DF"/>
    <w:rsid w:val="000C3138"/>
    <w:rsid w:val="000C48B5"/>
    <w:rsid w:val="000D0036"/>
    <w:rsid w:val="000D0C10"/>
    <w:rsid w:val="000D2E4F"/>
    <w:rsid w:val="000D2F90"/>
    <w:rsid w:val="000D45E0"/>
    <w:rsid w:val="000D55F5"/>
    <w:rsid w:val="000E148A"/>
    <w:rsid w:val="000E3428"/>
    <w:rsid w:val="000E3772"/>
    <w:rsid w:val="000E5407"/>
    <w:rsid w:val="000E5A36"/>
    <w:rsid w:val="000F5F2E"/>
    <w:rsid w:val="000F6E5E"/>
    <w:rsid w:val="00100AD4"/>
    <w:rsid w:val="00103C24"/>
    <w:rsid w:val="00111124"/>
    <w:rsid w:val="00113053"/>
    <w:rsid w:val="0011618D"/>
    <w:rsid w:val="00117B94"/>
    <w:rsid w:val="00120691"/>
    <w:rsid w:val="00122FBD"/>
    <w:rsid w:val="00124514"/>
    <w:rsid w:val="00126BC9"/>
    <w:rsid w:val="00131669"/>
    <w:rsid w:val="0013247A"/>
    <w:rsid w:val="00134B8F"/>
    <w:rsid w:val="0013640E"/>
    <w:rsid w:val="001370AB"/>
    <w:rsid w:val="00137D29"/>
    <w:rsid w:val="00145F02"/>
    <w:rsid w:val="00150661"/>
    <w:rsid w:val="0015113E"/>
    <w:rsid w:val="00151959"/>
    <w:rsid w:val="00153DB7"/>
    <w:rsid w:val="00153E44"/>
    <w:rsid w:val="0015485B"/>
    <w:rsid w:val="00154D6C"/>
    <w:rsid w:val="00155119"/>
    <w:rsid w:val="00160F9B"/>
    <w:rsid w:val="00170030"/>
    <w:rsid w:val="00170359"/>
    <w:rsid w:val="00173AA2"/>
    <w:rsid w:val="00175F8F"/>
    <w:rsid w:val="001777F0"/>
    <w:rsid w:val="001778A0"/>
    <w:rsid w:val="001779AE"/>
    <w:rsid w:val="00181EAE"/>
    <w:rsid w:val="00185953"/>
    <w:rsid w:val="001925CF"/>
    <w:rsid w:val="00194D9E"/>
    <w:rsid w:val="001A04A2"/>
    <w:rsid w:val="001A2005"/>
    <w:rsid w:val="001A2416"/>
    <w:rsid w:val="001A3459"/>
    <w:rsid w:val="001A4A2E"/>
    <w:rsid w:val="001A556A"/>
    <w:rsid w:val="001A6D39"/>
    <w:rsid w:val="001B7410"/>
    <w:rsid w:val="001B7AFE"/>
    <w:rsid w:val="001B7C8F"/>
    <w:rsid w:val="001C430F"/>
    <w:rsid w:val="001C707A"/>
    <w:rsid w:val="001D1304"/>
    <w:rsid w:val="001D3682"/>
    <w:rsid w:val="001D4C19"/>
    <w:rsid w:val="001E688B"/>
    <w:rsid w:val="001E6F77"/>
    <w:rsid w:val="001F2831"/>
    <w:rsid w:val="001F28F6"/>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56D8"/>
    <w:rsid w:val="00227880"/>
    <w:rsid w:val="00232C87"/>
    <w:rsid w:val="00233F5D"/>
    <w:rsid w:val="0023408F"/>
    <w:rsid w:val="0023416B"/>
    <w:rsid w:val="00234519"/>
    <w:rsid w:val="00237A37"/>
    <w:rsid w:val="00240FDA"/>
    <w:rsid w:val="002419CF"/>
    <w:rsid w:val="00243ABB"/>
    <w:rsid w:val="00244AEF"/>
    <w:rsid w:val="002461E0"/>
    <w:rsid w:val="002462B9"/>
    <w:rsid w:val="002533CD"/>
    <w:rsid w:val="00255ED4"/>
    <w:rsid w:val="002571A2"/>
    <w:rsid w:val="00265313"/>
    <w:rsid w:val="00266B5F"/>
    <w:rsid w:val="00267108"/>
    <w:rsid w:val="00267D39"/>
    <w:rsid w:val="00270BFA"/>
    <w:rsid w:val="00273A4A"/>
    <w:rsid w:val="00275510"/>
    <w:rsid w:val="002767E4"/>
    <w:rsid w:val="0028025C"/>
    <w:rsid w:val="00285FD1"/>
    <w:rsid w:val="00287D52"/>
    <w:rsid w:val="00296A05"/>
    <w:rsid w:val="002A0ABE"/>
    <w:rsid w:val="002A60E2"/>
    <w:rsid w:val="002A6610"/>
    <w:rsid w:val="002A7DA0"/>
    <w:rsid w:val="002B0D8E"/>
    <w:rsid w:val="002B115E"/>
    <w:rsid w:val="002B3A69"/>
    <w:rsid w:val="002C1B06"/>
    <w:rsid w:val="002C341E"/>
    <w:rsid w:val="002C5499"/>
    <w:rsid w:val="002D16E5"/>
    <w:rsid w:val="002D24ED"/>
    <w:rsid w:val="002D4D72"/>
    <w:rsid w:val="002D4F6A"/>
    <w:rsid w:val="002D7CB8"/>
    <w:rsid w:val="002E3269"/>
    <w:rsid w:val="002E433C"/>
    <w:rsid w:val="002F0285"/>
    <w:rsid w:val="002F1365"/>
    <w:rsid w:val="00300F6C"/>
    <w:rsid w:val="00303312"/>
    <w:rsid w:val="003042AC"/>
    <w:rsid w:val="00307233"/>
    <w:rsid w:val="0030754F"/>
    <w:rsid w:val="003107EA"/>
    <w:rsid w:val="0031741E"/>
    <w:rsid w:val="00320B43"/>
    <w:rsid w:val="00334A56"/>
    <w:rsid w:val="003379B2"/>
    <w:rsid w:val="0034080D"/>
    <w:rsid w:val="00345447"/>
    <w:rsid w:val="00346C72"/>
    <w:rsid w:val="0034776F"/>
    <w:rsid w:val="003515CE"/>
    <w:rsid w:val="00351C95"/>
    <w:rsid w:val="00351E6E"/>
    <w:rsid w:val="00356A75"/>
    <w:rsid w:val="00356C1C"/>
    <w:rsid w:val="00356E01"/>
    <w:rsid w:val="00363E71"/>
    <w:rsid w:val="0036447E"/>
    <w:rsid w:val="003655EC"/>
    <w:rsid w:val="00370568"/>
    <w:rsid w:val="00371473"/>
    <w:rsid w:val="00372D0A"/>
    <w:rsid w:val="00373D1D"/>
    <w:rsid w:val="00377045"/>
    <w:rsid w:val="0037762B"/>
    <w:rsid w:val="00380117"/>
    <w:rsid w:val="00381E01"/>
    <w:rsid w:val="00381E56"/>
    <w:rsid w:val="003829C5"/>
    <w:rsid w:val="00382CB2"/>
    <w:rsid w:val="003833CF"/>
    <w:rsid w:val="0038382C"/>
    <w:rsid w:val="0038718D"/>
    <w:rsid w:val="0039333F"/>
    <w:rsid w:val="0039336E"/>
    <w:rsid w:val="003945F2"/>
    <w:rsid w:val="003974D4"/>
    <w:rsid w:val="00397CA1"/>
    <w:rsid w:val="003A0594"/>
    <w:rsid w:val="003A1FC7"/>
    <w:rsid w:val="003A51D0"/>
    <w:rsid w:val="003A5677"/>
    <w:rsid w:val="003A60ED"/>
    <w:rsid w:val="003A7991"/>
    <w:rsid w:val="003B48C3"/>
    <w:rsid w:val="003B4A54"/>
    <w:rsid w:val="003B4D54"/>
    <w:rsid w:val="003B7042"/>
    <w:rsid w:val="003C55C4"/>
    <w:rsid w:val="003D2573"/>
    <w:rsid w:val="003D6373"/>
    <w:rsid w:val="003D6D66"/>
    <w:rsid w:val="003E6E97"/>
    <w:rsid w:val="003E769A"/>
    <w:rsid w:val="003F142C"/>
    <w:rsid w:val="003F1A68"/>
    <w:rsid w:val="003F326E"/>
    <w:rsid w:val="003F6730"/>
    <w:rsid w:val="003F7380"/>
    <w:rsid w:val="00402C19"/>
    <w:rsid w:val="0040588F"/>
    <w:rsid w:val="00406E33"/>
    <w:rsid w:val="00406F6E"/>
    <w:rsid w:val="00415390"/>
    <w:rsid w:val="0041654B"/>
    <w:rsid w:val="00422624"/>
    <w:rsid w:val="00422EEC"/>
    <w:rsid w:val="00430056"/>
    <w:rsid w:val="004333CB"/>
    <w:rsid w:val="00433CD5"/>
    <w:rsid w:val="004362B6"/>
    <w:rsid w:val="00436772"/>
    <w:rsid w:val="00437453"/>
    <w:rsid w:val="00437B5C"/>
    <w:rsid w:val="00442F8B"/>
    <w:rsid w:val="004434D8"/>
    <w:rsid w:val="0045031B"/>
    <w:rsid w:val="0045048A"/>
    <w:rsid w:val="004614C5"/>
    <w:rsid w:val="00462B70"/>
    <w:rsid w:val="00463778"/>
    <w:rsid w:val="00464A67"/>
    <w:rsid w:val="00465E21"/>
    <w:rsid w:val="00473AA7"/>
    <w:rsid w:val="00477685"/>
    <w:rsid w:val="00485EB2"/>
    <w:rsid w:val="0048779D"/>
    <w:rsid w:val="004919E7"/>
    <w:rsid w:val="00495C72"/>
    <w:rsid w:val="004962A0"/>
    <w:rsid w:val="00496E72"/>
    <w:rsid w:val="004A114E"/>
    <w:rsid w:val="004A3C1E"/>
    <w:rsid w:val="004A71E3"/>
    <w:rsid w:val="004B2938"/>
    <w:rsid w:val="004B2A23"/>
    <w:rsid w:val="004B490C"/>
    <w:rsid w:val="004B4BD1"/>
    <w:rsid w:val="004C04AA"/>
    <w:rsid w:val="004C070D"/>
    <w:rsid w:val="004C335B"/>
    <w:rsid w:val="004C49B6"/>
    <w:rsid w:val="004C5C6F"/>
    <w:rsid w:val="004C69E7"/>
    <w:rsid w:val="004D16D4"/>
    <w:rsid w:val="004D16FC"/>
    <w:rsid w:val="004D2573"/>
    <w:rsid w:val="004D2DA1"/>
    <w:rsid w:val="004D2DFC"/>
    <w:rsid w:val="004D2F42"/>
    <w:rsid w:val="004D4747"/>
    <w:rsid w:val="004E3435"/>
    <w:rsid w:val="004E3460"/>
    <w:rsid w:val="004E5468"/>
    <w:rsid w:val="004E59E2"/>
    <w:rsid w:val="004E67EE"/>
    <w:rsid w:val="004E766C"/>
    <w:rsid w:val="004F1663"/>
    <w:rsid w:val="004F2665"/>
    <w:rsid w:val="00502885"/>
    <w:rsid w:val="00503221"/>
    <w:rsid w:val="00503CC8"/>
    <w:rsid w:val="00504117"/>
    <w:rsid w:val="00506868"/>
    <w:rsid w:val="00507612"/>
    <w:rsid w:val="00514613"/>
    <w:rsid w:val="00514626"/>
    <w:rsid w:val="00514F09"/>
    <w:rsid w:val="00516B89"/>
    <w:rsid w:val="005206FD"/>
    <w:rsid w:val="00521E6B"/>
    <w:rsid w:val="0052334B"/>
    <w:rsid w:val="00525472"/>
    <w:rsid w:val="0053192B"/>
    <w:rsid w:val="00531B04"/>
    <w:rsid w:val="00535ED4"/>
    <w:rsid w:val="00535FBF"/>
    <w:rsid w:val="0053672B"/>
    <w:rsid w:val="005413AE"/>
    <w:rsid w:val="00541E68"/>
    <w:rsid w:val="00544871"/>
    <w:rsid w:val="00544A57"/>
    <w:rsid w:val="005473B9"/>
    <w:rsid w:val="00551CE0"/>
    <w:rsid w:val="00552864"/>
    <w:rsid w:val="0055335C"/>
    <w:rsid w:val="005539CB"/>
    <w:rsid w:val="00553DCB"/>
    <w:rsid w:val="005552AA"/>
    <w:rsid w:val="00555A5F"/>
    <w:rsid w:val="00555A9E"/>
    <w:rsid w:val="00556F43"/>
    <w:rsid w:val="00564882"/>
    <w:rsid w:val="00566E91"/>
    <w:rsid w:val="00567065"/>
    <w:rsid w:val="00575E0D"/>
    <w:rsid w:val="00580EF5"/>
    <w:rsid w:val="00583B50"/>
    <w:rsid w:val="00584399"/>
    <w:rsid w:val="005867EF"/>
    <w:rsid w:val="00586944"/>
    <w:rsid w:val="0059396A"/>
    <w:rsid w:val="005944B8"/>
    <w:rsid w:val="0059645F"/>
    <w:rsid w:val="005A3272"/>
    <w:rsid w:val="005A38F2"/>
    <w:rsid w:val="005A5E0C"/>
    <w:rsid w:val="005B0C7D"/>
    <w:rsid w:val="005B3240"/>
    <w:rsid w:val="005B6B6D"/>
    <w:rsid w:val="005B6DF2"/>
    <w:rsid w:val="005B76A2"/>
    <w:rsid w:val="005C19C7"/>
    <w:rsid w:val="005C411B"/>
    <w:rsid w:val="005C5621"/>
    <w:rsid w:val="005C7A06"/>
    <w:rsid w:val="005C7D1B"/>
    <w:rsid w:val="005D0347"/>
    <w:rsid w:val="005D0929"/>
    <w:rsid w:val="005D0A85"/>
    <w:rsid w:val="005D2D5C"/>
    <w:rsid w:val="005D48C5"/>
    <w:rsid w:val="005E71D1"/>
    <w:rsid w:val="006020A0"/>
    <w:rsid w:val="00602514"/>
    <w:rsid w:val="00605D16"/>
    <w:rsid w:val="00605EB8"/>
    <w:rsid w:val="00607CC4"/>
    <w:rsid w:val="0061023C"/>
    <w:rsid w:val="00614010"/>
    <w:rsid w:val="00615A22"/>
    <w:rsid w:val="006230A3"/>
    <w:rsid w:val="00633403"/>
    <w:rsid w:val="006337F6"/>
    <w:rsid w:val="00635004"/>
    <w:rsid w:val="00640B40"/>
    <w:rsid w:val="00641B57"/>
    <w:rsid w:val="006429B4"/>
    <w:rsid w:val="00644390"/>
    <w:rsid w:val="00644693"/>
    <w:rsid w:val="006450C3"/>
    <w:rsid w:val="00646B71"/>
    <w:rsid w:val="006512AC"/>
    <w:rsid w:val="00651C5D"/>
    <w:rsid w:val="006532C6"/>
    <w:rsid w:val="0066123C"/>
    <w:rsid w:val="00661F26"/>
    <w:rsid w:val="0066675E"/>
    <w:rsid w:val="00667357"/>
    <w:rsid w:val="0067249F"/>
    <w:rsid w:val="00673EB3"/>
    <w:rsid w:val="0067543E"/>
    <w:rsid w:val="0067768D"/>
    <w:rsid w:val="00682404"/>
    <w:rsid w:val="0068378A"/>
    <w:rsid w:val="0068440C"/>
    <w:rsid w:val="00686E8B"/>
    <w:rsid w:val="006971C5"/>
    <w:rsid w:val="006A283F"/>
    <w:rsid w:val="006A733B"/>
    <w:rsid w:val="006A75AB"/>
    <w:rsid w:val="006B65DC"/>
    <w:rsid w:val="006B77EF"/>
    <w:rsid w:val="006B787A"/>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01C1"/>
    <w:rsid w:val="006F412B"/>
    <w:rsid w:val="006F72BF"/>
    <w:rsid w:val="00710461"/>
    <w:rsid w:val="00711CCC"/>
    <w:rsid w:val="00711E54"/>
    <w:rsid w:val="0071352B"/>
    <w:rsid w:val="007160E2"/>
    <w:rsid w:val="00716384"/>
    <w:rsid w:val="00717A5F"/>
    <w:rsid w:val="00720E1D"/>
    <w:rsid w:val="00721E10"/>
    <w:rsid w:val="007240DF"/>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64F94"/>
    <w:rsid w:val="0076610A"/>
    <w:rsid w:val="00766D3A"/>
    <w:rsid w:val="007703F0"/>
    <w:rsid w:val="007711DE"/>
    <w:rsid w:val="0077158F"/>
    <w:rsid w:val="0077203D"/>
    <w:rsid w:val="00772A8C"/>
    <w:rsid w:val="00775972"/>
    <w:rsid w:val="00775FFC"/>
    <w:rsid w:val="00776FBF"/>
    <w:rsid w:val="007806F8"/>
    <w:rsid w:val="00781242"/>
    <w:rsid w:val="0078439B"/>
    <w:rsid w:val="0078736A"/>
    <w:rsid w:val="00787F36"/>
    <w:rsid w:val="00791461"/>
    <w:rsid w:val="0079325C"/>
    <w:rsid w:val="0079485E"/>
    <w:rsid w:val="0079734D"/>
    <w:rsid w:val="00797E78"/>
    <w:rsid w:val="007A0B0E"/>
    <w:rsid w:val="007A1AB1"/>
    <w:rsid w:val="007A2519"/>
    <w:rsid w:val="007A2EE1"/>
    <w:rsid w:val="007A385A"/>
    <w:rsid w:val="007A3B9A"/>
    <w:rsid w:val="007A5DFE"/>
    <w:rsid w:val="007A7798"/>
    <w:rsid w:val="007B1E47"/>
    <w:rsid w:val="007B2196"/>
    <w:rsid w:val="007B3559"/>
    <w:rsid w:val="007B45AF"/>
    <w:rsid w:val="007B5A1B"/>
    <w:rsid w:val="007C0B3C"/>
    <w:rsid w:val="007C1838"/>
    <w:rsid w:val="007C6B64"/>
    <w:rsid w:val="007D536F"/>
    <w:rsid w:val="007D6A7F"/>
    <w:rsid w:val="007E053E"/>
    <w:rsid w:val="007E0CB1"/>
    <w:rsid w:val="007E23FF"/>
    <w:rsid w:val="007E6940"/>
    <w:rsid w:val="007E698D"/>
    <w:rsid w:val="007F2621"/>
    <w:rsid w:val="007F497A"/>
    <w:rsid w:val="007F5FC6"/>
    <w:rsid w:val="0080461F"/>
    <w:rsid w:val="00806A92"/>
    <w:rsid w:val="008101B7"/>
    <w:rsid w:val="008130B6"/>
    <w:rsid w:val="008155E7"/>
    <w:rsid w:val="008170F5"/>
    <w:rsid w:val="00821FA9"/>
    <w:rsid w:val="00821FDC"/>
    <w:rsid w:val="008233FC"/>
    <w:rsid w:val="008240B0"/>
    <w:rsid w:val="008250F5"/>
    <w:rsid w:val="00825133"/>
    <w:rsid w:val="00825932"/>
    <w:rsid w:val="00826F88"/>
    <w:rsid w:val="00830010"/>
    <w:rsid w:val="00833122"/>
    <w:rsid w:val="00837DB9"/>
    <w:rsid w:val="00842045"/>
    <w:rsid w:val="00842B50"/>
    <w:rsid w:val="008449CC"/>
    <w:rsid w:val="0084624B"/>
    <w:rsid w:val="00847344"/>
    <w:rsid w:val="0085166A"/>
    <w:rsid w:val="008516F9"/>
    <w:rsid w:val="00853DBA"/>
    <w:rsid w:val="008556F4"/>
    <w:rsid w:val="008564AB"/>
    <w:rsid w:val="008564C1"/>
    <w:rsid w:val="0085699F"/>
    <w:rsid w:val="00856E16"/>
    <w:rsid w:val="00862EBC"/>
    <w:rsid w:val="00864100"/>
    <w:rsid w:val="00864E57"/>
    <w:rsid w:val="00865D58"/>
    <w:rsid w:val="008716EF"/>
    <w:rsid w:val="008726A2"/>
    <w:rsid w:val="008765D5"/>
    <w:rsid w:val="00877A12"/>
    <w:rsid w:val="008804F6"/>
    <w:rsid w:val="00883415"/>
    <w:rsid w:val="00884407"/>
    <w:rsid w:val="00885896"/>
    <w:rsid w:val="00886B5F"/>
    <w:rsid w:val="00887574"/>
    <w:rsid w:val="008907A0"/>
    <w:rsid w:val="0089431B"/>
    <w:rsid w:val="008950BC"/>
    <w:rsid w:val="008A24DA"/>
    <w:rsid w:val="008A31F8"/>
    <w:rsid w:val="008A3316"/>
    <w:rsid w:val="008A3897"/>
    <w:rsid w:val="008A3D1F"/>
    <w:rsid w:val="008A42A8"/>
    <w:rsid w:val="008A4F3F"/>
    <w:rsid w:val="008A5687"/>
    <w:rsid w:val="008A631C"/>
    <w:rsid w:val="008A6454"/>
    <w:rsid w:val="008A6E74"/>
    <w:rsid w:val="008B1842"/>
    <w:rsid w:val="008B4EFA"/>
    <w:rsid w:val="008B6EBF"/>
    <w:rsid w:val="008C1307"/>
    <w:rsid w:val="008C2605"/>
    <w:rsid w:val="008C3AE2"/>
    <w:rsid w:val="008C5D3A"/>
    <w:rsid w:val="008C6BEB"/>
    <w:rsid w:val="008C772A"/>
    <w:rsid w:val="008D003B"/>
    <w:rsid w:val="008D19FA"/>
    <w:rsid w:val="008D22F5"/>
    <w:rsid w:val="008D29FB"/>
    <w:rsid w:val="008D4CF0"/>
    <w:rsid w:val="008D5F3A"/>
    <w:rsid w:val="008E19CF"/>
    <w:rsid w:val="008E40D2"/>
    <w:rsid w:val="008E421E"/>
    <w:rsid w:val="008E42E5"/>
    <w:rsid w:val="008F269A"/>
    <w:rsid w:val="008F3496"/>
    <w:rsid w:val="008F38BB"/>
    <w:rsid w:val="008F50E5"/>
    <w:rsid w:val="008F6172"/>
    <w:rsid w:val="008F796D"/>
    <w:rsid w:val="008F7D30"/>
    <w:rsid w:val="00904E14"/>
    <w:rsid w:val="009052AB"/>
    <w:rsid w:val="00917921"/>
    <w:rsid w:val="00922F59"/>
    <w:rsid w:val="009259C6"/>
    <w:rsid w:val="00930473"/>
    <w:rsid w:val="00932867"/>
    <w:rsid w:val="0093317D"/>
    <w:rsid w:val="00933EC5"/>
    <w:rsid w:val="00935822"/>
    <w:rsid w:val="009379E7"/>
    <w:rsid w:val="00940DCE"/>
    <w:rsid w:val="00941233"/>
    <w:rsid w:val="009429A9"/>
    <w:rsid w:val="00946D21"/>
    <w:rsid w:val="009471D0"/>
    <w:rsid w:val="00947507"/>
    <w:rsid w:val="00951683"/>
    <w:rsid w:val="00951EEA"/>
    <w:rsid w:val="009534D2"/>
    <w:rsid w:val="00955116"/>
    <w:rsid w:val="00955AB4"/>
    <w:rsid w:val="009714D4"/>
    <w:rsid w:val="009719EF"/>
    <w:rsid w:val="00975A93"/>
    <w:rsid w:val="009817C0"/>
    <w:rsid w:val="00981EC7"/>
    <w:rsid w:val="00982017"/>
    <w:rsid w:val="00983032"/>
    <w:rsid w:val="00983623"/>
    <w:rsid w:val="009837DE"/>
    <w:rsid w:val="00984AC0"/>
    <w:rsid w:val="00994A8F"/>
    <w:rsid w:val="00996652"/>
    <w:rsid w:val="00996DF5"/>
    <w:rsid w:val="009A40D0"/>
    <w:rsid w:val="009A4DF0"/>
    <w:rsid w:val="009B2810"/>
    <w:rsid w:val="009B2ECD"/>
    <w:rsid w:val="009B524A"/>
    <w:rsid w:val="009B6A3F"/>
    <w:rsid w:val="009C2B07"/>
    <w:rsid w:val="009C7F6E"/>
    <w:rsid w:val="009D2167"/>
    <w:rsid w:val="009D26F2"/>
    <w:rsid w:val="009D44A2"/>
    <w:rsid w:val="009D751B"/>
    <w:rsid w:val="009D7B53"/>
    <w:rsid w:val="009E35DD"/>
    <w:rsid w:val="009F2E22"/>
    <w:rsid w:val="009F4C5B"/>
    <w:rsid w:val="009F60C3"/>
    <w:rsid w:val="00A0096F"/>
    <w:rsid w:val="00A029D9"/>
    <w:rsid w:val="00A06254"/>
    <w:rsid w:val="00A0682A"/>
    <w:rsid w:val="00A07D1C"/>
    <w:rsid w:val="00A1773E"/>
    <w:rsid w:val="00A21B94"/>
    <w:rsid w:val="00A23D45"/>
    <w:rsid w:val="00A2606E"/>
    <w:rsid w:val="00A314B3"/>
    <w:rsid w:val="00A3178C"/>
    <w:rsid w:val="00A40FAD"/>
    <w:rsid w:val="00A41699"/>
    <w:rsid w:val="00A42BE1"/>
    <w:rsid w:val="00A43C35"/>
    <w:rsid w:val="00A44166"/>
    <w:rsid w:val="00A44889"/>
    <w:rsid w:val="00A5072F"/>
    <w:rsid w:val="00A52D52"/>
    <w:rsid w:val="00A56487"/>
    <w:rsid w:val="00A56CB7"/>
    <w:rsid w:val="00A609AB"/>
    <w:rsid w:val="00A62EB1"/>
    <w:rsid w:val="00A6318F"/>
    <w:rsid w:val="00A6500A"/>
    <w:rsid w:val="00A70166"/>
    <w:rsid w:val="00A705AD"/>
    <w:rsid w:val="00A74E17"/>
    <w:rsid w:val="00A76943"/>
    <w:rsid w:val="00A915BB"/>
    <w:rsid w:val="00A933A1"/>
    <w:rsid w:val="00A95291"/>
    <w:rsid w:val="00A96448"/>
    <w:rsid w:val="00AA0746"/>
    <w:rsid w:val="00AA22F1"/>
    <w:rsid w:val="00AA64D3"/>
    <w:rsid w:val="00AB3E29"/>
    <w:rsid w:val="00AB4DD9"/>
    <w:rsid w:val="00AB5512"/>
    <w:rsid w:val="00AB579B"/>
    <w:rsid w:val="00AB70F3"/>
    <w:rsid w:val="00AC157C"/>
    <w:rsid w:val="00AC1FB1"/>
    <w:rsid w:val="00AC2D92"/>
    <w:rsid w:val="00AD0104"/>
    <w:rsid w:val="00AD5A30"/>
    <w:rsid w:val="00AD71CF"/>
    <w:rsid w:val="00AE28F7"/>
    <w:rsid w:val="00AE3D77"/>
    <w:rsid w:val="00AF0B85"/>
    <w:rsid w:val="00AF153D"/>
    <w:rsid w:val="00AF502F"/>
    <w:rsid w:val="00B00FF2"/>
    <w:rsid w:val="00B016FC"/>
    <w:rsid w:val="00B0182F"/>
    <w:rsid w:val="00B05E26"/>
    <w:rsid w:val="00B12229"/>
    <w:rsid w:val="00B14EF5"/>
    <w:rsid w:val="00B154F6"/>
    <w:rsid w:val="00B161A3"/>
    <w:rsid w:val="00B1757B"/>
    <w:rsid w:val="00B21B5B"/>
    <w:rsid w:val="00B2357A"/>
    <w:rsid w:val="00B33B7F"/>
    <w:rsid w:val="00B34ACF"/>
    <w:rsid w:val="00B37C53"/>
    <w:rsid w:val="00B41CD3"/>
    <w:rsid w:val="00B420F0"/>
    <w:rsid w:val="00B4662D"/>
    <w:rsid w:val="00B46D30"/>
    <w:rsid w:val="00B46F0D"/>
    <w:rsid w:val="00B46FD9"/>
    <w:rsid w:val="00B47691"/>
    <w:rsid w:val="00B51799"/>
    <w:rsid w:val="00B54335"/>
    <w:rsid w:val="00B577EA"/>
    <w:rsid w:val="00B6310E"/>
    <w:rsid w:val="00B67515"/>
    <w:rsid w:val="00B710CB"/>
    <w:rsid w:val="00B71D65"/>
    <w:rsid w:val="00B75DB5"/>
    <w:rsid w:val="00B75DE6"/>
    <w:rsid w:val="00B7666E"/>
    <w:rsid w:val="00B76C14"/>
    <w:rsid w:val="00B76DBE"/>
    <w:rsid w:val="00B76DE1"/>
    <w:rsid w:val="00B80FE5"/>
    <w:rsid w:val="00B8103A"/>
    <w:rsid w:val="00B8371D"/>
    <w:rsid w:val="00B8577A"/>
    <w:rsid w:val="00B868DD"/>
    <w:rsid w:val="00B8713A"/>
    <w:rsid w:val="00B91578"/>
    <w:rsid w:val="00B93489"/>
    <w:rsid w:val="00B93834"/>
    <w:rsid w:val="00BA41F8"/>
    <w:rsid w:val="00BA49E7"/>
    <w:rsid w:val="00BB0B26"/>
    <w:rsid w:val="00BB15CE"/>
    <w:rsid w:val="00BB17A5"/>
    <w:rsid w:val="00BB38CA"/>
    <w:rsid w:val="00BB4D2C"/>
    <w:rsid w:val="00BB5797"/>
    <w:rsid w:val="00BB60C7"/>
    <w:rsid w:val="00BB70A6"/>
    <w:rsid w:val="00BC112E"/>
    <w:rsid w:val="00BC336C"/>
    <w:rsid w:val="00BC40F6"/>
    <w:rsid w:val="00BC40FE"/>
    <w:rsid w:val="00BD0980"/>
    <w:rsid w:val="00BD1010"/>
    <w:rsid w:val="00BD31E1"/>
    <w:rsid w:val="00BD49BB"/>
    <w:rsid w:val="00BE304F"/>
    <w:rsid w:val="00BF13EA"/>
    <w:rsid w:val="00BF4D8B"/>
    <w:rsid w:val="00BF7576"/>
    <w:rsid w:val="00C00321"/>
    <w:rsid w:val="00C0390D"/>
    <w:rsid w:val="00C068A6"/>
    <w:rsid w:val="00C12359"/>
    <w:rsid w:val="00C124F8"/>
    <w:rsid w:val="00C14775"/>
    <w:rsid w:val="00C15FD0"/>
    <w:rsid w:val="00C16C37"/>
    <w:rsid w:val="00C226E5"/>
    <w:rsid w:val="00C257E7"/>
    <w:rsid w:val="00C26DB3"/>
    <w:rsid w:val="00C301E9"/>
    <w:rsid w:val="00C31026"/>
    <w:rsid w:val="00C3618F"/>
    <w:rsid w:val="00C413EE"/>
    <w:rsid w:val="00C41606"/>
    <w:rsid w:val="00C41D8E"/>
    <w:rsid w:val="00C46DD1"/>
    <w:rsid w:val="00C4751C"/>
    <w:rsid w:val="00C47FAA"/>
    <w:rsid w:val="00C516CF"/>
    <w:rsid w:val="00C5313A"/>
    <w:rsid w:val="00C53370"/>
    <w:rsid w:val="00C55BEE"/>
    <w:rsid w:val="00C574BE"/>
    <w:rsid w:val="00C57D88"/>
    <w:rsid w:val="00C61635"/>
    <w:rsid w:val="00C675F4"/>
    <w:rsid w:val="00C70A8C"/>
    <w:rsid w:val="00C720A1"/>
    <w:rsid w:val="00C7397C"/>
    <w:rsid w:val="00C8094F"/>
    <w:rsid w:val="00C81CD4"/>
    <w:rsid w:val="00C84578"/>
    <w:rsid w:val="00C853AC"/>
    <w:rsid w:val="00C8647B"/>
    <w:rsid w:val="00C90DE8"/>
    <w:rsid w:val="00C92615"/>
    <w:rsid w:val="00C93A3D"/>
    <w:rsid w:val="00C96159"/>
    <w:rsid w:val="00CA236C"/>
    <w:rsid w:val="00CA2503"/>
    <w:rsid w:val="00CA3001"/>
    <w:rsid w:val="00CA3651"/>
    <w:rsid w:val="00CA36A3"/>
    <w:rsid w:val="00CA533B"/>
    <w:rsid w:val="00CB0312"/>
    <w:rsid w:val="00CB05E5"/>
    <w:rsid w:val="00CB23DF"/>
    <w:rsid w:val="00CB5D0E"/>
    <w:rsid w:val="00CB74DA"/>
    <w:rsid w:val="00CB7FA8"/>
    <w:rsid w:val="00CC01E5"/>
    <w:rsid w:val="00CC05DF"/>
    <w:rsid w:val="00CC1806"/>
    <w:rsid w:val="00CC1FD3"/>
    <w:rsid w:val="00CC470F"/>
    <w:rsid w:val="00CD29AC"/>
    <w:rsid w:val="00CD448D"/>
    <w:rsid w:val="00CD6139"/>
    <w:rsid w:val="00CD67D3"/>
    <w:rsid w:val="00CE33A1"/>
    <w:rsid w:val="00CE43E8"/>
    <w:rsid w:val="00CE4ECC"/>
    <w:rsid w:val="00CE5E23"/>
    <w:rsid w:val="00CE6F4F"/>
    <w:rsid w:val="00CF58BD"/>
    <w:rsid w:val="00D01545"/>
    <w:rsid w:val="00D01B93"/>
    <w:rsid w:val="00D02F91"/>
    <w:rsid w:val="00D04834"/>
    <w:rsid w:val="00D04BAC"/>
    <w:rsid w:val="00D04F9B"/>
    <w:rsid w:val="00D141F2"/>
    <w:rsid w:val="00D14E7C"/>
    <w:rsid w:val="00D153D2"/>
    <w:rsid w:val="00D2603D"/>
    <w:rsid w:val="00D26342"/>
    <w:rsid w:val="00D26FF5"/>
    <w:rsid w:val="00D33AEC"/>
    <w:rsid w:val="00D33F87"/>
    <w:rsid w:val="00D4015B"/>
    <w:rsid w:val="00D41720"/>
    <w:rsid w:val="00D5166C"/>
    <w:rsid w:val="00D532EC"/>
    <w:rsid w:val="00D54B54"/>
    <w:rsid w:val="00D5637E"/>
    <w:rsid w:val="00D57406"/>
    <w:rsid w:val="00D601C5"/>
    <w:rsid w:val="00D60702"/>
    <w:rsid w:val="00D639A3"/>
    <w:rsid w:val="00D64014"/>
    <w:rsid w:val="00D66479"/>
    <w:rsid w:val="00D70676"/>
    <w:rsid w:val="00D7134E"/>
    <w:rsid w:val="00D7146A"/>
    <w:rsid w:val="00D72CC4"/>
    <w:rsid w:val="00D80015"/>
    <w:rsid w:val="00D8219F"/>
    <w:rsid w:val="00D8289C"/>
    <w:rsid w:val="00D83E94"/>
    <w:rsid w:val="00D84C9B"/>
    <w:rsid w:val="00D8531F"/>
    <w:rsid w:val="00D8655D"/>
    <w:rsid w:val="00D87401"/>
    <w:rsid w:val="00D913BD"/>
    <w:rsid w:val="00D94BC8"/>
    <w:rsid w:val="00D95CC1"/>
    <w:rsid w:val="00D96223"/>
    <w:rsid w:val="00D96D93"/>
    <w:rsid w:val="00D97A10"/>
    <w:rsid w:val="00DA2AAF"/>
    <w:rsid w:val="00DA4B19"/>
    <w:rsid w:val="00DA7D9F"/>
    <w:rsid w:val="00DB2208"/>
    <w:rsid w:val="00DB2FD5"/>
    <w:rsid w:val="00DB470D"/>
    <w:rsid w:val="00DB5905"/>
    <w:rsid w:val="00DC1CD1"/>
    <w:rsid w:val="00DC29E2"/>
    <w:rsid w:val="00DC4837"/>
    <w:rsid w:val="00DD38F9"/>
    <w:rsid w:val="00DD5360"/>
    <w:rsid w:val="00DD61CD"/>
    <w:rsid w:val="00DD6E37"/>
    <w:rsid w:val="00DD6ED4"/>
    <w:rsid w:val="00DE04D5"/>
    <w:rsid w:val="00DE08F1"/>
    <w:rsid w:val="00DE3F1B"/>
    <w:rsid w:val="00DE5467"/>
    <w:rsid w:val="00DF0FFC"/>
    <w:rsid w:val="00DF32BA"/>
    <w:rsid w:val="00E01AB2"/>
    <w:rsid w:val="00E02DAC"/>
    <w:rsid w:val="00E0430D"/>
    <w:rsid w:val="00E102A0"/>
    <w:rsid w:val="00E10818"/>
    <w:rsid w:val="00E11847"/>
    <w:rsid w:val="00E136B9"/>
    <w:rsid w:val="00E13EF4"/>
    <w:rsid w:val="00E16ACF"/>
    <w:rsid w:val="00E1727D"/>
    <w:rsid w:val="00E1746D"/>
    <w:rsid w:val="00E22F61"/>
    <w:rsid w:val="00E2318D"/>
    <w:rsid w:val="00E23843"/>
    <w:rsid w:val="00E26F57"/>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5F33"/>
    <w:rsid w:val="00E70512"/>
    <w:rsid w:val="00E71C45"/>
    <w:rsid w:val="00E73391"/>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25EB"/>
    <w:rsid w:val="00EC7B8A"/>
    <w:rsid w:val="00ED228E"/>
    <w:rsid w:val="00ED4FD5"/>
    <w:rsid w:val="00ED6779"/>
    <w:rsid w:val="00ED6E0F"/>
    <w:rsid w:val="00EE002F"/>
    <w:rsid w:val="00EE0DB5"/>
    <w:rsid w:val="00EE1E44"/>
    <w:rsid w:val="00EF07FA"/>
    <w:rsid w:val="00F00687"/>
    <w:rsid w:val="00F0091B"/>
    <w:rsid w:val="00F011B5"/>
    <w:rsid w:val="00F05BAB"/>
    <w:rsid w:val="00F1245D"/>
    <w:rsid w:val="00F1701F"/>
    <w:rsid w:val="00F20F99"/>
    <w:rsid w:val="00F30696"/>
    <w:rsid w:val="00F32189"/>
    <w:rsid w:val="00F33E9A"/>
    <w:rsid w:val="00F4069E"/>
    <w:rsid w:val="00F52565"/>
    <w:rsid w:val="00F54EE6"/>
    <w:rsid w:val="00F55F53"/>
    <w:rsid w:val="00F56011"/>
    <w:rsid w:val="00F60B45"/>
    <w:rsid w:val="00F61663"/>
    <w:rsid w:val="00F6317E"/>
    <w:rsid w:val="00F65E9A"/>
    <w:rsid w:val="00F67987"/>
    <w:rsid w:val="00F71A11"/>
    <w:rsid w:val="00F73426"/>
    <w:rsid w:val="00F7420C"/>
    <w:rsid w:val="00F75F11"/>
    <w:rsid w:val="00F77C5C"/>
    <w:rsid w:val="00F802AC"/>
    <w:rsid w:val="00F80CAB"/>
    <w:rsid w:val="00F81BEF"/>
    <w:rsid w:val="00F82D38"/>
    <w:rsid w:val="00F839CE"/>
    <w:rsid w:val="00F86867"/>
    <w:rsid w:val="00F879AA"/>
    <w:rsid w:val="00F923BB"/>
    <w:rsid w:val="00FA0B94"/>
    <w:rsid w:val="00FA3054"/>
    <w:rsid w:val="00FA36BA"/>
    <w:rsid w:val="00FA3A38"/>
    <w:rsid w:val="00FA47FE"/>
    <w:rsid w:val="00FA566B"/>
    <w:rsid w:val="00FB1902"/>
    <w:rsid w:val="00FB205C"/>
    <w:rsid w:val="00FB4A08"/>
    <w:rsid w:val="00FC7887"/>
    <w:rsid w:val="00FD1B4D"/>
    <w:rsid w:val="00FD22D2"/>
    <w:rsid w:val="00FD4830"/>
    <w:rsid w:val="00FD550E"/>
    <w:rsid w:val="00FD7D7C"/>
    <w:rsid w:val="00FF0907"/>
    <w:rsid w:val="00FF0ACE"/>
    <w:rsid w:val="00FF0B8D"/>
    <w:rsid w:val="00FF1A44"/>
    <w:rsid w:val="00FF1ED6"/>
    <w:rsid w:val="00FF23E7"/>
    <w:rsid w:val="00FF3F96"/>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49761345">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229536587">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30794504">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371955033">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yperlink" Target="https://www.topten.eu/private/page/pro" TargetMode="External"/><Relationship Id="rId25" Type="http://schemas.openxmlformats.org/officeDocument/2006/relationships/hyperlink" Target="https://ec.europa.eu/programmes/horizon2020" TargetMode="External"/><Relationship Id="rId2" Type="http://schemas.openxmlformats.org/officeDocument/2006/relationships/numbering" Target="numbering.xml"/><Relationship Id="rId16" Type="http://schemas.openxmlformats.org/officeDocument/2006/relationships/hyperlink" Target="http://www.topten.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beverage-coolers" TargetMode="External"/><Relationship Id="rId22" Type="http://schemas.openxmlformats.org/officeDocument/2006/relationships/hyperlink" Target="http://ec.europa.eu/environment/gpp/index_en.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5917</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290</cp:revision>
  <cp:lastPrinted>2016-11-17T18:09:00Z</cp:lastPrinted>
  <dcterms:created xsi:type="dcterms:W3CDTF">2021-06-17T15:31:00Z</dcterms:created>
  <dcterms:modified xsi:type="dcterms:W3CDTF">2022-03-21T14:02:00Z</dcterms:modified>
  <cp:category/>
</cp:coreProperties>
</file>