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8357C4" w:rsidRDefault="00303312" w:rsidP="00303312">
      <w:pPr>
        <w:pStyle w:val="Header"/>
        <w:pBdr>
          <w:bottom w:val="single" w:sz="4" w:space="1" w:color="auto"/>
        </w:pBdr>
        <w:rPr>
          <w:rFonts w:ascii="Arial Unicode MS" w:eastAsia="Arial Unicode MS" w:hAnsi="Arial Unicode MS" w:cs="Arial Unicode MS"/>
          <w:b/>
          <w:sz w:val="44"/>
          <w:szCs w:val="44"/>
        </w:rPr>
      </w:pPr>
      <w:r w:rsidRPr="008357C4">
        <w:rPr>
          <w:rFonts w:ascii="Arial Unicode MS" w:eastAsia="Arial Unicode MS" w:hAnsi="Arial Unicode MS" w:cs="Arial Unicode MS"/>
          <w:b/>
          <w:sz w:val="44"/>
          <w:szCs w:val="44"/>
        </w:rPr>
        <w:t xml:space="preserve">Guidelines for </w:t>
      </w:r>
      <w:r w:rsidR="00981EC7" w:rsidRPr="008357C4">
        <w:rPr>
          <w:rFonts w:ascii="Arial Unicode MS" w:eastAsia="Arial Unicode MS" w:hAnsi="Arial Unicode MS" w:cs="Arial Unicode MS"/>
          <w:b/>
          <w:sz w:val="44"/>
          <w:szCs w:val="44"/>
        </w:rPr>
        <w:t>Topten</w:t>
      </w:r>
      <w:r w:rsidRPr="008357C4">
        <w:rPr>
          <w:rFonts w:ascii="Arial Unicode MS" w:eastAsia="Arial Unicode MS" w:hAnsi="Arial Unicode MS" w:cs="Arial Unicode MS"/>
          <w:b/>
          <w:sz w:val="44"/>
          <w:szCs w:val="44"/>
        </w:rPr>
        <w:t xml:space="preserve"> Public Procurers</w:t>
      </w:r>
    </w:p>
    <w:p w14:paraId="73111DED" w14:textId="4FB5D43D" w:rsidR="00303312" w:rsidRPr="008357C4"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8357C4" w14:paraId="65EF4D94" w14:textId="77777777" w:rsidTr="00544A57">
        <w:trPr>
          <w:trHeight w:val="1359"/>
        </w:trPr>
        <w:tc>
          <w:tcPr>
            <w:tcW w:w="7230" w:type="dxa"/>
            <w:vAlign w:val="center"/>
          </w:tcPr>
          <w:p w14:paraId="72B61158" w14:textId="04C637CD" w:rsidR="004D2DFC" w:rsidRPr="008357C4" w:rsidRDefault="00A84D28" w:rsidP="001D1304">
            <w:pPr>
              <w:pStyle w:val="Header"/>
              <w:rPr>
                <w:rFonts w:ascii="Arial" w:hAnsi="Arial"/>
                <w:sz w:val="52"/>
              </w:rPr>
            </w:pPr>
            <w:r w:rsidRPr="008357C4">
              <w:rPr>
                <w:rFonts w:ascii="Arial" w:hAnsi="Arial"/>
                <w:sz w:val="52"/>
              </w:rPr>
              <w:t>Heat Pumps</w:t>
            </w:r>
          </w:p>
          <w:p w14:paraId="4DC44DBC" w14:textId="77777777" w:rsidR="004D2DFC" w:rsidRPr="008357C4" w:rsidRDefault="004D2DFC" w:rsidP="001D1304">
            <w:pPr>
              <w:pStyle w:val="Header"/>
              <w:rPr>
                <w:rFonts w:ascii="Arial" w:hAnsi="Arial"/>
                <w:sz w:val="16"/>
                <w:szCs w:val="16"/>
              </w:rPr>
            </w:pPr>
          </w:p>
          <w:p w14:paraId="7EE70D5E" w14:textId="6A87523F" w:rsidR="004D2DFC" w:rsidRPr="008357C4" w:rsidRDefault="00F26F7D" w:rsidP="001D1304">
            <w:pPr>
              <w:pStyle w:val="Header"/>
              <w:rPr>
                <w:rFonts w:ascii="Arial" w:hAnsi="Arial"/>
                <w:sz w:val="20"/>
              </w:rPr>
            </w:pPr>
            <w:hyperlink r:id="rId8" w:history="1">
              <w:r w:rsidR="008C1307" w:rsidRPr="008357C4">
                <w:rPr>
                  <w:rStyle w:val="Hyperlink"/>
                  <w:rFonts w:ascii="Arial" w:hAnsi="Arial"/>
                  <w:sz w:val="20"/>
                </w:rPr>
                <w:t>Steffen Hepp</w:t>
              </w:r>
            </w:hyperlink>
            <w:r w:rsidR="001D1304" w:rsidRPr="008357C4">
              <w:rPr>
                <w:rFonts w:ascii="Arial" w:hAnsi="Arial"/>
                <w:sz w:val="20"/>
              </w:rPr>
              <w:t xml:space="preserve">, </w:t>
            </w:r>
            <w:r w:rsidR="00E86CBB" w:rsidRPr="008357C4">
              <w:rPr>
                <w:rFonts w:ascii="Arial" w:hAnsi="Arial"/>
                <w:sz w:val="20"/>
              </w:rPr>
              <w:t>Ju</w:t>
            </w:r>
            <w:r w:rsidR="00E56DF1" w:rsidRPr="008357C4">
              <w:rPr>
                <w:rFonts w:ascii="Arial" w:hAnsi="Arial"/>
                <w:sz w:val="20"/>
              </w:rPr>
              <w:t>ly</w:t>
            </w:r>
            <w:r w:rsidR="001D1304" w:rsidRPr="008357C4">
              <w:rPr>
                <w:rFonts w:ascii="Arial" w:hAnsi="Arial"/>
                <w:sz w:val="20"/>
              </w:rPr>
              <w:t xml:space="preserve"> 20</w:t>
            </w:r>
            <w:r w:rsidR="00981EC7" w:rsidRPr="008357C4">
              <w:rPr>
                <w:rFonts w:ascii="Arial" w:hAnsi="Arial"/>
                <w:sz w:val="20"/>
              </w:rPr>
              <w:t>21</w:t>
            </w:r>
          </w:p>
        </w:tc>
        <w:tc>
          <w:tcPr>
            <w:tcW w:w="2358" w:type="dxa"/>
            <w:vAlign w:val="center"/>
          </w:tcPr>
          <w:p w14:paraId="00F8DAD2" w14:textId="4192632B" w:rsidR="004D2DFC" w:rsidRPr="008357C4" w:rsidRDefault="000F4D53" w:rsidP="00C068A6">
            <w:pPr>
              <w:pStyle w:val="Header"/>
              <w:ind w:hanging="89"/>
              <w:jc w:val="center"/>
            </w:pPr>
            <w:r w:rsidRPr="008357C4">
              <w:rPr>
                <w:noProof/>
                <w:lang w:eastAsia="pt-PT"/>
              </w:rPr>
              <w:drawing>
                <wp:anchor distT="0" distB="0" distL="114300" distR="114300" simplePos="0" relativeHeight="251671040" behindDoc="0" locked="0" layoutInCell="1" allowOverlap="1" wp14:anchorId="317B9A9D" wp14:editId="1922324C">
                  <wp:simplePos x="0" y="0"/>
                  <wp:positionH relativeFrom="column">
                    <wp:posOffset>-12700</wp:posOffset>
                  </wp:positionH>
                  <wp:positionV relativeFrom="paragraph">
                    <wp:posOffset>-19685</wp:posOffset>
                  </wp:positionV>
                  <wp:extent cx="836930" cy="827405"/>
                  <wp:effectExtent l="0" t="0" r="127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9"/>
                          <a:stretch>
                            <a:fillRect/>
                          </a:stretch>
                        </pic:blipFill>
                        <pic:spPr bwMode="auto">
                          <a:xfrm>
                            <a:off x="0" y="0"/>
                            <a:ext cx="836930" cy="827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71D" w:rsidRPr="008357C4">
              <w:rPr>
                <w:noProof/>
                <w:lang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8357C4" w:rsidRDefault="00303312" w:rsidP="00303312">
      <w:pPr>
        <w:pBdr>
          <w:bottom w:val="single" w:sz="4" w:space="1" w:color="auto"/>
        </w:pBdr>
        <w:spacing w:after="0"/>
        <w:jc w:val="both"/>
        <w:rPr>
          <w:rFonts w:ascii="Arial" w:hAnsi="Arial" w:cs="Arial"/>
          <w:sz w:val="12"/>
          <w:szCs w:val="12"/>
        </w:rPr>
      </w:pPr>
    </w:p>
    <w:p w14:paraId="54D192D8" w14:textId="77777777" w:rsidR="00AF0B85" w:rsidRPr="008357C4" w:rsidRDefault="00AF0B85" w:rsidP="00303312">
      <w:pPr>
        <w:spacing w:after="0" w:line="300" w:lineRule="exact"/>
        <w:rPr>
          <w:rFonts w:ascii="Arial" w:hAnsi="Arial" w:cs="Arial"/>
          <w:sz w:val="20"/>
        </w:rPr>
      </w:pPr>
    </w:p>
    <w:p w14:paraId="72594947" w14:textId="3420ECD5" w:rsidR="00303312" w:rsidRPr="008357C4" w:rsidRDefault="00303312" w:rsidP="00711CCC">
      <w:pPr>
        <w:pStyle w:val="Heading1"/>
        <w:spacing w:before="60" w:line="300" w:lineRule="exact"/>
        <w:rPr>
          <w:rFonts w:ascii="Arial" w:hAnsi="Arial" w:cs="Arial"/>
          <w:lang w:val="en-GB"/>
        </w:rPr>
      </w:pPr>
      <w:r w:rsidRPr="008357C4">
        <w:rPr>
          <w:rFonts w:ascii="Arial" w:hAnsi="Arial" w:cs="Arial"/>
          <w:lang w:val="en-GB"/>
        </w:rPr>
        <w:t>Why follow Topten criteria?</w:t>
      </w:r>
    </w:p>
    <w:p w14:paraId="665D2EB0" w14:textId="13DCE638" w:rsidR="00433CD5" w:rsidRPr="008357C4" w:rsidRDefault="00433CD5" w:rsidP="00433CD5">
      <w:pPr>
        <w:numPr>
          <w:ilvl w:val="0"/>
          <w:numId w:val="9"/>
        </w:numPr>
        <w:spacing w:line="300" w:lineRule="exact"/>
        <w:ind w:left="426" w:hanging="219"/>
        <w:jc w:val="both"/>
        <w:rPr>
          <w:rFonts w:ascii="Arial" w:hAnsi="Arial"/>
          <w:sz w:val="20"/>
        </w:rPr>
      </w:pPr>
      <w:r w:rsidRPr="008357C4">
        <w:rPr>
          <w:rFonts w:ascii="Arial" w:hAnsi="Arial"/>
          <w:sz w:val="20"/>
        </w:rPr>
        <w:t>Topten.eu</w:t>
      </w:r>
      <w:r w:rsidR="00726FB2" w:rsidRPr="008357C4">
        <w:rPr>
          <w:rFonts w:ascii="Arial" w:hAnsi="Arial"/>
          <w:sz w:val="20"/>
        </w:rPr>
        <w:t>/pro</w:t>
      </w:r>
      <w:r w:rsidRPr="008357C4">
        <w:rPr>
          <w:rFonts w:ascii="Arial" w:hAnsi="Arial"/>
          <w:sz w:val="20"/>
        </w:rPr>
        <w:t xml:space="preserve"> (</w:t>
      </w:r>
      <w:hyperlink r:id="rId12" w:history="1">
        <w:r w:rsidR="001D1304" w:rsidRPr="008357C4">
          <w:rPr>
            <w:rStyle w:val="Hyperlink"/>
            <w:rFonts w:ascii="Arial" w:hAnsi="Arial"/>
            <w:sz w:val="20"/>
          </w:rPr>
          <w:t>www.topten.eu/pro</w:t>
        </w:r>
      </w:hyperlink>
      <w:r w:rsidRPr="008357C4">
        <w:rPr>
          <w:rFonts w:ascii="Arial" w:hAnsi="Arial"/>
          <w:sz w:val="20"/>
        </w:rPr>
        <w:t>) is a European web portal helping buyers, professionals, public procurers and large buyers to find the most energy efficient products available in Europe. The products are selected and updated continuously, according to their high energy and environmental performances, independently from the manufacturers.</w:t>
      </w:r>
    </w:p>
    <w:p w14:paraId="47731BFD" w14:textId="0A58ADA7" w:rsidR="008C772A" w:rsidRPr="008357C4" w:rsidRDefault="008C772A" w:rsidP="00433CD5">
      <w:pPr>
        <w:numPr>
          <w:ilvl w:val="0"/>
          <w:numId w:val="9"/>
        </w:numPr>
        <w:spacing w:line="300" w:lineRule="exact"/>
        <w:ind w:left="426" w:hanging="219"/>
        <w:jc w:val="both"/>
        <w:rPr>
          <w:rFonts w:ascii="Arial" w:hAnsi="Arial"/>
          <w:sz w:val="20"/>
        </w:rPr>
      </w:pPr>
      <w:r w:rsidRPr="008357C4">
        <w:rPr>
          <w:rFonts w:ascii="Arial" w:hAnsi="Arial" w:cs="Arial"/>
          <w:snapToGrid w:val="0"/>
          <w:sz w:val="20"/>
          <w:lang w:eastAsia="en-US"/>
        </w:rPr>
        <w:t xml:space="preserve">The Topten criteria below can be inserted directly into tendering documents. </w:t>
      </w:r>
    </w:p>
    <w:p w14:paraId="11000BE1" w14:textId="3B43A743" w:rsidR="00E86CBB" w:rsidRPr="008357C4" w:rsidRDefault="00E86CBB" w:rsidP="00E86CBB">
      <w:pPr>
        <w:numPr>
          <w:ilvl w:val="0"/>
          <w:numId w:val="9"/>
        </w:numPr>
        <w:spacing w:line="300" w:lineRule="exact"/>
        <w:ind w:left="426" w:hanging="219"/>
        <w:jc w:val="both"/>
        <w:rPr>
          <w:rFonts w:ascii="Arial" w:hAnsi="Arial"/>
          <w:sz w:val="20"/>
        </w:rPr>
      </w:pPr>
      <w:r w:rsidRPr="008357C4">
        <w:rPr>
          <w:rFonts w:ascii="Arial" w:hAnsi="Arial"/>
          <w:sz w:val="20"/>
        </w:rPr>
        <w:t xml:space="preserve">All </w:t>
      </w:r>
      <w:r w:rsidR="004E29F5" w:rsidRPr="008357C4">
        <w:rPr>
          <w:rFonts w:ascii="Arial" w:hAnsi="Arial"/>
          <w:sz w:val="20"/>
        </w:rPr>
        <w:t>heat pumps</w:t>
      </w:r>
      <w:r w:rsidRPr="008357C4">
        <w:rPr>
          <w:rFonts w:ascii="Arial" w:hAnsi="Arial"/>
          <w:sz w:val="20"/>
        </w:rPr>
        <w:t xml:space="preserve"> displayed on </w:t>
      </w:r>
      <w:hyperlink r:id="rId13" w:history="1">
        <w:r w:rsidRPr="008357C4">
          <w:rPr>
            <w:rStyle w:val="Hyperlink"/>
            <w:rFonts w:ascii="Arial" w:hAnsi="Arial"/>
            <w:sz w:val="20"/>
          </w:rPr>
          <w:t>www.topten.eu</w:t>
        </w:r>
      </w:hyperlink>
      <w:r w:rsidRPr="008357C4">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sidRPr="008357C4">
          <w:rPr>
            <w:rStyle w:val="Hyperlink"/>
            <w:rFonts w:ascii="Arial" w:hAnsi="Arial"/>
            <w:bCs/>
            <w:sz w:val="20"/>
          </w:rPr>
          <w:t xml:space="preserve">Topten selection criteria for </w:t>
        </w:r>
        <w:r w:rsidR="00E73391" w:rsidRPr="008357C4">
          <w:rPr>
            <w:rStyle w:val="Hyperlink"/>
            <w:rFonts w:ascii="Arial" w:hAnsi="Arial"/>
            <w:bCs/>
            <w:sz w:val="20"/>
          </w:rPr>
          <w:t>H</w:t>
        </w:r>
        <w:r w:rsidR="004E29F5" w:rsidRPr="008357C4">
          <w:rPr>
            <w:rStyle w:val="Hyperlink"/>
            <w:rFonts w:ascii="Arial" w:hAnsi="Arial"/>
            <w:bCs/>
            <w:sz w:val="20"/>
          </w:rPr>
          <w:t>eat Pumps</w:t>
        </w:r>
      </w:hyperlink>
      <w:r w:rsidRPr="008357C4">
        <w:rPr>
          <w:rFonts w:ascii="Arial" w:hAnsi="Arial"/>
          <w:sz w:val="20"/>
        </w:rPr>
        <w:t>.</w:t>
      </w:r>
    </w:p>
    <w:p w14:paraId="4A694FA6" w14:textId="5E0501DF" w:rsidR="00433CD5" w:rsidRPr="008357C4" w:rsidRDefault="00433CD5" w:rsidP="00433CD5">
      <w:pPr>
        <w:numPr>
          <w:ilvl w:val="0"/>
          <w:numId w:val="9"/>
        </w:numPr>
        <w:spacing w:after="0" w:line="300" w:lineRule="exact"/>
        <w:ind w:left="431" w:hanging="221"/>
        <w:jc w:val="both"/>
        <w:rPr>
          <w:rFonts w:ascii="Arial" w:hAnsi="Arial"/>
          <w:sz w:val="20"/>
        </w:rPr>
      </w:pPr>
      <w:r w:rsidRPr="008357C4">
        <w:rPr>
          <w:rFonts w:ascii="Arial" w:hAnsi="Arial"/>
          <w:sz w:val="20"/>
        </w:rPr>
        <w:t>Topten.eu</w:t>
      </w:r>
      <w:r w:rsidR="00C068A6" w:rsidRPr="008357C4">
        <w:rPr>
          <w:rFonts w:ascii="Arial" w:hAnsi="Arial"/>
          <w:sz w:val="20"/>
        </w:rPr>
        <w:t>/p</w:t>
      </w:r>
      <w:r w:rsidRPr="008357C4">
        <w:rPr>
          <w:rFonts w:ascii="Arial" w:hAnsi="Arial"/>
          <w:sz w:val="20"/>
        </w:rPr>
        <w:t xml:space="preserve">ro links to national partners Topten Pro websites and </w:t>
      </w:r>
      <w:r w:rsidR="008C772A" w:rsidRPr="008357C4">
        <w:rPr>
          <w:rFonts w:ascii="Arial" w:hAnsi="Arial"/>
          <w:sz w:val="20"/>
        </w:rPr>
        <w:t>was</w:t>
      </w:r>
      <w:r w:rsidRPr="008357C4">
        <w:rPr>
          <w:rFonts w:ascii="Arial" w:hAnsi="Arial"/>
          <w:sz w:val="20"/>
        </w:rPr>
        <w:t xml:space="preserve"> developed under the Topten Act project, supported by the European Union through Horizon 2020 programme.</w:t>
      </w:r>
    </w:p>
    <w:p w14:paraId="452179E2" w14:textId="77777777" w:rsidR="00303312" w:rsidRPr="008357C4"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8357C4" w:rsidRDefault="00775FFC" w:rsidP="00775FFC">
      <w:pPr>
        <w:spacing w:after="0" w:line="300" w:lineRule="exact"/>
        <w:rPr>
          <w:rFonts w:ascii="Arial" w:hAnsi="Arial" w:cs="Arial"/>
          <w:sz w:val="11"/>
          <w:szCs w:val="11"/>
        </w:rPr>
      </w:pPr>
    </w:p>
    <w:p w14:paraId="6CC67461" w14:textId="7FC9CF79" w:rsidR="00711CCC" w:rsidRPr="008357C4" w:rsidRDefault="00775FFC" w:rsidP="00544A57">
      <w:pPr>
        <w:pStyle w:val="Heading1"/>
        <w:spacing w:before="60" w:line="300" w:lineRule="exact"/>
        <w:rPr>
          <w:rFonts w:ascii="Arial" w:hAnsi="Arial" w:cs="Arial"/>
          <w:lang w:val="en-GB"/>
        </w:rPr>
      </w:pPr>
      <w:r w:rsidRPr="008357C4">
        <w:rPr>
          <w:rFonts w:ascii="Arial" w:hAnsi="Arial" w:cs="Arial"/>
          <w:lang w:val="en-GB"/>
        </w:rPr>
        <w:t>How much can you save?</w:t>
      </w:r>
    </w:p>
    <w:p w14:paraId="75F98B23" w14:textId="5E5DC064" w:rsidR="00CA6E29" w:rsidRPr="008357C4" w:rsidRDefault="00070C1A" w:rsidP="00173AA2">
      <w:pPr>
        <w:spacing w:after="0" w:line="300" w:lineRule="exact"/>
        <w:jc w:val="both"/>
        <w:rPr>
          <w:rFonts w:ascii="Arial" w:hAnsi="Arial" w:cs="Arial"/>
          <w:sz w:val="20"/>
        </w:rPr>
      </w:pPr>
      <w:r w:rsidRPr="008357C4">
        <w:rPr>
          <w:rFonts w:ascii="Arial" w:hAnsi="Arial" w:cs="Arial"/>
          <w:sz w:val="20"/>
        </w:rPr>
        <w:t>Th</w:t>
      </w:r>
      <w:r w:rsidR="007711DE" w:rsidRPr="008357C4">
        <w:rPr>
          <w:rFonts w:ascii="Arial" w:hAnsi="Arial" w:cs="Arial"/>
          <w:sz w:val="20"/>
        </w:rPr>
        <w:t xml:space="preserve">e </w:t>
      </w:r>
      <w:r w:rsidR="00237A37" w:rsidRPr="008357C4">
        <w:rPr>
          <w:rFonts w:ascii="Arial" w:hAnsi="Arial" w:cs="Arial"/>
          <w:sz w:val="20"/>
        </w:rPr>
        <w:t xml:space="preserve">category </w:t>
      </w:r>
      <w:r w:rsidR="003C55C4" w:rsidRPr="008357C4">
        <w:rPr>
          <w:rFonts w:ascii="Arial" w:hAnsi="Arial" w:cs="Arial"/>
          <w:sz w:val="20"/>
        </w:rPr>
        <w:t>h</w:t>
      </w:r>
      <w:r w:rsidR="004D77EC" w:rsidRPr="008357C4">
        <w:rPr>
          <w:rFonts w:ascii="Arial" w:hAnsi="Arial" w:cs="Arial"/>
          <w:sz w:val="20"/>
        </w:rPr>
        <w:t>eat pumps</w:t>
      </w:r>
      <w:r w:rsidRPr="008357C4">
        <w:rPr>
          <w:rFonts w:ascii="Arial" w:hAnsi="Arial" w:cs="Arial"/>
          <w:sz w:val="20"/>
        </w:rPr>
        <w:t xml:space="preserve">, listed on </w:t>
      </w:r>
      <w:hyperlink r:id="rId15" w:history="1">
        <w:r w:rsidRPr="008357C4">
          <w:rPr>
            <w:rStyle w:val="Hyperlink"/>
            <w:rFonts w:ascii="Arial" w:hAnsi="Arial" w:cs="Arial"/>
            <w:sz w:val="20"/>
          </w:rPr>
          <w:t>www.topten.eu</w:t>
        </w:r>
      </w:hyperlink>
      <w:r w:rsidRPr="008357C4">
        <w:t>,</w:t>
      </w:r>
      <w:r w:rsidRPr="008357C4">
        <w:rPr>
          <w:rFonts w:ascii="Arial" w:hAnsi="Arial" w:cs="Arial"/>
          <w:sz w:val="20"/>
        </w:rPr>
        <w:t xml:space="preserve"> </w:t>
      </w:r>
      <w:r w:rsidR="00237A37" w:rsidRPr="008357C4">
        <w:rPr>
          <w:rFonts w:ascii="Arial" w:hAnsi="Arial" w:cs="Arial"/>
          <w:sz w:val="20"/>
        </w:rPr>
        <w:t xml:space="preserve">includes </w:t>
      </w:r>
      <w:r w:rsidR="00CA6E29" w:rsidRPr="008357C4">
        <w:rPr>
          <w:rFonts w:ascii="Arial" w:hAnsi="Arial" w:cs="Arial"/>
          <w:sz w:val="20"/>
        </w:rPr>
        <w:t>brine-to-water heat pumps, water-to-water heat pumps and air-to-water heat pumps for single-family homes and apartment buildings.</w:t>
      </w:r>
    </w:p>
    <w:p w14:paraId="11839A5B" w14:textId="441508A5" w:rsidR="00173AA2" w:rsidRPr="008357C4" w:rsidRDefault="000E3772" w:rsidP="00173AA2">
      <w:pPr>
        <w:spacing w:after="0" w:line="300" w:lineRule="exact"/>
        <w:jc w:val="both"/>
        <w:rPr>
          <w:rFonts w:ascii="Arial" w:hAnsi="Arial" w:cs="Arial"/>
          <w:sz w:val="20"/>
        </w:rPr>
      </w:pPr>
      <w:r w:rsidRPr="008357C4">
        <w:rPr>
          <w:rFonts w:ascii="Arial" w:hAnsi="Arial" w:cs="Arial"/>
          <w:sz w:val="20"/>
        </w:rPr>
        <w:t>Considering the</w:t>
      </w:r>
      <w:r w:rsidR="007711DE" w:rsidRPr="008357C4">
        <w:rPr>
          <w:rFonts w:ascii="Arial" w:hAnsi="Arial" w:cs="Arial"/>
          <w:sz w:val="20"/>
        </w:rPr>
        <w:t xml:space="preserve"> following assumptions, it is possible to achieve the savings indicated in the next table.</w:t>
      </w:r>
    </w:p>
    <w:p w14:paraId="4B4C8825" w14:textId="36C8A515" w:rsidR="00E86CBB" w:rsidRPr="008357C4"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rsidRPr="008357C4" w14:paraId="428160DA" w14:textId="77777777" w:rsidTr="003F27AF">
        <w:trPr>
          <w:trHeight w:val="351"/>
          <w:jc w:val="center"/>
        </w:trPr>
        <w:tc>
          <w:tcPr>
            <w:tcW w:w="1560" w:type="dxa"/>
            <w:vMerge w:val="restart"/>
            <w:vAlign w:val="bottom"/>
            <w:hideMark/>
          </w:tcPr>
          <w:p w14:paraId="44D430AE" w14:textId="77777777" w:rsidR="00E86CBB" w:rsidRPr="008357C4" w:rsidRDefault="00E86CBB" w:rsidP="003F27AF">
            <w:pPr>
              <w:spacing w:line="300" w:lineRule="exact"/>
              <w:rPr>
                <w:rFonts w:ascii="Arial" w:hAnsi="Arial" w:cs="Arial"/>
                <w:sz w:val="20"/>
              </w:rPr>
            </w:pPr>
            <w:r w:rsidRPr="008357C4">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sidRPr="008357C4">
              <w:rPr>
                <w:rFonts w:ascii="Arial" w:hAnsi="Arial" w:cs="Arial"/>
                <w:sz w:val="20"/>
              </w:rPr>
              <w:t xml:space="preserve">  Assumptions</w:t>
            </w:r>
          </w:p>
        </w:tc>
        <w:tc>
          <w:tcPr>
            <w:tcW w:w="7030" w:type="dxa"/>
            <w:vAlign w:val="center"/>
            <w:hideMark/>
          </w:tcPr>
          <w:p w14:paraId="1B5C6452" w14:textId="1367AB4E" w:rsidR="00E86CBB" w:rsidRPr="008357C4"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sidRPr="008357C4">
              <w:rPr>
                <w:rFonts w:ascii="Arial" w:hAnsi="Arial" w:cs="Arial"/>
                <w:sz w:val="20"/>
              </w:rPr>
              <w:t>Lifetime expectation: 1</w:t>
            </w:r>
            <w:r w:rsidR="00FD7D7C" w:rsidRPr="008357C4">
              <w:rPr>
                <w:rFonts w:ascii="Arial" w:hAnsi="Arial" w:cs="Arial"/>
                <w:sz w:val="20"/>
              </w:rPr>
              <w:t>5</w:t>
            </w:r>
            <w:r w:rsidRPr="008357C4">
              <w:rPr>
                <w:rFonts w:ascii="Arial" w:hAnsi="Arial" w:cs="Arial"/>
                <w:sz w:val="20"/>
              </w:rPr>
              <w:t xml:space="preserve"> years</w:t>
            </w:r>
          </w:p>
        </w:tc>
      </w:tr>
      <w:tr w:rsidR="00E86CBB" w:rsidRPr="008357C4" w14:paraId="033E1C2F" w14:textId="77777777" w:rsidTr="003F27AF">
        <w:trPr>
          <w:trHeight w:val="351"/>
          <w:jc w:val="center"/>
        </w:trPr>
        <w:tc>
          <w:tcPr>
            <w:tcW w:w="0" w:type="auto"/>
            <w:vMerge/>
            <w:vAlign w:val="center"/>
            <w:hideMark/>
          </w:tcPr>
          <w:p w14:paraId="786D5479" w14:textId="77777777" w:rsidR="00E86CBB" w:rsidRPr="008357C4" w:rsidRDefault="00E86CBB" w:rsidP="003F27AF">
            <w:pPr>
              <w:spacing w:after="0"/>
              <w:rPr>
                <w:rFonts w:ascii="Arial" w:hAnsi="Arial" w:cs="Arial"/>
                <w:sz w:val="20"/>
              </w:rPr>
            </w:pPr>
          </w:p>
        </w:tc>
        <w:tc>
          <w:tcPr>
            <w:tcW w:w="7030" w:type="dxa"/>
            <w:vAlign w:val="center"/>
            <w:hideMark/>
          </w:tcPr>
          <w:p w14:paraId="154E9886" w14:textId="7E7D9A01" w:rsidR="00E86CBB" w:rsidRPr="008357C4" w:rsidRDefault="00366819" w:rsidP="00E86CBB">
            <w:pPr>
              <w:pStyle w:val="ListParagraph"/>
              <w:numPr>
                <w:ilvl w:val="0"/>
                <w:numId w:val="11"/>
              </w:numPr>
              <w:tabs>
                <w:tab w:val="left" w:pos="283"/>
              </w:tabs>
              <w:spacing w:after="0" w:line="300" w:lineRule="exact"/>
              <w:ind w:left="141" w:firstLine="0"/>
              <w:rPr>
                <w:rFonts w:ascii="Arial" w:hAnsi="Arial" w:cs="Arial"/>
                <w:sz w:val="20"/>
              </w:rPr>
            </w:pPr>
            <w:r w:rsidRPr="008357C4">
              <w:rPr>
                <w:rFonts w:ascii="Arial" w:hAnsi="Arial" w:cs="Arial"/>
                <w:sz w:val="20"/>
              </w:rPr>
              <w:t>Avg heat capacity</w:t>
            </w:r>
            <w:r w:rsidR="0000087A" w:rsidRPr="008357C4">
              <w:rPr>
                <w:rFonts w:ascii="Arial" w:hAnsi="Arial" w:cs="Arial"/>
                <w:sz w:val="20"/>
              </w:rPr>
              <w:t xml:space="preserve"> p.a</w:t>
            </w:r>
            <w:r w:rsidR="00A07EBA" w:rsidRPr="008357C4">
              <w:rPr>
                <w:rFonts w:ascii="Arial" w:hAnsi="Arial" w:cs="Arial"/>
                <w:sz w:val="20"/>
              </w:rPr>
              <w:t>.</w:t>
            </w:r>
            <w:r w:rsidRPr="008357C4">
              <w:rPr>
                <w:rFonts w:ascii="Arial" w:hAnsi="Arial" w:cs="Arial"/>
                <w:sz w:val="20"/>
              </w:rPr>
              <w:t xml:space="preserve"> for modern house 20 mWh / old house 40 mWh</w:t>
            </w:r>
          </w:p>
        </w:tc>
      </w:tr>
      <w:tr w:rsidR="00E86CBB" w:rsidRPr="008357C4" w14:paraId="28F7BF37" w14:textId="77777777" w:rsidTr="003F27AF">
        <w:trPr>
          <w:trHeight w:val="351"/>
          <w:jc w:val="center"/>
        </w:trPr>
        <w:tc>
          <w:tcPr>
            <w:tcW w:w="0" w:type="auto"/>
            <w:vMerge/>
            <w:vAlign w:val="center"/>
            <w:hideMark/>
          </w:tcPr>
          <w:p w14:paraId="00CBDFD7" w14:textId="77777777" w:rsidR="00E86CBB" w:rsidRPr="008357C4" w:rsidRDefault="00E86CBB" w:rsidP="003F27AF">
            <w:pPr>
              <w:spacing w:after="0"/>
              <w:rPr>
                <w:rFonts w:ascii="Arial" w:hAnsi="Arial" w:cs="Arial"/>
                <w:sz w:val="20"/>
              </w:rPr>
            </w:pPr>
          </w:p>
        </w:tc>
        <w:tc>
          <w:tcPr>
            <w:tcW w:w="7030" w:type="dxa"/>
            <w:vAlign w:val="center"/>
            <w:hideMark/>
          </w:tcPr>
          <w:p w14:paraId="2856E764" w14:textId="77777777" w:rsidR="00E86CBB" w:rsidRPr="008357C4"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sidRPr="008357C4">
              <w:rPr>
                <w:rFonts w:ascii="Arial" w:hAnsi="Arial" w:cs="Arial"/>
                <w:sz w:val="20"/>
              </w:rPr>
              <w:t>Electricity cost: 0.20 €/kWh</w:t>
            </w:r>
          </w:p>
        </w:tc>
      </w:tr>
    </w:tbl>
    <w:p w14:paraId="436F6A26" w14:textId="7C545B8D" w:rsidR="00E86CBB" w:rsidRPr="008357C4" w:rsidRDefault="00E86CBB" w:rsidP="00E86CBB">
      <w:pPr>
        <w:spacing w:after="0" w:line="300" w:lineRule="exact"/>
        <w:jc w:val="both"/>
        <w:rPr>
          <w:rFonts w:ascii="Arial" w:hAnsi="Arial" w:cs="Arial"/>
          <w:sz w:val="20"/>
        </w:rPr>
      </w:pPr>
    </w:p>
    <w:p w14:paraId="4B4918F9" w14:textId="4E4FDFE6" w:rsidR="00D725D4" w:rsidRPr="008357C4" w:rsidRDefault="00D725D4" w:rsidP="00E86CBB">
      <w:pPr>
        <w:spacing w:after="0" w:line="300" w:lineRule="exact"/>
        <w:jc w:val="both"/>
        <w:rPr>
          <w:rFonts w:ascii="Arial" w:hAnsi="Arial" w:cs="Arial"/>
          <w:sz w:val="20"/>
        </w:rPr>
      </w:pPr>
    </w:p>
    <w:tbl>
      <w:tblPr>
        <w:tblW w:w="5000" w:type="pct"/>
        <w:tblLook w:val="04A0" w:firstRow="1" w:lastRow="0" w:firstColumn="1" w:lastColumn="0" w:noHBand="0" w:noVBand="1"/>
      </w:tblPr>
      <w:tblGrid>
        <w:gridCol w:w="2750"/>
        <w:gridCol w:w="1504"/>
        <w:gridCol w:w="1506"/>
        <w:gridCol w:w="267"/>
        <w:gridCol w:w="1491"/>
        <w:gridCol w:w="1498"/>
      </w:tblGrid>
      <w:tr w:rsidR="00B20A64" w:rsidRPr="008357C4" w14:paraId="04456D44" w14:textId="77777777" w:rsidTr="00C47BF9">
        <w:trPr>
          <w:trHeight w:val="300"/>
        </w:trPr>
        <w:tc>
          <w:tcPr>
            <w:tcW w:w="1525" w:type="pct"/>
            <w:tcBorders>
              <w:top w:val="nil"/>
              <w:left w:val="nil"/>
              <w:bottom w:val="single" w:sz="8" w:space="0" w:color="auto"/>
              <w:right w:val="single" w:sz="8" w:space="0" w:color="auto"/>
            </w:tcBorders>
            <w:shd w:val="clear" w:color="auto" w:fill="auto"/>
            <w:vAlign w:val="center"/>
            <w:hideMark/>
          </w:tcPr>
          <w:p w14:paraId="4395F375"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 </w:t>
            </w:r>
          </w:p>
        </w:tc>
        <w:tc>
          <w:tcPr>
            <w:tcW w:w="834" w:type="pct"/>
            <w:tcBorders>
              <w:top w:val="single" w:sz="8" w:space="0" w:color="auto"/>
              <w:left w:val="nil"/>
              <w:bottom w:val="single" w:sz="8" w:space="0" w:color="auto"/>
              <w:right w:val="single" w:sz="8" w:space="0" w:color="auto"/>
            </w:tcBorders>
            <w:shd w:val="clear" w:color="000000" w:fill="C2D69B"/>
            <w:vAlign w:val="center"/>
            <w:hideMark/>
          </w:tcPr>
          <w:p w14:paraId="6AA99FE6" w14:textId="77777777" w:rsidR="0070191A" w:rsidRPr="008357C4" w:rsidRDefault="0070191A" w:rsidP="0070191A">
            <w:pPr>
              <w:spacing w:after="0"/>
              <w:jc w:val="center"/>
              <w:rPr>
                <w:rFonts w:ascii="Arial" w:hAnsi="Arial" w:cs="Arial"/>
                <w:b/>
                <w:bCs/>
                <w:color w:val="000000"/>
                <w:sz w:val="18"/>
                <w:szCs w:val="18"/>
                <w:lang w:eastAsia="en-GB"/>
              </w:rPr>
            </w:pPr>
            <w:r w:rsidRPr="008357C4">
              <w:rPr>
                <w:rFonts w:ascii="Arial" w:hAnsi="Arial" w:cs="Arial"/>
                <w:b/>
                <w:bCs/>
                <w:color w:val="000000"/>
                <w:sz w:val="18"/>
                <w:szCs w:val="18"/>
                <w:lang w:eastAsia="en-GB"/>
              </w:rPr>
              <w:t>Topten model</w:t>
            </w:r>
          </w:p>
        </w:tc>
        <w:tc>
          <w:tcPr>
            <w:tcW w:w="835" w:type="pct"/>
            <w:tcBorders>
              <w:top w:val="single" w:sz="8" w:space="0" w:color="auto"/>
              <w:left w:val="nil"/>
              <w:bottom w:val="single" w:sz="8" w:space="0" w:color="auto"/>
              <w:right w:val="single" w:sz="8" w:space="0" w:color="auto"/>
            </w:tcBorders>
            <w:shd w:val="clear" w:color="000000" w:fill="D99594"/>
            <w:vAlign w:val="center"/>
            <w:hideMark/>
          </w:tcPr>
          <w:p w14:paraId="086836F0" w14:textId="77777777" w:rsidR="0070191A" w:rsidRPr="008357C4" w:rsidRDefault="0070191A" w:rsidP="0070191A">
            <w:pPr>
              <w:spacing w:after="0"/>
              <w:jc w:val="center"/>
              <w:rPr>
                <w:rFonts w:ascii="Arial" w:hAnsi="Arial" w:cs="Arial"/>
                <w:b/>
                <w:bCs/>
                <w:color w:val="000000"/>
                <w:sz w:val="18"/>
                <w:szCs w:val="18"/>
                <w:lang w:eastAsia="en-GB"/>
              </w:rPr>
            </w:pPr>
            <w:r w:rsidRPr="008357C4">
              <w:rPr>
                <w:rFonts w:ascii="Arial" w:hAnsi="Arial" w:cs="Arial"/>
                <w:b/>
                <w:bCs/>
                <w:color w:val="000000"/>
                <w:sz w:val="18"/>
                <w:szCs w:val="18"/>
                <w:lang w:eastAsia="en-GB"/>
              </w:rPr>
              <w:t>Inefficient model</w:t>
            </w:r>
          </w:p>
        </w:tc>
        <w:tc>
          <w:tcPr>
            <w:tcW w:w="148" w:type="pct"/>
            <w:tcBorders>
              <w:top w:val="nil"/>
              <w:left w:val="nil"/>
              <w:bottom w:val="nil"/>
              <w:right w:val="single" w:sz="8" w:space="0" w:color="auto"/>
            </w:tcBorders>
            <w:shd w:val="clear" w:color="auto" w:fill="auto"/>
            <w:vAlign w:val="center"/>
            <w:hideMark/>
          </w:tcPr>
          <w:p w14:paraId="21105CBF" w14:textId="77777777" w:rsidR="0070191A" w:rsidRPr="008357C4" w:rsidRDefault="0070191A" w:rsidP="0070191A">
            <w:pPr>
              <w:spacing w:after="0"/>
              <w:jc w:val="center"/>
              <w:rPr>
                <w:rFonts w:ascii="Arial" w:hAnsi="Arial" w:cs="Arial"/>
                <w:b/>
                <w:bCs/>
                <w:color w:val="000000"/>
                <w:sz w:val="18"/>
                <w:szCs w:val="18"/>
                <w:lang w:eastAsia="en-GB"/>
              </w:rPr>
            </w:pPr>
            <w:r w:rsidRPr="008357C4">
              <w:rPr>
                <w:rFonts w:ascii="Arial" w:hAnsi="Arial" w:cs="Arial"/>
                <w:b/>
                <w:bCs/>
                <w:color w:val="000000"/>
                <w:sz w:val="18"/>
                <w:szCs w:val="18"/>
                <w:lang w:eastAsia="en-GB"/>
              </w:rPr>
              <w:t> </w:t>
            </w:r>
          </w:p>
        </w:tc>
        <w:tc>
          <w:tcPr>
            <w:tcW w:w="827" w:type="pct"/>
            <w:tcBorders>
              <w:top w:val="single" w:sz="8" w:space="0" w:color="auto"/>
              <w:left w:val="nil"/>
              <w:bottom w:val="single" w:sz="8" w:space="0" w:color="auto"/>
              <w:right w:val="single" w:sz="8" w:space="0" w:color="auto"/>
            </w:tcBorders>
            <w:shd w:val="clear" w:color="000000" w:fill="C2D69B"/>
            <w:vAlign w:val="center"/>
            <w:hideMark/>
          </w:tcPr>
          <w:p w14:paraId="0BC2D0C6" w14:textId="77777777" w:rsidR="0070191A" w:rsidRPr="008357C4" w:rsidRDefault="0070191A" w:rsidP="0070191A">
            <w:pPr>
              <w:spacing w:after="0"/>
              <w:jc w:val="center"/>
              <w:rPr>
                <w:rFonts w:ascii="Arial" w:hAnsi="Arial" w:cs="Arial"/>
                <w:b/>
                <w:bCs/>
                <w:color w:val="000000"/>
                <w:sz w:val="18"/>
                <w:szCs w:val="18"/>
                <w:lang w:eastAsia="en-GB"/>
              </w:rPr>
            </w:pPr>
            <w:r w:rsidRPr="008357C4">
              <w:rPr>
                <w:rFonts w:ascii="Arial" w:hAnsi="Arial" w:cs="Arial"/>
                <w:b/>
                <w:bCs/>
                <w:color w:val="000000"/>
                <w:sz w:val="18"/>
                <w:szCs w:val="18"/>
                <w:lang w:eastAsia="en-GB"/>
              </w:rPr>
              <w:t>Topten model</w:t>
            </w:r>
          </w:p>
        </w:tc>
        <w:tc>
          <w:tcPr>
            <w:tcW w:w="831" w:type="pct"/>
            <w:tcBorders>
              <w:top w:val="single" w:sz="8" w:space="0" w:color="auto"/>
              <w:left w:val="nil"/>
              <w:bottom w:val="single" w:sz="8" w:space="0" w:color="auto"/>
              <w:right w:val="single" w:sz="8" w:space="0" w:color="auto"/>
            </w:tcBorders>
            <w:shd w:val="clear" w:color="000000" w:fill="D99594"/>
            <w:vAlign w:val="center"/>
            <w:hideMark/>
          </w:tcPr>
          <w:p w14:paraId="4BCFF70C" w14:textId="77777777" w:rsidR="0070191A" w:rsidRPr="008357C4" w:rsidRDefault="0070191A" w:rsidP="0070191A">
            <w:pPr>
              <w:spacing w:after="0"/>
              <w:jc w:val="center"/>
              <w:rPr>
                <w:rFonts w:ascii="Arial" w:hAnsi="Arial" w:cs="Arial"/>
                <w:b/>
                <w:bCs/>
                <w:color w:val="000000"/>
                <w:sz w:val="18"/>
                <w:szCs w:val="18"/>
                <w:lang w:eastAsia="en-GB"/>
              </w:rPr>
            </w:pPr>
            <w:r w:rsidRPr="008357C4">
              <w:rPr>
                <w:rFonts w:ascii="Arial" w:hAnsi="Arial" w:cs="Arial"/>
                <w:b/>
                <w:bCs/>
                <w:color w:val="000000"/>
                <w:sz w:val="18"/>
                <w:szCs w:val="18"/>
                <w:lang w:eastAsia="en-GB"/>
              </w:rPr>
              <w:t>Inefficient model</w:t>
            </w:r>
          </w:p>
        </w:tc>
      </w:tr>
      <w:tr w:rsidR="00B20A64" w:rsidRPr="008357C4" w14:paraId="233D52F3" w14:textId="77777777" w:rsidTr="00C47BF9">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14:paraId="767D7E60" w14:textId="09506B69" w:rsidR="0070191A" w:rsidRPr="008357C4" w:rsidRDefault="0070191A" w:rsidP="0070191A">
            <w:pPr>
              <w:spacing w:after="0"/>
              <w:rPr>
                <w:rFonts w:ascii="Arial" w:hAnsi="Arial" w:cs="Arial"/>
                <w:color w:val="000000"/>
                <w:sz w:val="18"/>
                <w:szCs w:val="18"/>
                <w:lang w:eastAsia="en-GB"/>
              </w:rPr>
            </w:pPr>
            <w:r w:rsidRPr="008357C4">
              <w:rPr>
                <w:rFonts w:ascii="Arial" w:hAnsi="Arial" w:cs="Arial"/>
                <w:color w:val="000000"/>
                <w:sz w:val="18"/>
                <w:szCs w:val="18"/>
                <w:lang w:eastAsia="en-GB"/>
              </w:rPr>
              <w:t xml:space="preserve">Type </w:t>
            </w:r>
            <w:r w:rsidR="00C47BF9" w:rsidRPr="008357C4">
              <w:rPr>
                <w:rFonts w:ascii="Arial" w:hAnsi="Arial" w:cs="Arial"/>
                <w:color w:val="000000"/>
                <w:sz w:val="18"/>
                <w:szCs w:val="18"/>
                <w:lang w:eastAsia="en-GB"/>
              </w:rPr>
              <w:t>of building</w:t>
            </w:r>
          </w:p>
        </w:tc>
        <w:tc>
          <w:tcPr>
            <w:tcW w:w="834" w:type="pct"/>
            <w:tcBorders>
              <w:top w:val="nil"/>
              <w:left w:val="nil"/>
              <w:bottom w:val="single" w:sz="8" w:space="0" w:color="auto"/>
              <w:right w:val="single" w:sz="8" w:space="0" w:color="auto"/>
            </w:tcBorders>
            <w:shd w:val="clear" w:color="auto" w:fill="auto"/>
            <w:vAlign w:val="center"/>
            <w:hideMark/>
          </w:tcPr>
          <w:p w14:paraId="47661D50" w14:textId="328E8A7E"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modern/new</w:t>
            </w:r>
          </w:p>
        </w:tc>
        <w:tc>
          <w:tcPr>
            <w:tcW w:w="835" w:type="pct"/>
            <w:tcBorders>
              <w:top w:val="nil"/>
              <w:left w:val="nil"/>
              <w:bottom w:val="single" w:sz="8" w:space="0" w:color="auto"/>
              <w:right w:val="single" w:sz="8" w:space="0" w:color="auto"/>
            </w:tcBorders>
            <w:shd w:val="clear" w:color="auto" w:fill="auto"/>
            <w:vAlign w:val="center"/>
            <w:hideMark/>
          </w:tcPr>
          <w:p w14:paraId="337F6A64" w14:textId="2163DA78"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 xml:space="preserve">modern/new </w:t>
            </w:r>
          </w:p>
        </w:tc>
        <w:tc>
          <w:tcPr>
            <w:tcW w:w="148" w:type="pct"/>
            <w:tcBorders>
              <w:top w:val="nil"/>
              <w:left w:val="nil"/>
              <w:bottom w:val="nil"/>
              <w:right w:val="single" w:sz="8" w:space="0" w:color="auto"/>
            </w:tcBorders>
            <w:shd w:val="clear" w:color="auto" w:fill="auto"/>
            <w:vAlign w:val="center"/>
            <w:hideMark/>
          </w:tcPr>
          <w:p w14:paraId="3A21607C"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 </w:t>
            </w:r>
          </w:p>
        </w:tc>
        <w:tc>
          <w:tcPr>
            <w:tcW w:w="827" w:type="pct"/>
            <w:tcBorders>
              <w:top w:val="nil"/>
              <w:left w:val="nil"/>
              <w:bottom w:val="single" w:sz="8" w:space="0" w:color="auto"/>
              <w:right w:val="single" w:sz="8" w:space="0" w:color="auto"/>
            </w:tcBorders>
            <w:shd w:val="clear" w:color="auto" w:fill="auto"/>
            <w:vAlign w:val="center"/>
            <w:hideMark/>
          </w:tcPr>
          <w:p w14:paraId="2D7F4CF0" w14:textId="197016BD"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old</w:t>
            </w:r>
          </w:p>
        </w:tc>
        <w:tc>
          <w:tcPr>
            <w:tcW w:w="831" w:type="pct"/>
            <w:tcBorders>
              <w:top w:val="nil"/>
              <w:left w:val="nil"/>
              <w:bottom w:val="single" w:sz="8" w:space="0" w:color="auto"/>
              <w:right w:val="single" w:sz="8" w:space="0" w:color="auto"/>
            </w:tcBorders>
            <w:shd w:val="clear" w:color="auto" w:fill="auto"/>
            <w:vAlign w:val="center"/>
            <w:hideMark/>
          </w:tcPr>
          <w:p w14:paraId="07B76F81" w14:textId="0CA1E6A2"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ol</w:t>
            </w:r>
            <w:r w:rsidR="00C47BF9" w:rsidRPr="008357C4">
              <w:rPr>
                <w:rFonts w:ascii="Arial" w:hAnsi="Arial" w:cs="Arial"/>
                <w:color w:val="000000"/>
                <w:sz w:val="18"/>
                <w:szCs w:val="18"/>
                <w:lang w:eastAsia="en-GB"/>
              </w:rPr>
              <w:t>d</w:t>
            </w:r>
          </w:p>
        </w:tc>
      </w:tr>
      <w:tr w:rsidR="00B20A64" w:rsidRPr="008357C4" w14:paraId="6553EB46" w14:textId="77777777" w:rsidTr="00C47BF9">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14:paraId="02A3F8C4" w14:textId="41A69469" w:rsidR="0070191A" w:rsidRPr="008357C4" w:rsidRDefault="0070191A" w:rsidP="0070191A">
            <w:pPr>
              <w:spacing w:after="0"/>
              <w:rPr>
                <w:rFonts w:ascii="Arial" w:hAnsi="Arial" w:cs="Arial"/>
                <w:color w:val="000000"/>
                <w:sz w:val="18"/>
                <w:szCs w:val="18"/>
                <w:lang w:eastAsia="en-GB"/>
              </w:rPr>
            </w:pPr>
            <w:r w:rsidRPr="008357C4">
              <w:rPr>
                <w:rFonts w:ascii="Arial" w:hAnsi="Arial" w:cs="Arial"/>
                <w:color w:val="000000"/>
                <w:sz w:val="18"/>
                <w:szCs w:val="18"/>
                <w:lang w:eastAsia="en-GB"/>
              </w:rPr>
              <w:t>Energy class</w:t>
            </w:r>
            <w:r w:rsidR="00DF1C24" w:rsidRPr="008357C4">
              <w:rPr>
                <w:rFonts w:ascii="Arial" w:hAnsi="Arial" w:cs="Arial"/>
                <w:color w:val="000000"/>
                <w:sz w:val="18"/>
                <w:szCs w:val="18"/>
                <w:lang w:eastAsia="en-GB"/>
              </w:rPr>
              <w:t xml:space="preserve"> of heat pump</w:t>
            </w:r>
          </w:p>
        </w:tc>
        <w:tc>
          <w:tcPr>
            <w:tcW w:w="834" w:type="pct"/>
            <w:tcBorders>
              <w:top w:val="nil"/>
              <w:left w:val="nil"/>
              <w:bottom w:val="single" w:sz="8" w:space="0" w:color="auto"/>
              <w:right w:val="single" w:sz="8" w:space="0" w:color="auto"/>
            </w:tcBorders>
            <w:shd w:val="clear" w:color="auto" w:fill="auto"/>
            <w:vAlign w:val="center"/>
            <w:hideMark/>
          </w:tcPr>
          <w:p w14:paraId="678B2B6D"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A+++</w:t>
            </w:r>
          </w:p>
        </w:tc>
        <w:tc>
          <w:tcPr>
            <w:tcW w:w="835" w:type="pct"/>
            <w:tcBorders>
              <w:top w:val="nil"/>
              <w:left w:val="nil"/>
              <w:bottom w:val="single" w:sz="8" w:space="0" w:color="auto"/>
              <w:right w:val="single" w:sz="8" w:space="0" w:color="auto"/>
            </w:tcBorders>
            <w:shd w:val="clear" w:color="auto" w:fill="auto"/>
            <w:vAlign w:val="center"/>
            <w:hideMark/>
          </w:tcPr>
          <w:p w14:paraId="610DE597"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A</w:t>
            </w:r>
          </w:p>
        </w:tc>
        <w:tc>
          <w:tcPr>
            <w:tcW w:w="148" w:type="pct"/>
            <w:tcBorders>
              <w:top w:val="nil"/>
              <w:left w:val="nil"/>
              <w:bottom w:val="nil"/>
              <w:right w:val="single" w:sz="8" w:space="0" w:color="auto"/>
            </w:tcBorders>
            <w:shd w:val="clear" w:color="auto" w:fill="auto"/>
            <w:vAlign w:val="center"/>
            <w:hideMark/>
          </w:tcPr>
          <w:p w14:paraId="6D2DBF66"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 </w:t>
            </w:r>
          </w:p>
        </w:tc>
        <w:tc>
          <w:tcPr>
            <w:tcW w:w="827" w:type="pct"/>
            <w:tcBorders>
              <w:top w:val="nil"/>
              <w:left w:val="nil"/>
              <w:bottom w:val="single" w:sz="8" w:space="0" w:color="auto"/>
              <w:right w:val="single" w:sz="8" w:space="0" w:color="auto"/>
            </w:tcBorders>
            <w:shd w:val="clear" w:color="auto" w:fill="auto"/>
            <w:vAlign w:val="center"/>
            <w:hideMark/>
          </w:tcPr>
          <w:p w14:paraId="0F149B54"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A+++</w:t>
            </w:r>
          </w:p>
        </w:tc>
        <w:tc>
          <w:tcPr>
            <w:tcW w:w="831" w:type="pct"/>
            <w:tcBorders>
              <w:top w:val="nil"/>
              <w:left w:val="nil"/>
              <w:bottom w:val="single" w:sz="8" w:space="0" w:color="auto"/>
              <w:right w:val="single" w:sz="8" w:space="0" w:color="auto"/>
            </w:tcBorders>
            <w:shd w:val="clear" w:color="auto" w:fill="auto"/>
            <w:vAlign w:val="center"/>
            <w:hideMark/>
          </w:tcPr>
          <w:p w14:paraId="24978EF4"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A</w:t>
            </w:r>
          </w:p>
        </w:tc>
      </w:tr>
      <w:tr w:rsidR="00B20A64" w:rsidRPr="008357C4" w14:paraId="0C260343" w14:textId="77777777" w:rsidTr="00C47BF9">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14:paraId="5F75C4F4" w14:textId="77777777" w:rsidR="0070191A" w:rsidRPr="008357C4" w:rsidRDefault="0070191A" w:rsidP="0070191A">
            <w:pPr>
              <w:spacing w:after="0"/>
              <w:rPr>
                <w:rFonts w:ascii="Arial" w:hAnsi="Arial" w:cs="Arial"/>
                <w:color w:val="000000"/>
                <w:sz w:val="18"/>
                <w:szCs w:val="18"/>
                <w:lang w:eastAsia="en-GB"/>
              </w:rPr>
            </w:pPr>
            <w:r w:rsidRPr="008357C4">
              <w:rPr>
                <w:rFonts w:ascii="Arial" w:hAnsi="Arial" w:cs="Arial"/>
                <w:color w:val="000000"/>
                <w:sz w:val="18"/>
                <w:szCs w:val="18"/>
                <w:lang w:eastAsia="en-GB"/>
              </w:rPr>
              <w:t>Efficiency index</w:t>
            </w:r>
          </w:p>
        </w:tc>
        <w:tc>
          <w:tcPr>
            <w:tcW w:w="834" w:type="pct"/>
            <w:tcBorders>
              <w:top w:val="nil"/>
              <w:left w:val="nil"/>
              <w:bottom w:val="single" w:sz="8" w:space="0" w:color="auto"/>
              <w:right w:val="single" w:sz="8" w:space="0" w:color="auto"/>
            </w:tcBorders>
            <w:shd w:val="clear" w:color="auto" w:fill="auto"/>
            <w:vAlign w:val="center"/>
            <w:hideMark/>
          </w:tcPr>
          <w:p w14:paraId="4411AD64"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175</w:t>
            </w:r>
          </w:p>
        </w:tc>
        <w:tc>
          <w:tcPr>
            <w:tcW w:w="835" w:type="pct"/>
            <w:tcBorders>
              <w:top w:val="nil"/>
              <w:left w:val="nil"/>
              <w:bottom w:val="single" w:sz="8" w:space="0" w:color="auto"/>
              <w:right w:val="single" w:sz="8" w:space="0" w:color="auto"/>
            </w:tcBorders>
            <w:shd w:val="clear" w:color="auto" w:fill="auto"/>
            <w:vAlign w:val="center"/>
            <w:hideMark/>
          </w:tcPr>
          <w:p w14:paraId="7535AC9E"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115</w:t>
            </w:r>
          </w:p>
        </w:tc>
        <w:tc>
          <w:tcPr>
            <w:tcW w:w="148" w:type="pct"/>
            <w:tcBorders>
              <w:top w:val="nil"/>
              <w:left w:val="nil"/>
              <w:bottom w:val="nil"/>
              <w:right w:val="single" w:sz="8" w:space="0" w:color="auto"/>
            </w:tcBorders>
            <w:shd w:val="clear" w:color="auto" w:fill="auto"/>
            <w:vAlign w:val="center"/>
            <w:hideMark/>
          </w:tcPr>
          <w:p w14:paraId="272C1AB1"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 </w:t>
            </w:r>
          </w:p>
        </w:tc>
        <w:tc>
          <w:tcPr>
            <w:tcW w:w="827" w:type="pct"/>
            <w:tcBorders>
              <w:top w:val="nil"/>
              <w:left w:val="nil"/>
              <w:bottom w:val="single" w:sz="8" w:space="0" w:color="auto"/>
              <w:right w:val="single" w:sz="8" w:space="0" w:color="auto"/>
            </w:tcBorders>
            <w:shd w:val="clear" w:color="auto" w:fill="auto"/>
            <w:vAlign w:val="center"/>
            <w:hideMark/>
          </w:tcPr>
          <w:p w14:paraId="6208C45A"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175</w:t>
            </w:r>
          </w:p>
        </w:tc>
        <w:tc>
          <w:tcPr>
            <w:tcW w:w="831" w:type="pct"/>
            <w:tcBorders>
              <w:top w:val="nil"/>
              <w:left w:val="nil"/>
              <w:bottom w:val="single" w:sz="8" w:space="0" w:color="auto"/>
              <w:right w:val="single" w:sz="8" w:space="0" w:color="auto"/>
            </w:tcBorders>
            <w:shd w:val="clear" w:color="auto" w:fill="auto"/>
            <w:vAlign w:val="center"/>
            <w:hideMark/>
          </w:tcPr>
          <w:p w14:paraId="0561988D"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115</w:t>
            </w:r>
          </w:p>
        </w:tc>
      </w:tr>
      <w:tr w:rsidR="00B20A64" w:rsidRPr="008357C4" w14:paraId="29C358C8" w14:textId="77777777" w:rsidTr="00C47BF9">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14:paraId="2957D0FF" w14:textId="77777777" w:rsidR="0070191A" w:rsidRPr="008357C4" w:rsidRDefault="0070191A" w:rsidP="0070191A">
            <w:pPr>
              <w:spacing w:after="0"/>
              <w:rPr>
                <w:rFonts w:ascii="Arial" w:hAnsi="Arial" w:cs="Arial"/>
                <w:color w:val="000000"/>
                <w:sz w:val="18"/>
                <w:szCs w:val="18"/>
                <w:lang w:eastAsia="en-GB"/>
              </w:rPr>
            </w:pPr>
            <w:r w:rsidRPr="008357C4">
              <w:rPr>
                <w:rFonts w:ascii="Arial" w:hAnsi="Arial" w:cs="Arial"/>
                <w:color w:val="000000"/>
                <w:sz w:val="18"/>
                <w:szCs w:val="18"/>
                <w:lang w:eastAsia="en-GB"/>
              </w:rPr>
              <w:t>Heat capacity per year (in kWh)</w:t>
            </w:r>
          </w:p>
        </w:tc>
        <w:tc>
          <w:tcPr>
            <w:tcW w:w="834" w:type="pct"/>
            <w:tcBorders>
              <w:top w:val="nil"/>
              <w:left w:val="nil"/>
              <w:bottom w:val="single" w:sz="8" w:space="0" w:color="auto"/>
              <w:right w:val="single" w:sz="8" w:space="0" w:color="auto"/>
            </w:tcBorders>
            <w:shd w:val="clear" w:color="auto" w:fill="auto"/>
            <w:vAlign w:val="center"/>
            <w:hideMark/>
          </w:tcPr>
          <w:p w14:paraId="28F98E32"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20,000</w:t>
            </w:r>
          </w:p>
        </w:tc>
        <w:tc>
          <w:tcPr>
            <w:tcW w:w="835" w:type="pct"/>
            <w:tcBorders>
              <w:top w:val="nil"/>
              <w:left w:val="nil"/>
              <w:bottom w:val="single" w:sz="8" w:space="0" w:color="auto"/>
              <w:right w:val="single" w:sz="8" w:space="0" w:color="auto"/>
            </w:tcBorders>
            <w:shd w:val="clear" w:color="auto" w:fill="auto"/>
            <w:vAlign w:val="center"/>
            <w:hideMark/>
          </w:tcPr>
          <w:p w14:paraId="08D0D98D"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20,000</w:t>
            </w:r>
          </w:p>
        </w:tc>
        <w:tc>
          <w:tcPr>
            <w:tcW w:w="148" w:type="pct"/>
            <w:tcBorders>
              <w:top w:val="nil"/>
              <w:left w:val="nil"/>
              <w:bottom w:val="nil"/>
              <w:right w:val="single" w:sz="8" w:space="0" w:color="auto"/>
            </w:tcBorders>
            <w:shd w:val="clear" w:color="auto" w:fill="auto"/>
            <w:vAlign w:val="center"/>
            <w:hideMark/>
          </w:tcPr>
          <w:p w14:paraId="4F36B157"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 </w:t>
            </w:r>
          </w:p>
        </w:tc>
        <w:tc>
          <w:tcPr>
            <w:tcW w:w="827" w:type="pct"/>
            <w:tcBorders>
              <w:top w:val="nil"/>
              <w:left w:val="nil"/>
              <w:bottom w:val="single" w:sz="8" w:space="0" w:color="auto"/>
              <w:right w:val="single" w:sz="8" w:space="0" w:color="auto"/>
            </w:tcBorders>
            <w:shd w:val="clear" w:color="auto" w:fill="auto"/>
            <w:vAlign w:val="center"/>
            <w:hideMark/>
          </w:tcPr>
          <w:p w14:paraId="003E3C83"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40,000</w:t>
            </w:r>
          </w:p>
        </w:tc>
        <w:tc>
          <w:tcPr>
            <w:tcW w:w="831" w:type="pct"/>
            <w:tcBorders>
              <w:top w:val="nil"/>
              <w:left w:val="nil"/>
              <w:bottom w:val="single" w:sz="8" w:space="0" w:color="auto"/>
              <w:right w:val="single" w:sz="8" w:space="0" w:color="auto"/>
            </w:tcBorders>
            <w:shd w:val="clear" w:color="auto" w:fill="auto"/>
            <w:vAlign w:val="center"/>
            <w:hideMark/>
          </w:tcPr>
          <w:p w14:paraId="6EA42243"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40,000</w:t>
            </w:r>
          </w:p>
        </w:tc>
      </w:tr>
      <w:tr w:rsidR="00B20A64" w:rsidRPr="008357C4" w14:paraId="48A312D7" w14:textId="77777777" w:rsidTr="00C47BF9">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14:paraId="397EE230" w14:textId="77777777" w:rsidR="0070191A" w:rsidRPr="008357C4" w:rsidRDefault="0070191A" w:rsidP="0070191A">
            <w:pPr>
              <w:spacing w:after="0"/>
              <w:rPr>
                <w:rFonts w:ascii="Arial" w:hAnsi="Arial" w:cs="Arial"/>
                <w:color w:val="000000"/>
                <w:sz w:val="18"/>
                <w:szCs w:val="18"/>
                <w:lang w:eastAsia="en-GB"/>
              </w:rPr>
            </w:pPr>
            <w:r w:rsidRPr="008357C4">
              <w:rPr>
                <w:rFonts w:ascii="Arial" w:hAnsi="Arial" w:cs="Arial"/>
                <w:color w:val="000000"/>
                <w:sz w:val="18"/>
                <w:szCs w:val="18"/>
                <w:lang w:eastAsia="en-GB"/>
              </w:rPr>
              <w:t>Electricity consumption per year (kWh)</w:t>
            </w:r>
          </w:p>
        </w:tc>
        <w:tc>
          <w:tcPr>
            <w:tcW w:w="834" w:type="pct"/>
            <w:tcBorders>
              <w:top w:val="nil"/>
              <w:left w:val="nil"/>
              <w:bottom w:val="single" w:sz="8" w:space="0" w:color="auto"/>
              <w:right w:val="single" w:sz="8" w:space="0" w:color="auto"/>
            </w:tcBorders>
            <w:shd w:val="clear" w:color="auto" w:fill="auto"/>
            <w:vAlign w:val="center"/>
            <w:hideMark/>
          </w:tcPr>
          <w:p w14:paraId="53B829FF"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6,708</w:t>
            </w:r>
          </w:p>
        </w:tc>
        <w:tc>
          <w:tcPr>
            <w:tcW w:w="835" w:type="pct"/>
            <w:tcBorders>
              <w:top w:val="nil"/>
              <w:left w:val="nil"/>
              <w:bottom w:val="single" w:sz="8" w:space="0" w:color="auto"/>
              <w:right w:val="single" w:sz="8" w:space="0" w:color="auto"/>
            </w:tcBorders>
            <w:shd w:val="clear" w:color="auto" w:fill="auto"/>
            <w:vAlign w:val="center"/>
            <w:hideMark/>
          </w:tcPr>
          <w:p w14:paraId="5B2FFE51"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10,208</w:t>
            </w:r>
          </w:p>
        </w:tc>
        <w:tc>
          <w:tcPr>
            <w:tcW w:w="148" w:type="pct"/>
            <w:tcBorders>
              <w:top w:val="nil"/>
              <w:left w:val="nil"/>
              <w:bottom w:val="nil"/>
              <w:right w:val="single" w:sz="8" w:space="0" w:color="auto"/>
            </w:tcBorders>
            <w:shd w:val="clear" w:color="auto" w:fill="auto"/>
            <w:vAlign w:val="center"/>
            <w:hideMark/>
          </w:tcPr>
          <w:p w14:paraId="5B3C4BBB"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 </w:t>
            </w:r>
          </w:p>
        </w:tc>
        <w:tc>
          <w:tcPr>
            <w:tcW w:w="827" w:type="pct"/>
            <w:tcBorders>
              <w:top w:val="nil"/>
              <w:left w:val="nil"/>
              <w:bottom w:val="single" w:sz="8" w:space="0" w:color="auto"/>
              <w:right w:val="single" w:sz="8" w:space="0" w:color="auto"/>
            </w:tcBorders>
            <w:shd w:val="clear" w:color="auto" w:fill="auto"/>
            <w:vAlign w:val="center"/>
            <w:hideMark/>
          </w:tcPr>
          <w:p w14:paraId="33322AC3"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13,417</w:t>
            </w:r>
          </w:p>
        </w:tc>
        <w:tc>
          <w:tcPr>
            <w:tcW w:w="831" w:type="pct"/>
            <w:tcBorders>
              <w:top w:val="nil"/>
              <w:left w:val="nil"/>
              <w:bottom w:val="single" w:sz="8" w:space="0" w:color="auto"/>
              <w:right w:val="single" w:sz="8" w:space="0" w:color="auto"/>
            </w:tcBorders>
            <w:shd w:val="clear" w:color="auto" w:fill="auto"/>
            <w:vAlign w:val="center"/>
            <w:hideMark/>
          </w:tcPr>
          <w:p w14:paraId="269F4EE9"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20,416</w:t>
            </w:r>
          </w:p>
        </w:tc>
      </w:tr>
      <w:tr w:rsidR="00B20A64" w:rsidRPr="008357C4" w14:paraId="59B12FB8" w14:textId="77777777" w:rsidTr="00C47BF9">
        <w:trPr>
          <w:trHeight w:val="300"/>
        </w:trPr>
        <w:tc>
          <w:tcPr>
            <w:tcW w:w="1525" w:type="pct"/>
            <w:tcBorders>
              <w:top w:val="nil"/>
              <w:left w:val="single" w:sz="8" w:space="0" w:color="auto"/>
              <w:bottom w:val="single" w:sz="12" w:space="0" w:color="auto"/>
              <w:right w:val="single" w:sz="8" w:space="0" w:color="auto"/>
            </w:tcBorders>
            <w:shd w:val="clear" w:color="auto" w:fill="auto"/>
            <w:vAlign w:val="center"/>
            <w:hideMark/>
          </w:tcPr>
          <w:p w14:paraId="3316A5E9" w14:textId="192F4A33" w:rsidR="0070191A" w:rsidRPr="008357C4" w:rsidRDefault="0070191A" w:rsidP="0070191A">
            <w:pPr>
              <w:spacing w:after="0"/>
              <w:rPr>
                <w:rFonts w:ascii="Arial" w:hAnsi="Arial" w:cs="Arial"/>
                <w:b/>
                <w:bCs/>
                <w:color w:val="000000"/>
                <w:sz w:val="18"/>
                <w:szCs w:val="18"/>
                <w:lang w:eastAsia="en-GB"/>
              </w:rPr>
            </w:pPr>
            <w:r w:rsidRPr="008357C4">
              <w:rPr>
                <w:rFonts w:ascii="Arial" w:hAnsi="Arial" w:cs="Arial"/>
                <w:b/>
                <w:bCs/>
                <w:color w:val="000000"/>
                <w:sz w:val="18"/>
                <w:szCs w:val="18"/>
                <w:lang w:eastAsia="en-GB"/>
              </w:rPr>
              <w:t>Use cost</w:t>
            </w:r>
            <w:r w:rsidRPr="008357C4">
              <w:rPr>
                <w:rFonts w:ascii="Arial" w:hAnsi="Arial" w:cs="Arial"/>
                <w:color w:val="000000"/>
                <w:sz w:val="18"/>
                <w:szCs w:val="18"/>
                <w:lang w:eastAsia="en-GB"/>
              </w:rPr>
              <w:t xml:space="preserve"> </w:t>
            </w:r>
            <w:r w:rsidRPr="008357C4">
              <w:rPr>
                <w:rFonts w:ascii="Arial" w:hAnsi="Arial" w:cs="Arial"/>
                <w:color w:val="000000"/>
                <w:sz w:val="16"/>
                <w:szCs w:val="16"/>
                <w:lang w:eastAsia="en-GB"/>
              </w:rPr>
              <w:t>(</w:t>
            </w:r>
            <w:r w:rsidR="004D2157" w:rsidRPr="008357C4">
              <w:rPr>
                <w:rFonts w:ascii="Arial" w:hAnsi="Arial" w:cs="Arial"/>
                <w:color w:val="000000"/>
                <w:sz w:val="16"/>
                <w:szCs w:val="16"/>
                <w:lang w:eastAsia="en-GB"/>
              </w:rPr>
              <w:t>electricity for 15 years</w:t>
            </w:r>
            <w:r w:rsidRPr="008357C4">
              <w:rPr>
                <w:rFonts w:ascii="Arial" w:hAnsi="Arial" w:cs="Arial"/>
                <w:color w:val="000000"/>
                <w:sz w:val="16"/>
                <w:szCs w:val="16"/>
                <w:lang w:eastAsia="en-GB"/>
              </w:rPr>
              <w:t>)</w:t>
            </w:r>
          </w:p>
        </w:tc>
        <w:tc>
          <w:tcPr>
            <w:tcW w:w="834" w:type="pct"/>
            <w:tcBorders>
              <w:top w:val="nil"/>
              <w:left w:val="nil"/>
              <w:bottom w:val="single" w:sz="12" w:space="0" w:color="auto"/>
              <w:right w:val="single" w:sz="8" w:space="0" w:color="auto"/>
            </w:tcBorders>
            <w:shd w:val="clear" w:color="auto" w:fill="auto"/>
            <w:vAlign w:val="center"/>
            <w:hideMark/>
          </w:tcPr>
          <w:p w14:paraId="06E7B364"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20,125 €</w:t>
            </w:r>
          </w:p>
        </w:tc>
        <w:tc>
          <w:tcPr>
            <w:tcW w:w="835" w:type="pct"/>
            <w:tcBorders>
              <w:top w:val="nil"/>
              <w:left w:val="nil"/>
              <w:bottom w:val="single" w:sz="12" w:space="0" w:color="auto"/>
              <w:right w:val="single" w:sz="8" w:space="0" w:color="auto"/>
            </w:tcBorders>
            <w:shd w:val="clear" w:color="auto" w:fill="auto"/>
            <w:vAlign w:val="center"/>
            <w:hideMark/>
          </w:tcPr>
          <w:p w14:paraId="01D9AB58"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30,625 €</w:t>
            </w:r>
          </w:p>
        </w:tc>
        <w:tc>
          <w:tcPr>
            <w:tcW w:w="148" w:type="pct"/>
            <w:tcBorders>
              <w:top w:val="nil"/>
              <w:left w:val="nil"/>
              <w:bottom w:val="nil"/>
              <w:right w:val="single" w:sz="8" w:space="0" w:color="auto"/>
            </w:tcBorders>
            <w:shd w:val="clear" w:color="auto" w:fill="auto"/>
            <w:vAlign w:val="center"/>
            <w:hideMark/>
          </w:tcPr>
          <w:p w14:paraId="168F024C"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 </w:t>
            </w:r>
          </w:p>
        </w:tc>
        <w:tc>
          <w:tcPr>
            <w:tcW w:w="827" w:type="pct"/>
            <w:tcBorders>
              <w:top w:val="nil"/>
              <w:left w:val="nil"/>
              <w:bottom w:val="single" w:sz="12" w:space="0" w:color="auto"/>
              <w:right w:val="single" w:sz="8" w:space="0" w:color="auto"/>
            </w:tcBorders>
            <w:shd w:val="clear" w:color="auto" w:fill="auto"/>
            <w:vAlign w:val="center"/>
            <w:hideMark/>
          </w:tcPr>
          <w:p w14:paraId="0757E15A"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40,250 €</w:t>
            </w:r>
          </w:p>
        </w:tc>
        <w:tc>
          <w:tcPr>
            <w:tcW w:w="831" w:type="pct"/>
            <w:tcBorders>
              <w:top w:val="nil"/>
              <w:left w:val="nil"/>
              <w:bottom w:val="single" w:sz="12" w:space="0" w:color="auto"/>
              <w:right w:val="single" w:sz="8" w:space="0" w:color="auto"/>
            </w:tcBorders>
            <w:shd w:val="clear" w:color="auto" w:fill="auto"/>
            <w:vAlign w:val="center"/>
            <w:hideMark/>
          </w:tcPr>
          <w:p w14:paraId="516CE59A" w14:textId="77777777" w:rsidR="0070191A" w:rsidRPr="008357C4" w:rsidRDefault="0070191A" w:rsidP="0070191A">
            <w:pPr>
              <w:spacing w:after="0"/>
              <w:jc w:val="center"/>
              <w:rPr>
                <w:rFonts w:ascii="Arial" w:hAnsi="Arial" w:cs="Arial"/>
                <w:color w:val="000000"/>
                <w:sz w:val="18"/>
                <w:szCs w:val="18"/>
                <w:lang w:eastAsia="en-GB"/>
              </w:rPr>
            </w:pPr>
            <w:r w:rsidRPr="008357C4">
              <w:rPr>
                <w:rFonts w:ascii="Arial" w:hAnsi="Arial" w:cs="Arial"/>
                <w:color w:val="000000"/>
                <w:sz w:val="18"/>
                <w:szCs w:val="18"/>
                <w:lang w:eastAsia="en-GB"/>
              </w:rPr>
              <w:t>61,249 €</w:t>
            </w:r>
          </w:p>
        </w:tc>
      </w:tr>
      <w:tr w:rsidR="00B20A64" w:rsidRPr="008357C4" w14:paraId="471C8BD5" w14:textId="77777777" w:rsidTr="00C47BF9">
        <w:trPr>
          <w:trHeight w:val="630"/>
        </w:trPr>
        <w:tc>
          <w:tcPr>
            <w:tcW w:w="1525" w:type="pct"/>
            <w:tcBorders>
              <w:top w:val="nil"/>
              <w:left w:val="single" w:sz="8" w:space="0" w:color="auto"/>
              <w:bottom w:val="single" w:sz="8" w:space="0" w:color="auto"/>
              <w:right w:val="single" w:sz="8" w:space="0" w:color="auto"/>
            </w:tcBorders>
            <w:shd w:val="clear" w:color="000000" w:fill="C2D69B"/>
            <w:vAlign w:val="center"/>
            <w:hideMark/>
          </w:tcPr>
          <w:p w14:paraId="7D807976" w14:textId="0E4D5981" w:rsidR="0070191A" w:rsidRPr="008357C4" w:rsidRDefault="0070191A" w:rsidP="0070191A">
            <w:pPr>
              <w:spacing w:after="0"/>
              <w:jc w:val="center"/>
              <w:rPr>
                <w:rFonts w:ascii="Arial" w:hAnsi="Arial" w:cs="Arial"/>
                <w:b/>
                <w:bCs/>
                <w:color w:val="000000"/>
                <w:sz w:val="18"/>
                <w:szCs w:val="18"/>
                <w:lang w:eastAsia="en-GB"/>
              </w:rPr>
            </w:pPr>
            <w:r w:rsidRPr="008357C4">
              <w:rPr>
                <w:rFonts w:ascii="Arial" w:hAnsi="Arial" w:cs="Arial"/>
                <w:b/>
                <w:bCs/>
                <w:color w:val="000000"/>
                <w:sz w:val="18"/>
                <w:szCs w:val="18"/>
                <w:lang w:eastAsia="en-GB"/>
              </w:rPr>
              <w:t>Savings</w:t>
            </w:r>
          </w:p>
        </w:tc>
        <w:tc>
          <w:tcPr>
            <w:tcW w:w="1669" w:type="pct"/>
            <w:gridSpan w:val="2"/>
            <w:tcBorders>
              <w:top w:val="single" w:sz="12" w:space="0" w:color="auto"/>
              <w:left w:val="nil"/>
              <w:bottom w:val="single" w:sz="8" w:space="0" w:color="auto"/>
              <w:right w:val="single" w:sz="8" w:space="0" w:color="000000"/>
            </w:tcBorders>
            <w:shd w:val="clear" w:color="000000" w:fill="C2D69B"/>
            <w:vAlign w:val="center"/>
            <w:hideMark/>
          </w:tcPr>
          <w:p w14:paraId="44C098FB" w14:textId="27E90D92" w:rsidR="0070191A" w:rsidRPr="008357C4" w:rsidRDefault="0070191A" w:rsidP="0070191A">
            <w:pPr>
              <w:spacing w:after="0"/>
              <w:jc w:val="center"/>
              <w:rPr>
                <w:rFonts w:ascii="Arial" w:hAnsi="Arial" w:cs="Arial"/>
                <w:b/>
                <w:bCs/>
                <w:color w:val="000000"/>
                <w:sz w:val="18"/>
                <w:szCs w:val="18"/>
                <w:lang w:eastAsia="en-GB"/>
              </w:rPr>
            </w:pPr>
            <w:r w:rsidRPr="008357C4">
              <w:rPr>
                <w:rFonts w:ascii="Arial" w:hAnsi="Arial" w:cs="Arial"/>
                <w:b/>
                <w:bCs/>
                <w:color w:val="000000"/>
                <w:sz w:val="18"/>
                <w:szCs w:val="18"/>
                <w:lang w:eastAsia="en-GB"/>
              </w:rPr>
              <w:t>34% energy / unit</w:t>
            </w:r>
            <w:r w:rsidRPr="008357C4">
              <w:rPr>
                <w:rFonts w:ascii="Arial" w:hAnsi="Arial" w:cs="Arial"/>
                <w:b/>
                <w:bCs/>
                <w:color w:val="000000"/>
                <w:sz w:val="18"/>
                <w:szCs w:val="18"/>
                <w:lang w:eastAsia="en-GB"/>
              </w:rPr>
              <w:br/>
            </w:r>
            <w:r w:rsidR="00FE3764" w:rsidRPr="008357C4">
              <w:rPr>
                <w:rFonts w:ascii="Arial" w:hAnsi="Arial" w:cs="Arial"/>
                <w:b/>
                <w:sz w:val="20"/>
              </w:rPr>
              <w:sym w:font="Wingdings" w:char="F0F0"/>
            </w:r>
            <w:r w:rsidRPr="008357C4">
              <w:rPr>
                <w:rFonts w:ascii="Arial" w:hAnsi="Arial" w:cs="Arial"/>
                <w:b/>
                <w:bCs/>
                <w:color w:val="000000"/>
                <w:sz w:val="18"/>
                <w:szCs w:val="18"/>
                <w:lang w:eastAsia="en-GB"/>
              </w:rPr>
              <w:t xml:space="preserve"> 10,500 € / unit</w:t>
            </w:r>
          </w:p>
        </w:tc>
        <w:tc>
          <w:tcPr>
            <w:tcW w:w="148" w:type="pct"/>
            <w:tcBorders>
              <w:top w:val="nil"/>
              <w:left w:val="nil"/>
              <w:bottom w:val="nil"/>
              <w:right w:val="nil"/>
            </w:tcBorders>
            <w:shd w:val="clear" w:color="auto" w:fill="auto"/>
            <w:noWrap/>
            <w:vAlign w:val="bottom"/>
            <w:hideMark/>
          </w:tcPr>
          <w:p w14:paraId="2BB9AB6D" w14:textId="77777777" w:rsidR="0070191A" w:rsidRPr="008357C4" w:rsidRDefault="0070191A" w:rsidP="0070191A">
            <w:pPr>
              <w:spacing w:after="0"/>
              <w:jc w:val="center"/>
              <w:rPr>
                <w:rFonts w:ascii="Arial" w:hAnsi="Arial" w:cs="Arial"/>
                <w:b/>
                <w:bCs/>
                <w:color w:val="000000"/>
                <w:sz w:val="18"/>
                <w:szCs w:val="18"/>
                <w:lang w:eastAsia="en-GB"/>
              </w:rPr>
            </w:pPr>
          </w:p>
        </w:tc>
        <w:tc>
          <w:tcPr>
            <w:tcW w:w="1658" w:type="pct"/>
            <w:gridSpan w:val="2"/>
            <w:tcBorders>
              <w:top w:val="single" w:sz="12" w:space="0" w:color="auto"/>
              <w:left w:val="single" w:sz="8" w:space="0" w:color="auto"/>
              <w:bottom w:val="single" w:sz="8" w:space="0" w:color="auto"/>
              <w:right w:val="single" w:sz="8" w:space="0" w:color="000000"/>
            </w:tcBorders>
            <w:shd w:val="clear" w:color="000000" w:fill="C2D69B"/>
            <w:vAlign w:val="center"/>
            <w:hideMark/>
          </w:tcPr>
          <w:p w14:paraId="0CF25110" w14:textId="73B2B3B5" w:rsidR="0070191A" w:rsidRPr="008357C4" w:rsidRDefault="0070191A" w:rsidP="0070191A">
            <w:pPr>
              <w:spacing w:after="0"/>
              <w:jc w:val="center"/>
              <w:rPr>
                <w:rFonts w:ascii="Arial" w:hAnsi="Arial" w:cs="Arial"/>
                <w:b/>
                <w:bCs/>
                <w:color w:val="000000"/>
                <w:sz w:val="18"/>
                <w:szCs w:val="18"/>
                <w:lang w:eastAsia="en-GB"/>
              </w:rPr>
            </w:pPr>
            <w:r w:rsidRPr="008357C4">
              <w:rPr>
                <w:rFonts w:ascii="Arial" w:hAnsi="Arial" w:cs="Arial"/>
                <w:b/>
                <w:bCs/>
                <w:color w:val="000000"/>
                <w:sz w:val="18"/>
                <w:szCs w:val="18"/>
                <w:lang w:eastAsia="en-GB"/>
              </w:rPr>
              <w:t>34% energy / unit</w:t>
            </w:r>
            <w:r w:rsidRPr="008357C4">
              <w:rPr>
                <w:rFonts w:ascii="Arial" w:hAnsi="Arial" w:cs="Arial"/>
                <w:b/>
                <w:bCs/>
                <w:color w:val="000000"/>
                <w:sz w:val="18"/>
                <w:szCs w:val="18"/>
                <w:lang w:eastAsia="en-GB"/>
              </w:rPr>
              <w:br/>
            </w:r>
            <w:r w:rsidR="00FE3764" w:rsidRPr="008357C4">
              <w:rPr>
                <w:rFonts w:ascii="Arial" w:hAnsi="Arial" w:cs="Arial"/>
                <w:b/>
                <w:sz w:val="20"/>
              </w:rPr>
              <w:sym w:font="Wingdings" w:char="F0F0"/>
            </w:r>
            <w:r w:rsidRPr="008357C4">
              <w:rPr>
                <w:rFonts w:ascii="Arial" w:hAnsi="Arial" w:cs="Arial"/>
                <w:b/>
                <w:bCs/>
                <w:color w:val="000000"/>
                <w:sz w:val="18"/>
                <w:szCs w:val="18"/>
                <w:lang w:eastAsia="en-GB"/>
              </w:rPr>
              <w:t xml:space="preserve"> 21,000 € / unit</w:t>
            </w:r>
          </w:p>
        </w:tc>
      </w:tr>
    </w:tbl>
    <w:p w14:paraId="694D536B" w14:textId="56861A0B" w:rsidR="00D725D4" w:rsidRPr="008357C4" w:rsidRDefault="00D725D4" w:rsidP="00E86CBB">
      <w:pPr>
        <w:spacing w:after="0" w:line="300" w:lineRule="exact"/>
        <w:jc w:val="both"/>
        <w:rPr>
          <w:rFonts w:ascii="Arial" w:hAnsi="Arial" w:cs="Arial"/>
          <w:sz w:val="20"/>
        </w:rPr>
      </w:pPr>
    </w:p>
    <w:p w14:paraId="71A20098" w14:textId="6EFDB6EF" w:rsidR="00D725D4" w:rsidRPr="008357C4" w:rsidRDefault="00D725D4" w:rsidP="00E86CBB">
      <w:pPr>
        <w:spacing w:after="0" w:line="300" w:lineRule="exact"/>
        <w:jc w:val="both"/>
        <w:rPr>
          <w:rFonts w:ascii="Arial" w:hAnsi="Arial" w:cs="Arial"/>
          <w:sz w:val="20"/>
        </w:rPr>
      </w:pPr>
    </w:p>
    <w:p w14:paraId="4BA6DDDD" w14:textId="7FDB26B5" w:rsidR="00D725D4" w:rsidRPr="008357C4" w:rsidRDefault="00AA70CC" w:rsidP="00E86CBB">
      <w:pPr>
        <w:spacing w:after="0" w:line="300" w:lineRule="exact"/>
        <w:jc w:val="both"/>
        <w:rPr>
          <w:rFonts w:ascii="Arial" w:hAnsi="Arial" w:cs="Arial"/>
          <w:sz w:val="20"/>
        </w:rPr>
      </w:pPr>
      <w:r w:rsidRPr="008357C4">
        <w:rPr>
          <w:rFonts w:ascii="Arial" w:hAnsi="Arial" w:cs="Arial"/>
          <w:sz w:val="20"/>
        </w:rPr>
        <w:lastRenderedPageBreak/>
        <w:t xml:space="preserve">A heat pump with Topten criteria compared to an inefficient model saves 34% energy. </w:t>
      </w:r>
      <w:r w:rsidR="005A6093" w:rsidRPr="008357C4">
        <w:rPr>
          <w:rFonts w:ascii="Arial" w:hAnsi="Arial" w:cs="Arial"/>
          <w:sz w:val="20"/>
        </w:rPr>
        <w:t>This is a significant saving, especially considering the heat pump’s lifetime of 15-20 years</w:t>
      </w:r>
      <w:r w:rsidR="005F7215" w:rsidRPr="008357C4">
        <w:rPr>
          <w:rFonts w:ascii="Arial" w:hAnsi="Arial" w:cs="Arial"/>
          <w:sz w:val="20"/>
        </w:rPr>
        <w:t>.</w:t>
      </w:r>
    </w:p>
    <w:p w14:paraId="1568DA8D" w14:textId="77777777" w:rsidR="00F216B1" w:rsidRPr="008357C4" w:rsidRDefault="00F216B1" w:rsidP="00E86CBB">
      <w:pPr>
        <w:spacing w:after="0" w:line="300" w:lineRule="exact"/>
        <w:jc w:val="both"/>
        <w:rPr>
          <w:rFonts w:ascii="Arial" w:hAnsi="Arial" w:cs="Arial"/>
          <w:sz w:val="20"/>
        </w:rPr>
      </w:pPr>
    </w:p>
    <w:p w14:paraId="6FA244EE" w14:textId="43D68BC7" w:rsidR="00F17E70" w:rsidRPr="008357C4" w:rsidRDefault="00F17E70" w:rsidP="00E86CBB">
      <w:pPr>
        <w:spacing w:after="0" w:line="300" w:lineRule="exact"/>
        <w:jc w:val="both"/>
        <w:rPr>
          <w:rFonts w:ascii="Arial" w:hAnsi="Arial" w:cs="Arial"/>
          <w:sz w:val="20"/>
        </w:rPr>
      </w:pPr>
      <w:r w:rsidRPr="008357C4">
        <w:rPr>
          <w:rFonts w:ascii="Arial" w:hAnsi="Arial" w:cs="Arial"/>
          <w:sz w:val="20"/>
        </w:rPr>
        <w:t>The example above distinguishes two scenario</w:t>
      </w:r>
      <w:r w:rsidR="0045240D" w:rsidRPr="008357C4">
        <w:rPr>
          <w:rFonts w:ascii="Arial" w:hAnsi="Arial" w:cs="Arial"/>
          <w:sz w:val="20"/>
        </w:rPr>
        <w:t xml:space="preserve">s. First, </w:t>
      </w:r>
      <w:r w:rsidR="009442E9" w:rsidRPr="008357C4">
        <w:rPr>
          <w:rFonts w:ascii="Arial" w:hAnsi="Arial" w:cs="Arial"/>
          <w:sz w:val="20"/>
        </w:rPr>
        <w:t xml:space="preserve">what are the savings with an efficient heat pump in a new building, </w:t>
      </w:r>
      <w:r w:rsidR="001300EE" w:rsidRPr="008357C4">
        <w:rPr>
          <w:rFonts w:ascii="Arial" w:hAnsi="Arial" w:cs="Arial"/>
          <w:sz w:val="20"/>
        </w:rPr>
        <w:t xml:space="preserve">generally having better construction and heat insulation. Second, what are the savings </w:t>
      </w:r>
      <w:r w:rsidR="00DE17BC" w:rsidRPr="008357C4">
        <w:rPr>
          <w:rFonts w:ascii="Arial" w:hAnsi="Arial" w:cs="Arial"/>
          <w:sz w:val="20"/>
        </w:rPr>
        <w:t>in a</w:t>
      </w:r>
      <w:r w:rsidR="00D00AB7" w:rsidRPr="008357C4">
        <w:rPr>
          <w:rFonts w:ascii="Arial" w:hAnsi="Arial" w:cs="Arial"/>
          <w:sz w:val="20"/>
        </w:rPr>
        <w:t>n</w:t>
      </w:r>
      <w:r w:rsidR="00DE17BC" w:rsidRPr="008357C4">
        <w:rPr>
          <w:rFonts w:ascii="Arial" w:hAnsi="Arial" w:cs="Arial"/>
          <w:sz w:val="20"/>
        </w:rPr>
        <w:t xml:space="preserve"> old ho</w:t>
      </w:r>
      <w:r w:rsidR="00D7249A" w:rsidRPr="008357C4">
        <w:rPr>
          <w:rFonts w:ascii="Arial" w:hAnsi="Arial" w:cs="Arial"/>
          <w:sz w:val="20"/>
        </w:rPr>
        <w:t>use</w:t>
      </w:r>
      <w:r w:rsidR="00B7748B" w:rsidRPr="008357C4">
        <w:rPr>
          <w:rFonts w:ascii="Arial" w:hAnsi="Arial" w:cs="Arial"/>
          <w:sz w:val="20"/>
        </w:rPr>
        <w:t xml:space="preserve"> with less insulation</w:t>
      </w:r>
      <w:r w:rsidR="008A3208" w:rsidRPr="008357C4">
        <w:rPr>
          <w:rFonts w:ascii="Arial" w:hAnsi="Arial" w:cs="Arial"/>
          <w:sz w:val="20"/>
        </w:rPr>
        <w:t>.</w:t>
      </w:r>
      <w:r w:rsidR="00F51260" w:rsidRPr="008357C4">
        <w:rPr>
          <w:rFonts w:ascii="Arial" w:hAnsi="Arial" w:cs="Arial"/>
          <w:sz w:val="20"/>
        </w:rPr>
        <w:t xml:space="preserve"> </w:t>
      </w:r>
    </w:p>
    <w:p w14:paraId="507AE2F2" w14:textId="6DD54C11" w:rsidR="00192BBC" w:rsidRPr="008357C4" w:rsidRDefault="00F216B1" w:rsidP="00E86CBB">
      <w:pPr>
        <w:spacing w:after="0" w:line="300" w:lineRule="exact"/>
        <w:jc w:val="both"/>
        <w:rPr>
          <w:rFonts w:ascii="Arial" w:hAnsi="Arial" w:cs="Arial"/>
          <w:sz w:val="20"/>
        </w:rPr>
      </w:pPr>
      <w:r w:rsidRPr="008357C4">
        <w:rPr>
          <w:rFonts w:ascii="Arial" w:hAnsi="Arial" w:cs="Arial"/>
          <w:sz w:val="20"/>
        </w:rPr>
        <w:t>Assuming the same heat pump, the efficient model saves roughly 34%</w:t>
      </w:r>
      <w:r w:rsidR="00CD71D9" w:rsidRPr="008357C4">
        <w:rPr>
          <w:rFonts w:ascii="Arial" w:hAnsi="Arial" w:cs="Arial"/>
          <w:sz w:val="20"/>
        </w:rPr>
        <w:t xml:space="preserve"> of energy compared to the </w:t>
      </w:r>
      <w:r w:rsidR="008357C4" w:rsidRPr="008357C4">
        <w:rPr>
          <w:rFonts w:ascii="Arial" w:hAnsi="Arial" w:cs="Arial"/>
          <w:sz w:val="20"/>
        </w:rPr>
        <w:t>inefficient</w:t>
      </w:r>
      <w:r w:rsidR="00CD71D9" w:rsidRPr="008357C4">
        <w:rPr>
          <w:rFonts w:ascii="Arial" w:hAnsi="Arial" w:cs="Arial"/>
          <w:sz w:val="20"/>
        </w:rPr>
        <w:t xml:space="preserve"> one</w:t>
      </w:r>
      <w:r w:rsidR="00857BFF" w:rsidRPr="008357C4">
        <w:rPr>
          <w:rFonts w:ascii="Arial" w:hAnsi="Arial" w:cs="Arial"/>
          <w:sz w:val="20"/>
        </w:rPr>
        <w:t xml:space="preserve">. The monetary saving </w:t>
      </w:r>
      <w:r w:rsidR="00D30847" w:rsidRPr="008357C4">
        <w:rPr>
          <w:rFonts w:ascii="Arial" w:hAnsi="Arial" w:cs="Arial"/>
          <w:sz w:val="20"/>
        </w:rPr>
        <w:t>in a new house can be 10,500 € over 15 year</w:t>
      </w:r>
      <w:r w:rsidR="002D0E4B" w:rsidRPr="008357C4">
        <w:rPr>
          <w:rFonts w:ascii="Arial" w:hAnsi="Arial" w:cs="Arial"/>
          <w:sz w:val="20"/>
        </w:rPr>
        <w:t>s</w:t>
      </w:r>
      <w:r w:rsidR="00D30847" w:rsidRPr="008357C4">
        <w:rPr>
          <w:rFonts w:ascii="Arial" w:hAnsi="Arial" w:cs="Arial"/>
          <w:sz w:val="20"/>
        </w:rPr>
        <w:t xml:space="preserve">, in the old building </w:t>
      </w:r>
      <w:r w:rsidR="00FF6AD8" w:rsidRPr="008357C4">
        <w:rPr>
          <w:rFonts w:ascii="Arial" w:hAnsi="Arial" w:cs="Arial"/>
          <w:sz w:val="20"/>
        </w:rPr>
        <w:t xml:space="preserve">twice as much with </w:t>
      </w:r>
      <w:r w:rsidR="00D30847" w:rsidRPr="008357C4">
        <w:rPr>
          <w:rFonts w:ascii="Arial" w:hAnsi="Arial" w:cs="Arial"/>
          <w:sz w:val="20"/>
        </w:rPr>
        <w:t>21,000 €. This is given the higher heat capacity (heat demand expressed in kWh per annum) of an older building</w:t>
      </w:r>
      <w:r w:rsidR="008260EA" w:rsidRPr="008357C4">
        <w:rPr>
          <w:rFonts w:ascii="Arial" w:hAnsi="Arial" w:cs="Arial"/>
          <w:sz w:val="20"/>
        </w:rPr>
        <w:t>.</w:t>
      </w:r>
    </w:p>
    <w:p w14:paraId="738E15AA" w14:textId="77777777" w:rsidR="00151959" w:rsidRPr="008357C4"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8357C4" w:rsidRDefault="003A5677" w:rsidP="003A5677">
      <w:pPr>
        <w:spacing w:after="0" w:line="300" w:lineRule="exact"/>
        <w:rPr>
          <w:rFonts w:ascii="Arial" w:hAnsi="Arial" w:cs="Arial"/>
          <w:sz w:val="20"/>
        </w:rPr>
      </w:pPr>
    </w:p>
    <w:p w14:paraId="76B2FDD2" w14:textId="77777777" w:rsidR="003A5677" w:rsidRPr="008357C4" w:rsidRDefault="003A5677" w:rsidP="003A5677">
      <w:pPr>
        <w:pStyle w:val="Heading1"/>
        <w:spacing w:before="60" w:line="300" w:lineRule="exact"/>
        <w:rPr>
          <w:rFonts w:ascii="Arial" w:hAnsi="Arial" w:cs="Arial"/>
          <w:lang w:val="en-GB"/>
        </w:rPr>
      </w:pPr>
      <w:r w:rsidRPr="008357C4">
        <w:rPr>
          <w:rFonts w:ascii="Arial" w:hAnsi="Arial" w:cs="Arial"/>
          <w:lang w:val="en-GB"/>
        </w:rPr>
        <w:t>Procurement criteria</w:t>
      </w:r>
    </w:p>
    <w:p w14:paraId="2E82CF48" w14:textId="190DB61C" w:rsidR="003A5677" w:rsidRPr="008357C4" w:rsidRDefault="003A5677" w:rsidP="003A5677">
      <w:pPr>
        <w:spacing w:line="300" w:lineRule="exact"/>
        <w:jc w:val="both"/>
        <w:rPr>
          <w:rFonts w:ascii="Arial" w:hAnsi="Arial" w:cs="Arial"/>
          <w:sz w:val="20"/>
        </w:rPr>
      </w:pPr>
      <w:r w:rsidRPr="008357C4">
        <w:rPr>
          <w:rFonts w:ascii="Arial" w:hAnsi="Arial" w:cs="Arial"/>
          <w:snapToGrid w:val="0"/>
          <w:sz w:val="20"/>
          <w:lang w:eastAsia="en-US"/>
        </w:rPr>
        <w:t xml:space="preserve">The following criteria can be inserted directly into tendering documents. The </w:t>
      </w:r>
      <w:r w:rsidR="00E51362" w:rsidRPr="008357C4">
        <w:rPr>
          <w:rFonts w:ascii="Arial" w:hAnsi="Arial" w:cs="Arial"/>
          <w:snapToGrid w:val="0"/>
          <w:sz w:val="20"/>
          <w:lang w:eastAsia="en-US"/>
        </w:rPr>
        <w:t xml:space="preserve">Topten </w:t>
      </w:r>
      <w:r w:rsidRPr="008357C4">
        <w:rPr>
          <w:rFonts w:ascii="Arial" w:hAnsi="Arial" w:cs="Arial"/>
          <w:snapToGrid w:val="0"/>
          <w:sz w:val="20"/>
          <w:lang w:eastAsia="en-US"/>
        </w:rPr>
        <w:t xml:space="preserve">selection criteria and the product lists are updated </w:t>
      </w:r>
      <w:r w:rsidR="00E51362" w:rsidRPr="008357C4">
        <w:rPr>
          <w:rFonts w:ascii="Arial" w:hAnsi="Arial" w:cs="Arial"/>
          <w:snapToGrid w:val="0"/>
          <w:sz w:val="20"/>
          <w:lang w:eastAsia="en-US"/>
        </w:rPr>
        <w:t>regularly</w:t>
      </w:r>
      <w:r w:rsidRPr="008357C4">
        <w:rPr>
          <w:rFonts w:ascii="Arial" w:hAnsi="Arial" w:cs="Arial"/>
          <w:snapToGrid w:val="0"/>
          <w:sz w:val="20"/>
          <w:lang w:eastAsia="en-US"/>
        </w:rPr>
        <w:t xml:space="preserve">. The newest versions are always available at </w:t>
      </w:r>
      <w:hyperlink r:id="rId16" w:history="1">
        <w:r w:rsidR="009B524A" w:rsidRPr="008357C4">
          <w:rPr>
            <w:rStyle w:val="Hyperlink"/>
            <w:rFonts w:ascii="Arial" w:hAnsi="Arial" w:cs="Arial"/>
            <w:b/>
            <w:snapToGrid w:val="0"/>
            <w:sz w:val="20"/>
            <w:lang w:eastAsia="en-US"/>
          </w:rPr>
          <w:t>www.topten.eu/pro</w:t>
        </w:r>
      </w:hyperlink>
      <w:r w:rsidRPr="008357C4">
        <w:rPr>
          <w:rFonts w:ascii="Arial" w:hAnsi="Arial" w:cs="Arial"/>
          <w:b/>
          <w:snapToGrid w:val="0"/>
          <w:sz w:val="20"/>
          <w:lang w:eastAsia="en-US"/>
        </w:rPr>
        <w:t>.</w:t>
      </w:r>
    </w:p>
    <w:p w14:paraId="6B56D7D1" w14:textId="77777777" w:rsidR="003A5677" w:rsidRPr="008357C4" w:rsidRDefault="003A5677" w:rsidP="003A5677">
      <w:pPr>
        <w:spacing w:after="0" w:line="300" w:lineRule="exact"/>
        <w:jc w:val="both"/>
        <w:rPr>
          <w:rFonts w:ascii="Arial" w:hAnsi="Arial" w:cs="Arial"/>
          <w:sz w:val="20"/>
        </w:rPr>
      </w:pPr>
    </w:p>
    <w:p w14:paraId="7DA264E2" w14:textId="4059C033" w:rsidR="003A5677" w:rsidRPr="008357C4" w:rsidRDefault="003A5677" w:rsidP="003A5677">
      <w:pPr>
        <w:spacing w:line="300" w:lineRule="exact"/>
        <w:jc w:val="both"/>
        <w:rPr>
          <w:rFonts w:ascii="Arial" w:hAnsi="Arial" w:cs="Arial"/>
          <w:b/>
          <w:smallCaps/>
          <w:szCs w:val="24"/>
        </w:rPr>
      </w:pPr>
      <w:r w:rsidRPr="008357C4">
        <w:rPr>
          <w:rFonts w:ascii="Arial" w:hAnsi="Arial" w:cs="Arial"/>
          <w:b/>
          <w:smallCaps/>
          <w:szCs w:val="24"/>
        </w:rPr>
        <w:t xml:space="preserve">Subject: </w:t>
      </w:r>
      <w:r w:rsidRPr="008357C4">
        <w:rPr>
          <w:rFonts w:ascii="Arial" w:hAnsi="Arial" w:cs="Arial"/>
          <w:b/>
          <w:smallCaps/>
          <w:szCs w:val="24"/>
        </w:rPr>
        <w:tab/>
        <w:t xml:space="preserve">        Highly energy-efficient </w:t>
      </w:r>
      <w:r w:rsidR="00F22DDE" w:rsidRPr="008357C4">
        <w:rPr>
          <w:rFonts w:ascii="Arial" w:hAnsi="Arial" w:cs="Arial"/>
          <w:b/>
          <w:smallCaps/>
          <w:szCs w:val="24"/>
        </w:rPr>
        <w:t>heat pump</w:t>
      </w:r>
      <w:r w:rsidR="00E86CBB" w:rsidRPr="008357C4">
        <w:rPr>
          <w:rFonts w:ascii="Arial" w:hAnsi="Arial" w:cs="Arial"/>
          <w:b/>
          <w:smallCaps/>
          <w:szCs w:val="24"/>
        </w:rPr>
        <w:t xml:space="preserve"> </w:t>
      </w:r>
    </w:p>
    <w:p w14:paraId="5A052AF6" w14:textId="77777777" w:rsidR="003A5677" w:rsidRPr="008357C4" w:rsidRDefault="003A5677" w:rsidP="003A5677">
      <w:pPr>
        <w:spacing w:after="0" w:line="300" w:lineRule="exact"/>
        <w:jc w:val="both"/>
        <w:rPr>
          <w:rFonts w:ascii="Arial" w:hAnsi="Arial" w:cs="Arial"/>
          <w:snapToGrid w:val="0"/>
          <w:sz w:val="20"/>
          <w:lang w:eastAsia="en-US"/>
        </w:rPr>
      </w:pPr>
    </w:p>
    <w:p w14:paraId="134DF8C2" w14:textId="77777777" w:rsidR="003A5677" w:rsidRPr="008357C4" w:rsidRDefault="003A5677" w:rsidP="003A5677">
      <w:pPr>
        <w:spacing w:after="240" w:line="300" w:lineRule="exact"/>
        <w:jc w:val="both"/>
        <w:rPr>
          <w:rFonts w:ascii="Arial" w:hAnsi="Arial" w:cs="Arial"/>
          <w:smallCaps/>
          <w:szCs w:val="24"/>
          <w:u w:val="single"/>
        </w:rPr>
      </w:pPr>
      <w:r w:rsidRPr="008357C4">
        <w:rPr>
          <w:rFonts w:ascii="Arial" w:hAnsi="Arial" w:cs="Arial"/>
          <w:smallCaps/>
          <w:szCs w:val="24"/>
          <w:u w:val="single"/>
        </w:rPr>
        <w:t>Technical Specifications</w:t>
      </w:r>
    </w:p>
    <w:p w14:paraId="128DCA8F" w14:textId="77777777" w:rsidR="00E86CBB" w:rsidRPr="008357C4" w:rsidRDefault="00E86CBB" w:rsidP="00E86CBB">
      <w:pPr>
        <w:spacing w:after="0" w:line="300" w:lineRule="exact"/>
        <w:jc w:val="both"/>
        <w:rPr>
          <w:rFonts w:ascii="Arial" w:hAnsi="Arial" w:cs="Arial"/>
          <w:b/>
          <w:sz w:val="20"/>
        </w:rPr>
      </w:pPr>
      <w:r w:rsidRPr="008357C4">
        <w:rPr>
          <w:rFonts w:ascii="Arial" w:hAnsi="Arial" w:cs="Arial"/>
          <w:b/>
          <w:sz w:val="20"/>
        </w:rPr>
        <w:t>Energy class</w:t>
      </w:r>
    </w:p>
    <w:p w14:paraId="64A08812" w14:textId="3AD7E1B0" w:rsidR="00E86CBB" w:rsidRPr="008357C4" w:rsidRDefault="005A0C77" w:rsidP="00E86CBB">
      <w:pPr>
        <w:spacing w:line="300" w:lineRule="exact"/>
        <w:jc w:val="both"/>
        <w:rPr>
          <w:rFonts w:ascii="Arial" w:hAnsi="Arial" w:cs="Arial"/>
          <w:sz w:val="20"/>
        </w:rPr>
      </w:pPr>
      <w:r w:rsidRPr="008357C4">
        <w:rPr>
          <w:rFonts w:ascii="Arial" w:hAnsi="Arial" w:cs="Arial"/>
          <w:sz w:val="20"/>
        </w:rPr>
        <w:t>Heat pumps</w:t>
      </w:r>
      <w:r w:rsidR="00E86CBB" w:rsidRPr="008357C4">
        <w:rPr>
          <w:rFonts w:ascii="Arial" w:hAnsi="Arial" w:cs="Arial"/>
          <w:sz w:val="20"/>
        </w:rPr>
        <w:t xml:space="preserve"> must have </w:t>
      </w:r>
      <w:r w:rsidR="00201154" w:rsidRPr="008357C4">
        <w:rPr>
          <w:rFonts w:ascii="Arial" w:hAnsi="Arial" w:cs="Arial"/>
          <w:sz w:val="20"/>
        </w:rPr>
        <w:t>a</w:t>
      </w:r>
      <w:r w:rsidR="009971B4" w:rsidRPr="008357C4">
        <w:rPr>
          <w:rFonts w:ascii="Arial" w:hAnsi="Arial" w:cs="Arial"/>
          <w:sz w:val="20"/>
        </w:rPr>
        <w:t xml:space="preserve"> minimum </w:t>
      </w:r>
      <w:r w:rsidR="00201154" w:rsidRPr="008357C4">
        <w:rPr>
          <w:rFonts w:ascii="Arial" w:hAnsi="Arial" w:cs="Arial"/>
          <w:sz w:val="20"/>
        </w:rPr>
        <w:t xml:space="preserve">energy class </w:t>
      </w:r>
      <w:r w:rsidR="009971B4" w:rsidRPr="008357C4">
        <w:rPr>
          <w:rFonts w:ascii="Arial" w:hAnsi="Arial" w:cs="Arial"/>
          <w:sz w:val="20"/>
        </w:rPr>
        <w:t xml:space="preserve">of </w:t>
      </w:r>
      <w:r w:rsidR="0062388E" w:rsidRPr="008357C4">
        <w:rPr>
          <w:rFonts w:ascii="Arial" w:hAnsi="Arial" w:cs="Arial"/>
          <w:sz w:val="20"/>
        </w:rPr>
        <w:t>A++ for 35° C and 55° C</w:t>
      </w:r>
      <w:r w:rsidR="009971B4" w:rsidRPr="008357C4">
        <w:rPr>
          <w:rFonts w:ascii="Arial" w:hAnsi="Arial" w:cs="Arial"/>
          <w:sz w:val="20"/>
        </w:rPr>
        <w:t>, as</w:t>
      </w:r>
      <w:r w:rsidR="00DF32BA" w:rsidRPr="008357C4">
        <w:rPr>
          <w:rFonts w:ascii="Arial" w:hAnsi="Arial" w:cs="Arial"/>
          <w:sz w:val="20"/>
        </w:rPr>
        <w:t xml:space="preserve"> </w:t>
      </w:r>
      <w:r w:rsidR="00E86CBB" w:rsidRPr="008357C4">
        <w:rPr>
          <w:rFonts w:ascii="Arial" w:hAnsi="Arial" w:cs="Arial"/>
          <w:sz w:val="20"/>
        </w:rPr>
        <w:t>declared in agreement with the European Energy Label.</w:t>
      </w:r>
    </w:p>
    <w:p w14:paraId="3D43DBAD" w14:textId="1B8A6429" w:rsidR="00E86CBB" w:rsidRPr="008357C4" w:rsidRDefault="00E86CBB" w:rsidP="00E86CBB">
      <w:pPr>
        <w:spacing w:after="0" w:line="300" w:lineRule="exact"/>
        <w:jc w:val="both"/>
        <w:rPr>
          <w:rFonts w:ascii="Arial" w:hAnsi="Arial" w:cs="Arial"/>
          <w:bCs/>
          <w:sz w:val="20"/>
        </w:rPr>
      </w:pPr>
    </w:p>
    <w:p w14:paraId="602324BA" w14:textId="02316B42" w:rsidR="00E86CBB" w:rsidRPr="008357C4" w:rsidRDefault="00E86CBB" w:rsidP="00BF4D8B">
      <w:pPr>
        <w:spacing w:line="300" w:lineRule="exact"/>
        <w:rPr>
          <w:rFonts w:ascii="Arial" w:hAnsi="Arial" w:cs="Arial"/>
          <w:b/>
          <w:i/>
          <w:snapToGrid w:val="0"/>
          <w:color w:val="000000"/>
          <w:sz w:val="20"/>
          <w:lang w:eastAsia="en-US"/>
        </w:rPr>
      </w:pPr>
      <w:r w:rsidRPr="008357C4">
        <w:rPr>
          <w:rFonts w:ascii="Arial" w:hAnsi="Arial" w:cs="Arial"/>
          <w:b/>
          <w:i/>
          <w:snapToGrid w:val="0"/>
          <w:color w:val="000000"/>
          <w:sz w:val="20"/>
          <w:lang w:eastAsia="en-US"/>
        </w:rPr>
        <w:t>Verification</w:t>
      </w:r>
    </w:p>
    <w:p w14:paraId="5E1D67FD" w14:textId="05AE08D0" w:rsidR="002D7CB8" w:rsidRPr="008357C4" w:rsidRDefault="00E86CBB" w:rsidP="001003A0">
      <w:pPr>
        <w:spacing w:after="0" w:line="300" w:lineRule="exact"/>
        <w:jc w:val="both"/>
        <w:rPr>
          <w:rFonts w:ascii="Arial" w:hAnsi="Arial" w:cs="Arial"/>
          <w:sz w:val="20"/>
        </w:rPr>
      </w:pPr>
      <w:r w:rsidRPr="008357C4">
        <w:rPr>
          <w:rFonts w:ascii="Arial" w:hAnsi="Arial" w:cs="Arial"/>
          <w:snapToGrid w:val="0"/>
          <w:color w:val="000000"/>
          <w:sz w:val="20"/>
          <w:lang w:eastAsia="en-US"/>
        </w:rPr>
        <w:t xml:space="preserve">Bidders must supply the energy label and technical data according to EU Regulations No. </w:t>
      </w:r>
      <w:r w:rsidR="009A319E" w:rsidRPr="008357C4">
        <w:rPr>
          <w:rFonts w:ascii="Arial" w:hAnsi="Arial" w:cs="Arial"/>
          <w:snapToGrid w:val="0"/>
          <w:color w:val="000000"/>
          <w:sz w:val="20"/>
          <w:lang w:eastAsia="en-US"/>
        </w:rPr>
        <w:t xml:space="preserve">813/2013 </w:t>
      </w:r>
      <w:r w:rsidRPr="008357C4">
        <w:rPr>
          <w:rFonts w:ascii="Arial" w:hAnsi="Arial" w:cs="Arial"/>
          <w:snapToGrid w:val="0"/>
          <w:color w:val="000000"/>
          <w:sz w:val="20"/>
          <w:lang w:eastAsia="en-US"/>
        </w:rPr>
        <w:t xml:space="preserve">and No. </w:t>
      </w:r>
      <w:r w:rsidR="009A319E" w:rsidRPr="008357C4">
        <w:rPr>
          <w:rFonts w:ascii="Arial" w:hAnsi="Arial" w:cs="Arial"/>
          <w:snapToGrid w:val="0"/>
          <w:color w:val="000000"/>
          <w:sz w:val="20"/>
          <w:lang w:eastAsia="en-US"/>
        </w:rPr>
        <w:t>811/2013.</w:t>
      </w:r>
    </w:p>
    <w:p w14:paraId="7D9DC8A6" w14:textId="77777777" w:rsidR="001003A0" w:rsidRPr="008357C4" w:rsidRDefault="001003A0" w:rsidP="001003A0">
      <w:pPr>
        <w:rPr>
          <w:rFonts w:ascii="Arial" w:hAnsi="Arial" w:cs="Arial"/>
          <w:sz w:val="16"/>
          <w:szCs w:val="16"/>
        </w:rPr>
      </w:pPr>
    </w:p>
    <w:p w14:paraId="74902D3B" w14:textId="3B299297" w:rsidR="004C5C6F" w:rsidRPr="008357C4" w:rsidRDefault="0079325C" w:rsidP="004C5C6F">
      <w:pPr>
        <w:spacing w:after="240" w:line="300" w:lineRule="exact"/>
        <w:rPr>
          <w:rFonts w:ascii="Arial" w:hAnsi="Arial" w:cs="Arial"/>
          <w:smallCaps/>
          <w:szCs w:val="24"/>
          <w:u w:val="single"/>
        </w:rPr>
      </w:pPr>
      <w:r w:rsidRPr="008357C4">
        <w:rPr>
          <w:rFonts w:ascii="Arial" w:hAnsi="Arial" w:cs="Arial"/>
          <w:smallCaps/>
          <w:szCs w:val="24"/>
          <w:u w:val="single"/>
        </w:rPr>
        <w:t xml:space="preserve">Further </w:t>
      </w:r>
      <w:r w:rsidR="0004364F" w:rsidRPr="008357C4">
        <w:rPr>
          <w:rFonts w:ascii="Arial" w:hAnsi="Arial" w:cs="Arial"/>
          <w:smallCaps/>
          <w:szCs w:val="24"/>
          <w:u w:val="single"/>
        </w:rPr>
        <w:t>Information</w:t>
      </w:r>
    </w:p>
    <w:p w14:paraId="779D2A63" w14:textId="2009A208" w:rsidR="00F61BA6" w:rsidRPr="008357C4" w:rsidRDefault="002A05CA" w:rsidP="007B3559">
      <w:pPr>
        <w:spacing w:after="0" w:line="300" w:lineRule="exact"/>
        <w:jc w:val="both"/>
        <w:rPr>
          <w:rFonts w:ascii="Arial" w:hAnsi="Arial" w:cs="Arial"/>
          <w:b/>
          <w:bCs/>
          <w:sz w:val="20"/>
        </w:rPr>
      </w:pPr>
      <w:r w:rsidRPr="008357C4">
        <w:rPr>
          <w:rFonts w:ascii="Arial" w:hAnsi="Arial" w:cs="Arial"/>
          <w:b/>
          <w:bCs/>
          <w:sz w:val="20"/>
        </w:rPr>
        <w:t>Base heat demand for building</w:t>
      </w:r>
    </w:p>
    <w:p w14:paraId="0AF445AE" w14:textId="5821CC26" w:rsidR="00F61BA6" w:rsidRPr="008357C4" w:rsidRDefault="00F61BA6" w:rsidP="007B3559">
      <w:pPr>
        <w:spacing w:after="0" w:line="300" w:lineRule="exact"/>
        <w:jc w:val="both"/>
        <w:rPr>
          <w:rFonts w:ascii="Arial" w:hAnsi="Arial" w:cs="Arial"/>
          <w:sz w:val="16"/>
          <w:szCs w:val="16"/>
        </w:rPr>
      </w:pPr>
    </w:p>
    <w:p w14:paraId="23A1A087" w14:textId="113CDBE9" w:rsidR="00F61BA6" w:rsidRPr="008357C4" w:rsidRDefault="00F61BA6" w:rsidP="007B3559">
      <w:pPr>
        <w:spacing w:after="0" w:line="300" w:lineRule="exact"/>
        <w:jc w:val="both"/>
        <w:rPr>
          <w:rFonts w:ascii="Arial" w:hAnsi="Arial" w:cs="Arial"/>
          <w:sz w:val="20"/>
        </w:rPr>
      </w:pPr>
      <w:r w:rsidRPr="008357C4">
        <w:rPr>
          <w:rFonts w:ascii="Arial" w:hAnsi="Arial" w:cs="Arial"/>
          <w:sz w:val="20"/>
        </w:rPr>
        <w:t>The</w:t>
      </w:r>
      <w:r w:rsidR="00131F59" w:rsidRPr="008357C4">
        <w:rPr>
          <w:rFonts w:ascii="Arial" w:hAnsi="Arial" w:cs="Arial"/>
          <w:sz w:val="20"/>
        </w:rPr>
        <w:t xml:space="preserve"> </w:t>
      </w:r>
      <w:r w:rsidR="00972115" w:rsidRPr="008357C4">
        <w:rPr>
          <w:rFonts w:ascii="Arial" w:hAnsi="Arial" w:cs="Arial"/>
          <w:sz w:val="20"/>
        </w:rPr>
        <w:t xml:space="preserve">annual heat requirement </w:t>
      </w:r>
      <w:r w:rsidR="00737A0A" w:rsidRPr="008357C4">
        <w:rPr>
          <w:rFonts w:ascii="Arial" w:hAnsi="Arial" w:cs="Arial"/>
          <w:sz w:val="20"/>
        </w:rPr>
        <w:t xml:space="preserve">of a building </w:t>
      </w:r>
      <w:r w:rsidR="00FB6293" w:rsidRPr="008357C4">
        <w:rPr>
          <w:rFonts w:ascii="Arial" w:hAnsi="Arial" w:cs="Arial"/>
          <w:sz w:val="20"/>
        </w:rPr>
        <w:t xml:space="preserve">is </w:t>
      </w:r>
      <w:r w:rsidR="003049DD" w:rsidRPr="008357C4">
        <w:rPr>
          <w:rFonts w:ascii="Arial" w:hAnsi="Arial" w:cs="Arial"/>
          <w:sz w:val="20"/>
        </w:rPr>
        <w:t xml:space="preserve">subject to </w:t>
      </w:r>
      <w:r w:rsidR="00D33A9A" w:rsidRPr="008357C4">
        <w:rPr>
          <w:rFonts w:ascii="Arial" w:hAnsi="Arial" w:cs="Arial"/>
          <w:sz w:val="20"/>
        </w:rPr>
        <w:t>its individual</w:t>
      </w:r>
      <w:r w:rsidR="00C931E5" w:rsidRPr="008357C4">
        <w:rPr>
          <w:rFonts w:ascii="Arial" w:hAnsi="Arial" w:cs="Arial"/>
          <w:sz w:val="20"/>
        </w:rPr>
        <w:t xml:space="preserve"> structural </w:t>
      </w:r>
      <w:r w:rsidR="00D33A9A" w:rsidRPr="008357C4">
        <w:rPr>
          <w:rFonts w:ascii="Arial" w:hAnsi="Arial" w:cs="Arial"/>
          <w:sz w:val="20"/>
        </w:rPr>
        <w:t>characteristics</w:t>
      </w:r>
      <w:r w:rsidR="004E39EC" w:rsidRPr="008357C4">
        <w:rPr>
          <w:rFonts w:ascii="Arial" w:hAnsi="Arial" w:cs="Arial"/>
          <w:sz w:val="20"/>
        </w:rPr>
        <w:t xml:space="preserve"> and the ambient conditions</w:t>
      </w:r>
      <w:r w:rsidR="00301F30" w:rsidRPr="008357C4">
        <w:rPr>
          <w:rFonts w:ascii="Arial" w:hAnsi="Arial" w:cs="Arial"/>
          <w:sz w:val="20"/>
        </w:rPr>
        <w:t xml:space="preserve">. </w:t>
      </w:r>
      <w:r w:rsidR="009C25E4" w:rsidRPr="008357C4">
        <w:rPr>
          <w:rFonts w:ascii="Arial" w:hAnsi="Arial" w:cs="Arial"/>
          <w:sz w:val="20"/>
        </w:rPr>
        <w:t>The three main factors are</w:t>
      </w:r>
    </w:p>
    <w:p w14:paraId="66CD2DDE" w14:textId="577077FC" w:rsidR="009C25E4" w:rsidRPr="008357C4" w:rsidRDefault="009C25E4" w:rsidP="009C25E4">
      <w:pPr>
        <w:pStyle w:val="ListParagraph"/>
        <w:numPr>
          <w:ilvl w:val="0"/>
          <w:numId w:val="19"/>
        </w:numPr>
        <w:spacing w:after="0" w:line="300" w:lineRule="exact"/>
        <w:jc w:val="both"/>
        <w:rPr>
          <w:rFonts w:ascii="Arial" w:hAnsi="Arial" w:cs="Arial"/>
          <w:b/>
          <w:bCs/>
          <w:sz w:val="20"/>
        </w:rPr>
      </w:pPr>
      <w:r w:rsidRPr="008357C4">
        <w:rPr>
          <w:rFonts w:ascii="Arial" w:hAnsi="Arial" w:cs="Arial"/>
          <w:b/>
          <w:bCs/>
          <w:sz w:val="20"/>
        </w:rPr>
        <w:t>Construction of house/building</w:t>
      </w:r>
    </w:p>
    <w:p w14:paraId="7BFD1135" w14:textId="77777777" w:rsidR="002D1CAA" w:rsidRPr="008357C4" w:rsidRDefault="002D1CAA" w:rsidP="002D1CAA">
      <w:pPr>
        <w:pStyle w:val="ListParagraph"/>
        <w:spacing w:after="0" w:line="300" w:lineRule="exact"/>
        <w:ind w:left="851"/>
        <w:jc w:val="both"/>
        <w:rPr>
          <w:rFonts w:ascii="Arial" w:hAnsi="Arial" w:cs="Arial"/>
          <w:sz w:val="20"/>
        </w:rPr>
      </w:pPr>
      <w:r w:rsidRPr="008357C4">
        <w:rPr>
          <w:rFonts w:ascii="Arial" w:hAnsi="Arial" w:cs="Arial"/>
          <w:sz w:val="20"/>
        </w:rPr>
        <w:t xml:space="preserve">The construction determines the volume inside to be heated, the type of building shell (walls, roof), air tightness, thermal mass of internal structural components, and internal heat sources. </w:t>
      </w:r>
    </w:p>
    <w:p w14:paraId="10AE1514" w14:textId="733AD5B8" w:rsidR="009C25E4" w:rsidRPr="008357C4" w:rsidRDefault="009C25E4" w:rsidP="009C25E4">
      <w:pPr>
        <w:pStyle w:val="ListParagraph"/>
        <w:numPr>
          <w:ilvl w:val="0"/>
          <w:numId w:val="19"/>
        </w:numPr>
        <w:spacing w:after="0" w:line="300" w:lineRule="exact"/>
        <w:jc w:val="both"/>
        <w:rPr>
          <w:rFonts w:ascii="Arial" w:hAnsi="Arial" w:cs="Arial"/>
          <w:b/>
          <w:bCs/>
          <w:sz w:val="20"/>
        </w:rPr>
      </w:pPr>
      <w:r w:rsidRPr="008357C4">
        <w:rPr>
          <w:rFonts w:ascii="Arial" w:hAnsi="Arial" w:cs="Arial"/>
          <w:b/>
          <w:bCs/>
          <w:sz w:val="20"/>
        </w:rPr>
        <w:t>Climate zone</w:t>
      </w:r>
    </w:p>
    <w:p w14:paraId="28C3129D" w14:textId="11BF1F56" w:rsidR="002D1CAA" w:rsidRPr="008357C4" w:rsidRDefault="002D1CAA" w:rsidP="002D1CAA">
      <w:pPr>
        <w:pStyle w:val="ListParagraph"/>
        <w:spacing w:after="0" w:line="300" w:lineRule="exact"/>
        <w:ind w:left="851"/>
        <w:jc w:val="both"/>
        <w:rPr>
          <w:rFonts w:ascii="Arial" w:hAnsi="Arial" w:cs="Arial"/>
          <w:sz w:val="20"/>
        </w:rPr>
      </w:pPr>
      <w:r w:rsidRPr="008357C4">
        <w:rPr>
          <w:rFonts w:ascii="Arial" w:hAnsi="Arial" w:cs="Arial"/>
          <w:sz w:val="20"/>
        </w:rPr>
        <w:t>Another decisive factor for the energy demand is the difference from outside temperature and inside temperature. A house in Norway tends to have a higher heat demand than a similar house in Spain</w:t>
      </w:r>
      <w:r w:rsidR="00404224" w:rsidRPr="008357C4">
        <w:rPr>
          <w:rFonts w:ascii="Arial" w:hAnsi="Arial" w:cs="Arial"/>
          <w:sz w:val="20"/>
        </w:rPr>
        <w:t xml:space="preserve"> given the climatic conditions.</w:t>
      </w:r>
    </w:p>
    <w:p w14:paraId="35747E17" w14:textId="247829DE" w:rsidR="009C25E4" w:rsidRPr="008357C4" w:rsidRDefault="009C25E4" w:rsidP="009C25E4">
      <w:pPr>
        <w:pStyle w:val="ListParagraph"/>
        <w:numPr>
          <w:ilvl w:val="0"/>
          <w:numId w:val="19"/>
        </w:numPr>
        <w:spacing w:after="0" w:line="300" w:lineRule="exact"/>
        <w:jc w:val="both"/>
        <w:rPr>
          <w:rFonts w:ascii="Arial" w:hAnsi="Arial" w:cs="Arial"/>
          <w:b/>
          <w:bCs/>
          <w:sz w:val="20"/>
        </w:rPr>
      </w:pPr>
      <w:r w:rsidRPr="008357C4">
        <w:rPr>
          <w:rFonts w:ascii="Arial" w:hAnsi="Arial" w:cs="Arial"/>
          <w:b/>
          <w:bCs/>
          <w:sz w:val="20"/>
        </w:rPr>
        <w:t xml:space="preserve">Type of </w:t>
      </w:r>
      <w:r w:rsidR="00714EAF" w:rsidRPr="008357C4">
        <w:rPr>
          <w:rFonts w:ascii="Arial" w:hAnsi="Arial" w:cs="Arial"/>
          <w:b/>
          <w:bCs/>
          <w:sz w:val="20"/>
        </w:rPr>
        <w:t xml:space="preserve">indoor </w:t>
      </w:r>
      <w:r w:rsidRPr="008357C4">
        <w:rPr>
          <w:rFonts w:ascii="Arial" w:hAnsi="Arial" w:cs="Arial"/>
          <w:b/>
          <w:bCs/>
          <w:sz w:val="20"/>
        </w:rPr>
        <w:t xml:space="preserve">heat </w:t>
      </w:r>
      <w:r w:rsidR="0026414B" w:rsidRPr="008357C4">
        <w:rPr>
          <w:rFonts w:ascii="Arial" w:hAnsi="Arial" w:cs="Arial"/>
          <w:b/>
          <w:bCs/>
          <w:sz w:val="20"/>
        </w:rPr>
        <w:t>exchanger</w:t>
      </w:r>
      <w:r w:rsidRPr="008357C4">
        <w:rPr>
          <w:rFonts w:ascii="Arial" w:hAnsi="Arial" w:cs="Arial"/>
          <w:b/>
          <w:bCs/>
          <w:sz w:val="20"/>
        </w:rPr>
        <w:t xml:space="preserve"> (via radiators or floor heating)</w:t>
      </w:r>
    </w:p>
    <w:p w14:paraId="40B2BDF3" w14:textId="77777777" w:rsidR="002D1CAA" w:rsidRPr="008357C4" w:rsidRDefault="002D1CAA" w:rsidP="002D1CAA">
      <w:pPr>
        <w:pStyle w:val="ListParagraph"/>
        <w:spacing w:after="0" w:line="300" w:lineRule="exact"/>
        <w:ind w:left="851"/>
        <w:jc w:val="both"/>
        <w:rPr>
          <w:rFonts w:ascii="Arial" w:hAnsi="Arial" w:cs="Arial"/>
          <w:sz w:val="20"/>
        </w:rPr>
      </w:pPr>
      <w:r w:rsidRPr="008357C4">
        <w:rPr>
          <w:rFonts w:ascii="Arial" w:hAnsi="Arial" w:cs="Arial"/>
          <w:sz w:val="20"/>
        </w:rPr>
        <w:t xml:space="preserve">The heat emission via radiators requires a medium-temperature application (55 °C), floor heating only low-temperature application at 35 °C, with the latter using much less energy. </w:t>
      </w:r>
    </w:p>
    <w:p w14:paraId="5EB81FBB" w14:textId="0C1BFCAE" w:rsidR="00F61BA6" w:rsidRPr="008357C4" w:rsidRDefault="00F61BA6" w:rsidP="007B3559">
      <w:pPr>
        <w:spacing w:after="0" w:line="300" w:lineRule="exact"/>
        <w:jc w:val="both"/>
        <w:rPr>
          <w:rFonts w:ascii="Arial" w:hAnsi="Arial" w:cs="Arial"/>
          <w:sz w:val="20"/>
        </w:rPr>
      </w:pPr>
    </w:p>
    <w:p w14:paraId="7488DE77" w14:textId="2460AE21" w:rsidR="00252563" w:rsidRPr="008357C4" w:rsidRDefault="00012264" w:rsidP="007B3559">
      <w:pPr>
        <w:spacing w:after="0" w:line="300" w:lineRule="exact"/>
        <w:jc w:val="both"/>
        <w:rPr>
          <w:rFonts w:ascii="Arial" w:hAnsi="Arial" w:cs="Arial"/>
          <w:sz w:val="20"/>
        </w:rPr>
      </w:pPr>
      <w:r w:rsidRPr="008357C4">
        <w:rPr>
          <w:rFonts w:ascii="Arial" w:hAnsi="Arial" w:cs="Arial"/>
          <w:b/>
          <w:bCs/>
          <w:sz w:val="20"/>
        </w:rPr>
        <w:lastRenderedPageBreak/>
        <w:t xml:space="preserve">How much </w:t>
      </w:r>
      <w:r w:rsidR="00907F81" w:rsidRPr="008357C4">
        <w:rPr>
          <w:rFonts w:ascii="Arial" w:hAnsi="Arial" w:cs="Arial"/>
          <w:b/>
          <w:bCs/>
          <w:sz w:val="20"/>
        </w:rPr>
        <w:t>heat output</w:t>
      </w:r>
      <w:r w:rsidR="004540A0" w:rsidRPr="008357C4">
        <w:rPr>
          <w:rFonts w:ascii="Arial" w:hAnsi="Arial" w:cs="Arial"/>
          <w:b/>
          <w:bCs/>
          <w:sz w:val="20"/>
        </w:rPr>
        <w:t xml:space="preserve"> does your building</w:t>
      </w:r>
      <w:r w:rsidR="00B47B59" w:rsidRPr="008357C4">
        <w:rPr>
          <w:rFonts w:ascii="Arial" w:hAnsi="Arial" w:cs="Arial"/>
          <w:b/>
          <w:bCs/>
          <w:sz w:val="20"/>
        </w:rPr>
        <w:t xml:space="preserve"> need</w:t>
      </w:r>
      <w:r w:rsidR="00907F81" w:rsidRPr="008357C4">
        <w:rPr>
          <w:rFonts w:ascii="Arial" w:hAnsi="Arial" w:cs="Arial"/>
          <w:b/>
          <w:bCs/>
          <w:sz w:val="20"/>
        </w:rPr>
        <w:t>?</w:t>
      </w:r>
      <w:r w:rsidR="00907F81" w:rsidRPr="008357C4">
        <w:rPr>
          <w:rFonts w:ascii="Arial" w:hAnsi="Arial" w:cs="Arial"/>
          <w:sz w:val="20"/>
        </w:rPr>
        <w:t xml:space="preserve"> For </w:t>
      </w:r>
      <w:r w:rsidR="00E74D2C" w:rsidRPr="008357C4">
        <w:rPr>
          <w:rFonts w:ascii="Arial" w:hAnsi="Arial" w:cs="Arial"/>
          <w:sz w:val="20"/>
        </w:rPr>
        <w:t>new build</w:t>
      </w:r>
      <w:r w:rsidR="00EE4469" w:rsidRPr="008357C4">
        <w:rPr>
          <w:rFonts w:ascii="Arial" w:hAnsi="Arial" w:cs="Arial"/>
          <w:sz w:val="20"/>
        </w:rPr>
        <w:t xml:space="preserve">s </w:t>
      </w:r>
      <w:r w:rsidR="00E74D2C" w:rsidRPr="008357C4">
        <w:rPr>
          <w:rFonts w:ascii="Arial" w:hAnsi="Arial" w:cs="Arial"/>
          <w:sz w:val="20"/>
        </w:rPr>
        <w:t xml:space="preserve">the architect provides the </w:t>
      </w:r>
      <w:r w:rsidR="000C030A" w:rsidRPr="008357C4">
        <w:rPr>
          <w:rFonts w:ascii="Arial" w:hAnsi="Arial" w:cs="Arial"/>
          <w:sz w:val="20"/>
        </w:rPr>
        <w:t>numbers</w:t>
      </w:r>
      <w:r w:rsidR="00DE073D" w:rsidRPr="008357C4">
        <w:rPr>
          <w:rFonts w:ascii="Arial" w:hAnsi="Arial" w:cs="Arial"/>
          <w:sz w:val="20"/>
        </w:rPr>
        <w:t xml:space="preserve">. They can be found in the construction plans. </w:t>
      </w:r>
      <w:r w:rsidR="005E1EC2" w:rsidRPr="008357C4">
        <w:rPr>
          <w:rFonts w:ascii="Arial" w:hAnsi="Arial" w:cs="Arial"/>
          <w:sz w:val="20"/>
        </w:rPr>
        <w:t xml:space="preserve">For </w:t>
      </w:r>
      <w:r w:rsidR="008357C4" w:rsidRPr="008357C4">
        <w:rPr>
          <w:rFonts w:ascii="Arial" w:hAnsi="Arial" w:cs="Arial"/>
          <w:sz w:val="20"/>
        </w:rPr>
        <w:t>existing</w:t>
      </w:r>
      <w:r w:rsidR="005E1EC2" w:rsidRPr="008357C4">
        <w:rPr>
          <w:rFonts w:ascii="Arial" w:hAnsi="Arial" w:cs="Arial"/>
          <w:sz w:val="20"/>
        </w:rPr>
        <w:t xml:space="preserve">, older buildings the heat output can be estimated based on the past energy consumption. </w:t>
      </w:r>
      <w:r w:rsidR="00E67512" w:rsidRPr="008357C4">
        <w:rPr>
          <w:rFonts w:ascii="Arial" w:hAnsi="Arial" w:cs="Arial"/>
          <w:sz w:val="20"/>
        </w:rPr>
        <w:t>1’000 liters of oil have a calorific value corresponding to ca. 10’000 kWh</w:t>
      </w:r>
      <w:r w:rsidR="00764668" w:rsidRPr="008357C4">
        <w:rPr>
          <w:rFonts w:ascii="Arial" w:hAnsi="Arial" w:cs="Arial"/>
          <w:sz w:val="20"/>
        </w:rPr>
        <w:t xml:space="preserve">. </w:t>
      </w:r>
    </w:p>
    <w:p w14:paraId="5E4BA929" w14:textId="30A86598" w:rsidR="00907F81" w:rsidRPr="008357C4" w:rsidRDefault="00E32F33" w:rsidP="007B3559">
      <w:pPr>
        <w:spacing w:after="0" w:line="300" w:lineRule="exact"/>
        <w:jc w:val="both"/>
        <w:rPr>
          <w:rFonts w:ascii="Arial" w:hAnsi="Arial" w:cs="Arial"/>
          <w:sz w:val="20"/>
        </w:rPr>
      </w:pPr>
      <w:r w:rsidRPr="008357C4">
        <w:rPr>
          <w:rFonts w:ascii="Arial" w:hAnsi="Arial" w:cs="Arial"/>
          <w:sz w:val="20"/>
        </w:rPr>
        <w:t>Saving fossil fuels is an additional benefit of the heat pump systems. T</w:t>
      </w:r>
      <w:r w:rsidR="00252563" w:rsidRPr="008357C4">
        <w:rPr>
          <w:rFonts w:ascii="Arial" w:hAnsi="Arial" w:cs="Arial"/>
          <w:sz w:val="20"/>
        </w:rPr>
        <w:t xml:space="preserve">he two houses in the savings example above can </w:t>
      </w:r>
      <w:r w:rsidR="00E17501" w:rsidRPr="008357C4">
        <w:rPr>
          <w:rFonts w:ascii="Arial" w:hAnsi="Arial" w:cs="Arial"/>
          <w:sz w:val="20"/>
        </w:rPr>
        <w:t xml:space="preserve">save </w:t>
      </w:r>
      <w:r w:rsidRPr="008357C4">
        <w:rPr>
          <w:rFonts w:ascii="Arial" w:hAnsi="Arial" w:cs="Arial"/>
          <w:sz w:val="20"/>
        </w:rPr>
        <w:t>2’000 and 4’000</w:t>
      </w:r>
      <w:r w:rsidR="004B4925" w:rsidRPr="008357C4">
        <w:rPr>
          <w:rFonts w:ascii="Arial" w:hAnsi="Arial" w:cs="Arial"/>
          <w:sz w:val="20"/>
        </w:rPr>
        <w:t xml:space="preserve"> </w:t>
      </w:r>
      <w:r w:rsidRPr="008357C4">
        <w:rPr>
          <w:rFonts w:ascii="Arial" w:hAnsi="Arial" w:cs="Arial"/>
          <w:sz w:val="20"/>
        </w:rPr>
        <w:t>liters oil annu</w:t>
      </w:r>
      <w:r w:rsidR="005359C8" w:rsidRPr="008357C4">
        <w:rPr>
          <w:rFonts w:ascii="Arial" w:hAnsi="Arial" w:cs="Arial"/>
          <w:sz w:val="20"/>
        </w:rPr>
        <w:t xml:space="preserve">ally. </w:t>
      </w:r>
    </w:p>
    <w:p w14:paraId="06F80550" w14:textId="7ACD6000" w:rsidR="00252563" w:rsidRPr="008357C4" w:rsidRDefault="00252563" w:rsidP="007B3559">
      <w:pPr>
        <w:spacing w:after="0" w:line="300" w:lineRule="exact"/>
        <w:jc w:val="both"/>
        <w:rPr>
          <w:rFonts w:ascii="Arial" w:hAnsi="Arial" w:cs="Arial"/>
          <w:sz w:val="20"/>
        </w:rPr>
      </w:pPr>
    </w:p>
    <w:p w14:paraId="33E8EA2B" w14:textId="2FC8C76C" w:rsidR="002155A3" w:rsidRPr="008357C4" w:rsidRDefault="002155A3" w:rsidP="007B3559">
      <w:pPr>
        <w:spacing w:after="0" w:line="300" w:lineRule="exact"/>
        <w:jc w:val="both"/>
        <w:rPr>
          <w:rFonts w:ascii="Arial" w:hAnsi="Arial" w:cs="Arial"/>
          <w:sz w:val="20"/>
        </w:rPr>
      </w:pPr>
      <w:r w:rsidRPr="008357C4">
        <w:rPr>
          <w:rFonts w:ascii="Arial" w:hAnsi="Arial" w:cs="Arial"/>
          <w:sz w:val="20"/>
        </w:rPr>
        <w:t>The right heat output is decisive for the choice of the right heat pump</w:t>
      </w:r>
      <w:r w:rsidR="00307A26" w:rsidRPr="008357C4">
        <w:rPr>
          <w:rFonts w:ascii="Arial" w:hAnsi="Arial" w:cs="Arial"/>
          <w:sz w:val="20"/>
        </w:rPr>
        <w:t xml:space="preserve">: </w:t>
      </w:r>
      <w:r w:rsidR="002573A4" w:rsidRPr="008357C4">
        <w:rPr>
          <w:rFonts w:ascii="Arial" w:hAnsi="Arial" w:cs="Arial"/>
          <w:sz w:val="20"/>
        </w:rPr>
        <w:t>Too small</w:t>
      </w:r>
      <w:r w:rsidR="00E61CA6" w:rsidRPr="008357C4">
        <w:rPr>
          <w:rFonts w:ascii="Arial" w:hAnsi="Arial" w:cs="Arial"/>
          <w:sz w:val="20"/>
        </w:rPr>
        <w:t xml:space="preserve"> means to be cold or having to have an additional electrical heat generator.</w:t>
      </w:r>
      <w:r w:rsidR="00D20FB8" w:rsidRPr="008357C4">
        <w:rPr>
          <w:rFonts w:ascii="Arial" w:hAnsi="Arial" w:cs="Arial"/>
          <w:sz w:val="20"/>
        </w:rPr>
        <w:t xml:space="preserve"> An oversized heat pump</w:t>
      </w:r>
      <w:r w:rsidR="007016D8" w:rsidRPr="008357C4">
        <w:rPr>
          <w:rFonts w:ascii="Arial" w:hAnsi="Arial" w:cs="Arial"/>
          <w:sz w:val="20"/>
        </w:rPr>
        <w:t xml:space="preserve"> however leads to higher </w:t>
      </w:r>
      <w:r w:rsidR="008357C4" w:rsidRPr="008357C4">
        <w:rPr>
          <w:rFonts w:ascii="Arial" w:hAnsi="Arial" w:cs="Arial"/>
          <w:sz w:val="20"/>
        </w:rPr>
        <w:t>acquisition</w:t>
      </w:r>
      <w:r w:rsidR="007016D8" w:rsidRPr="008357C4">
        <w:rPr>
          <w:rFonts w:ascii="Arial" w:hAnsi="Arial" w:cs="Arial"/>
          <w:sz w:val="20"/>
        </w:rPr>
        <w:t xml:space="preserve"> cost and </w:t>
      </w:r>
      <w:r w:rsidR="00241A3B" w:rsidRPr="008357C4">
        <w:rPr>
          <w:rFonts w:ascii="Arial" w:hAnsi="Arial" w:cs="Arial"/>
          <w:sz w:val="20"/>
        </w:rPr>
        <w:t xml:space="preserve">higher </w:t>
      </w:r>
      <w:r w:rsidR="007C39BF" w:rsidRPr="008357C4">
        <w:rPr>
          <w:rFonts w:ascii="Arial" w:hAnsi="Arial" w:cs="Arial"/>
          <w:sz w:val="20"/>
        </w:rPr>
        <w:t xml:space="preserve">ongoing </w:t>
      </w:r>
      <w:r w:rsidR="00241A3B" w:rsidRPr="008357C4">
        <w:rPr>
          <w:rFonts w:ascii="Arial" w:hAnsi="Arial" w:cs="Arial"/>
          <w:sz w:val="20"/>
        </w:rPr>
        <w:t xml:space="preserve">consumption resp. inadequate efficiency. </w:t>
      </w:r>
    </w:p>
    <w:p w14:paraId="0160A6CE" w14:textId="77777777" w:rsidR="00176559" w:rsidRPr="008357C4" w:rsidRDefault="00176559" w:rsidP="007B3559">
      <w:pPr>
        <w:spacing w:after="0" w:line="300" w:lineRule="exact"/>
        <w:jc w:val="both"/>
        <w:rPr>
          <w:rFonts w:ascii="Arial" w:hAnsi="Arial" w:cs="Arial"/>
          <w:sz w:val="20"/>
        </w:rPr>
      </w:pPr>
    </w:p>
    <w:p w14:paraId="6D47558F" w14:textId="77777777" w:rsidR="00252563" w:rsidRPr="008357C4" w:rsidRDefault="00252563" w:rsidP="007B3559">
      <w:pPr>
        <w:spacing w:after="0" w:line="300" w:lineRule="exact"/>
        <w:jc w:val="both"/>
        <w:rPr>
          <w:rFonts w:ascii="Arial" w:hAnsi="Arial" w:cs="Arial"/>
          <w:sz w:val="20"/>
        </w:rPr>
      </w:pPr>
    </w:p>
    <w:p w14:paraId="2BCAD57F" w14:textId="15FD8DE6" w:rsidR="00F61BA6" w:rsidRPr="008357C4" w:rsidRDefault="00B939F2" w:rsidP="007B3559">
      <w:pPr>
        <w:spacing w:after="0" w:line="300" w:lineRule="exact"/>
        <w:jc w:val="both"/>
        <w:rPr>
          <w:rFonts w:ascii="Arial" w:hAnsi="Arial" w:cs="Arial"/>
          <w:b/>
          <w:bCs/>
          <w:sz w:val="20"/>
        </w:rPr>
      </w:pPr>
      <w:r w:rsidRPr="008357C4">
        <w:rPr>
          <w:rFonts w:ascii="Arial" w:hAnsi="Arial" w:cs="Arial"/>
          <w:b/>
          <w:bCs/>
          <w:sz w:val="20"/>
        </w:rPr>
        <w:t>Source of heat</w:t>
      </w:r>
    </w:p>
    <w:p w14:paraId="3B3964C8" w14:textId="747C3CFD" w:rsidR="00B939F2" w:rsidRPr="008357C4" w:rsidRDefault="00B939F2" w:rsidP="007B3559">
      <w:pPr>
        <w:spacing w:after="0" w:line="300" w:lineRule="exact"/>
        <w:jc w:val="both"/>
        <w:rPr>
          <w:rFonts w:ascii="Arial" w:hAnsi="Arial" w:cs="Arial"/>
          <w:sz w:val="20"/>
        </w:rPr>
      </w:pPr>
    </w:p>
    <w:p w14:paraId="79BD5C6A" w14:textId="77777777" w:rsidR="009529A4" w:rsidRPr="008357C4" w:rsidRDefault="009529A4" w:rsidP="009529A4">
      <w:pPr>
        <w:spacing w:after="0" w:line="300" w:lineRule="exact"/>
        <w:jc w:val="both"/>
        <w:rPr>
          <w:rFonts w:ascii="Arial" w:hAnsi="Arial" w:cs="Arial"/>
          <w:sz w:val="20"/>
        </w:rPr>
      </w:pPr>
      <w:r w:rsidRPr="008357C4">
        <w:rPr>
          <w:rFonts w:ascii="Arial" w:hAnsi="Arial" w:cs="Arial"/>
          <w:sz w:val="20"/>
        </w:rPr>
        <w:t>The types of heat pumps are:</w:t>
      </w:r>
    </w:p>
    <w:p w14:paraId="2C07628A" w14:textId="3F7C2ED0" w:rsidR="009529A4" w:rsidRPr="008357C4" w:rsidRDefault="009529A4" w:rsidP="009529A4">
      <w:pPr>
        <w:pStyle w:val="ListParagraph"/>
        <w:numPr>
          <w:ilvl w:val="0"/>
          <w:numId w:val="21"/>
        </w:numPr>
        <w:spacing w:after="0" w:line="300" w:lineRule="exact"/>
        <w:jc w:val="both"/>
        <w:rPr>
          <w:rFonts w:ascii="Arial" w:hAnsi="Arial" w:cs="Arial"/>
          <w:sz w:val="20"/>
        </w:rPr>
      </w:pPr>
      <w:r w:rsidRPr="008357C4">
        <w:rPr>
          <w:rFonts w:ascii="Arial" w:hAnsi="Arial" w:cs="Arial"/>
          <w:sz w:val="20"/>
        </w:rPr>
        <w:t>Heat pumps brine/water</w:t>
      </w:r>
    </w:p>
    <w:p w14:paraId="325C250C" w14:textId="77777777" w:rsidR="009529A4" w:rsidRPr="008357C4" w:rsidRDefault="009529A4" w:rsidP="009529A4">
      <w:pPr>
        <w:pStyle w:val="ListParagraph"/>
        <w:numPr>
          <w:ilvl w:val="0"/>
          <w:numId w:val="21"/>
        </w:numPr>
        <w:spacing w:after="0" w:line="300" w:lineRule="exact"/>
        <w:jc w:val="both"/>
        <w:rPr>
          <w:rFonts w:ascii="Arial" w:hAnsi="Arial" w:cs="Arial"/>
          <w:sz w:val="20"/>
        </w:rPr>
      </w:pPr>
      <w:r w:rsidRPr="008357C4">
        <w:rPr>
          <w:rFonts w:ascii="Arial" w:hAnsi="Arial" w:cs="Arial"/>
          <w:sz w:val="20"/>
        </w:rPr>
        <w:t>Heat pumps water/water</w:t>
      </w:r>
    </w:p>
    <w:p w14:paraId="5D3CA9E6" w14:textId="459B0705" w:rsidR="009529A4" w:rsidRPr="008357C4" w:rsidRDefault="009529A4" w:rsidP="009529A4">
      <w:pPr>
        <w:pStyle w:val="ListParagraph"/>
        <w:numPr>
          <w:ilvl w:val="0"/>
          <w:numId w:val="21"/>
        </w:numPr>
        <w:spacing w:after="0" w:line="300" w:lineRule="exact"/>
        <w:jc w:val="both"/>
        <w:rPr>
          <w:rFonts w:ascii="Arial" w:hAnsi="Arial" w:cs="Arial"/>
          <w:sz w:val="20"/>
        </w:rPr>
      </w:pPr>
      <w:r w:rsidRPr="008357C4">
        <w:rPr>
          <w:rFonts w:ascii="Arial" w:hAnsi="Arial" w:cs="Arial"/>
          <w:sz w:val="20"/>
        </w:rPr>
        <w:t>Heat pumps air/water</w:t>
      </w:r>
    </w:p>
    <w:p w14:paraId="67691824" w14:textId="539EC2DB" w:rsidR="009529A4" w:rsidRPr="008357C4" w:rsidRDefault="009529A4" w:rsidP="009529A4">
      <w:pPr>
        <w:spacing w:after="0" w:line="300" w:lineRule="exact"/>
        <w:jc w:val="both"/>
        <w:rPr>
          <w:rFonts w:ascii="Arial" w:hAnsi="Arial" w:cs="Arial"/>
          <w:sz w:val="20"/>
        </w:rPr>
      </w:pPr>
    </w:p>
    <w:p w14:paraId="0CA63908" w14:textId="0C716C07" w:rsidR="009529A4" w:rsidRPr="008357C4" w:rsidRDefault="009529A4" w:rsidP="009529A4">
      <w:pPr>
        <w:spacing w:after="0" w:line="300" w:lineRule="exact"/>
        <w:jc w:val="both"/>
        <w:rPr>
          <w:rFonts w:ascii="Arial" w:hAnsi="Arial" w:cs="Arial"/>
          <w:sz w:val="20"/>
        </w:rPr>
      </w:pPr>
      <w:r w:rsidRPr="008357C4">
        <w:rPr>
          <w:rFonts w:ascii="Arial" w:hAnsi="Arial" w:cs="Arial"/>
          <w:sz w:val="20"/>
        </w:rPr>
        <w:t>Most efficient are wat</w:t>
      </w:r>
      <w:r w:rsidR="00C21298" w:rsidRPr="008357C4">
        <w:rPr>
          <w:rFonts w:ascii="Arial" w:hAnsi="Arial" w:cs="Arial"/>
          <w:sz w:val="20"/>
        </w:rPr>
        <w:t>er</w:t>
      </w:r>
      <w:r w:rsidR="008B3877" w:rsidRPr="008357C4">
        <w:rPr>
          <w:rFonts w:ascii="Arial" w:hAnsi="Arial" w:cs="Arial"/>
          <w:sz w:val="20"/>
        </w:rPr>
        <w:t>-to-</w:t>
      </w:r>
      <w:r w:rsidRPr="008357C4">
        <w:rPr>
          <w:rFonts w:ascii="Arial" w:hAnsi="Arial" w:cs="Arial"/>
          <w:sz w:val="20"/>
        </w:rPr>
        <w:t>water heat pumps</w:t>
      </w:r>
      <w:r w:rsidR="00E12329" w:rsidRPr="008357C4">
        <w:rPr>
          <w:rFonts w:ascii="Arial" w:hAnsi="Arial" w:cs="Arial"/>
          <w:sz w:val="20"/>
        </w:rPr>
        <w:t xml:space="preserve">, </w:t>
      </w:r>
      <w:r w:rsidRPr="008357C4">
        <w:rPr>
          <w:rFonts w:ascii="Arial" w:hAnsi="Arial" w:cs="Arial"/>
          <w:sz w:val="20"/>
        </w:rPr>
        <w:t>using ground, river, or lake water</w:t>
      </w:r>
      <w:r w:rsidR="00C21298" w:rsidRPr="008357C4">
        <w:rPr>
          <w:rFonts w:ascii="Arial" w:hAnsi="Arial" w:cs="Arial"/>
          <w:sz w:val="20"/>
        </w:rPr>
        <w:t xml:space="preserve"> as heat source.</w:t>
      </w:r>
      <w:r w:rsidR="008B3877" w:rsidRPr="008357C4">
        <w:rPr>
          <w:rFonts w:ascii="Arial" w:hAnsi="Arial" w:cs="Arial"/>
          <w:sz w:val="20"/>
        </w:rPr>
        <w:t xml:space="preserve"> Brine pumps and using water as heat source </w:t>
      </w:r>
      <w:r w:rsidR="00EC3775" w:rsidRPr="008357C4">
        <w:rPr>
          <w:rFonts w:ascii="Arial" w:hAnsi="Arial" w:cs="Arial"/>
          <w:sz w:val="20"/>
        </w:rPr>
        <w:t xml:space="preserve">require a permit. </w:t>
      </w:r>
    </w:p>
    <w:p w14:paraId="7649F7AB" w14:textId="01E4FCC6" w:rsidR="000C6DF1" w:rsidRPr="008357C4" w:rsidRDefault="000C6DF1" w:rsidP="009529A4">
      <w:pPr>
        <w:spacing w:after="0" w:line="300" w:lineRule="exact"/>
        <w:jc w:val="both"/>
        <w:rPr>
          <w:rFonts w:ascii="Arial" w:hAnsi="Arial" w:cs="Arial"/>
          <w:sz w:val="20"/>
        </w:rPr>
      </w:pPr>
      <w:r w:rsidRPr="008357C4">
        <w:rPr>
          <w:rFonts w:ascii="Arial" w:hAnsi="Arial" w:cs="Arial"/>
          <w:sz w:val="20"/>
        </w:rPr>
        <w:t xml:space="preserve">The heat source outdoor air works well when you need a high portion of the heat for warm water (year-round) </w:t>
      </w:r>
      <w:r w:rsidR="007D1065" w:rsidRPr="008357C4">
        <w:rPr>
          <w:rFonts w:ascii="Arial" w:hAnsi="Arial" w:cs="Arial"/>
          <w:sz w:val="20"/>
        </w:rPr>
        <w:t xml:space="preserve">in combination with </w:t>
      </w:r>
      <w:r w:rsidR="00E36A04" w:rsidRPr="008357C4">
        <w:rPr>
          <w:rFonts w:ascii="Arial" w:hAnsi="Arial" w:cs="Arial"/>
          <w:sz w:val="20"/>
        </w:rPr>
        <w:t xml:space="preserve">a noise-optimized </w:t>
      </w:r>
      <w:r w:rsidR="007D1065" w:rsidRPr="008357C4">
        <w:rPr>
          <w:rFonts w:ascii="Arial" w:hAnsi="Arial" w:cs="Arial"/>
          <w:sz w:val="20"/>
        </w:rPr>
        <w:t>a</w:t>
      </w:r>
      <w:r w:rsidR="00E36A04" w:rsidRPr="008357C4">
        <w:rPr>
          <w:rFonts w:ascii="Arial" w:hAnsi="Arial" w:cs="Arial"/>
          <w:sz w:val="20"/>
        </w:rPr>
        <w:t>nd inverter</w:t>
      </w:r>
      <w:r w:rsidR="007D1065" w:rsidRPr="008357C4">
        <w:rPr>
          <w:rFonts w:ascii="Arial" w:hAnsi="Arial" w:cs="Arial"/>
          <w:sz w:val="20"/>
        </w:rPr>
        <w:t xml:space="preserve"> heat pump.</w:t>
      </w:r>
    </w:p>
    <w:p w14:paraId="74496DC9" w14:textId="3592BC9A" w:rsidR="00BE2BD9" w:rsidRPr="008357C4" w:rsidRDefault="00BE2BD9" w:rsidP="009529A4">
      <w:pPr>
        <w:spacing w:after="0" w:line="300" w:lineRule="exact"/>
        <w:jc w:val="both"/>
        <w:rPr>
          <w:rFonts w:ascii="Arial" w:hAnsi="Arial" w:cs="Arial"/>
          <w:sz w:val="20"/>
        </w:rPr>
      </w:pPr>
    </w:p>
    <w:p w14:paraId="595A36DC" w14:textId="77777777" w:rsidR="00E31ABF" w:rsidRPr="008357C4" w:rsidRDefault="00E31ABF" w:rsidP="009529A4">
      <w:pPr>
        <w:spacing w:after="0" w:line="300" w:lineRule="exact"/>
        <w:jc w:val="both"/>
        <w:rPr>
          <w:rFonts w:ascii="Arial" w:hAnsi="Arial" w:cs="Arial"/>
          <w:sz w:val="20"/>
        </w:rPr>
      </w:pPr>
    </w:p>
    <w:p w14:paraId="3A19068A" w14:textId="0E942781" w:rsidR="001F2B86" w:rsidRPr="008357C4" w:rsidRDefault="001F2B86" w:rsidP="007B3559">
      <w:pPr>
        <w:spacing w:after="0" w:line="300" w:lineRule="exact"/>
        <w:jc w:val="both"/>
        <w:rPr>
          <w:rFonts w:ascii="Arial" w:hAnsi="Arial" w:cs="Arial"/>
          <w:sz w:val="20"/>
        </w:rPr>
      </w:pPr>
      <w:r w:rsidRPr="008357C4">
        <w:rPr>
          <w:rFonts w:ascii="Arial" w:hAnsi="Arial" w:cs="Arial"/>
          <w:sz w:val="20"/>
        </w:rPr>
        <w:t xml:space="preserve">To increase savings and reduce environmental impact, procurers should evaluate life cycle costs when tendering for </w:t>
      </w:r>
      <w:r w:rsidR="0058252B" w:rsidRPr="008357C4">
        <w:rPr>
          <w:rFonts w:ascii="Arial" w:hAnsi="Arial" w:cs="Arial"/>
          <w:sz w:val="20"/>
        </w:rPr>
        <w:t>heat pumps</w:t>
      </w:r>
      <w:r w:rsidRPr="008357C4">
        <w:rPr>
          <w:rFonts w:ascii="Arial" w:hAnsi="Arial" w:cs="Arial"/>
          <w:sz w:val="20"/>
        </w:rPr>
        <w:t>. Thus, it is advisable to include in the tender a costing exercise - even if simple - for the product life cycle costs.</w:t>
      </w:r>
    </w:p>
    <w:p w14:paraId="01D41F41" w14:textId="5DAAB96E" w:rsidR="001F2B86" w:rsidRPr="008357C4" w:rsidRDefault="001F2B86" w:rsidP="001F2B86">
      <w:pPr>
        <w:spacing w:line="300" w:lineRule="exact"/>
        <w:jc w:val="both"/>
        <w:rPr>
          <w:rFonts w:ascii="Arial" w:hAnsi="Arial" w:cs="Arial"/>
          <w:b/>
          <w:sz w:val="20"/>
        </w:rPr>
      </w:pPr>
    </w:p>
    <w:p w14:paraId="6B7E65E1" w14:textId="567DAEF5" w:rsidR="006230A3" w:rsidRPr="008357C4" w:rsidRDefault="006230A3" w:rsidP="00FA3054">
      <w:pPr>
        <w:pStyle w:val="Caption"/>
        <w:keepNext/>
        <w:jc w:val="center"/>
      </w:pPr>
      <w:r w:rsidRPr="008357C4">
        <w:t xml:space="preserve">Table </w:t>
      </w:r>
      <w:r w:rsidR="00E03799" w:rsidRPr="008357C4">
        <w:t>1</w:t>
      </w:r>
      <w:r w:rsidRPr="008357C4">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8357C4" w14:paraId="48B79EA1" w14:textId="77777777" w:rsidTr="005413AE">
        <w:trPr>
          <w:trHeight w:val="624"/>
        </w:trPr>
        <w:tc>
          <w:tcPr>
            <w:tcW w:w="1757" w:type="dxa"/>
            <w:shd w:val="clear" w:color="auto" w:fill="BFBFBF"/>
            <w:vAlign w:val="center"/>
          </w:tcPr>
          <w:p w14:paraId="41BFAB19" w14:textId="77777777" w:rsidR="001F2B86" w:rsidRPr="008357C4"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8357C4" w:rsidRDefault="001F2B86" w:rsidP="00E51362">
            <w:pPr>
              <w:spacing w:after="0" w:line="280" w:lineRule="exact"/>
              <w:jc w:val="center"/>
              <w:rPr>
                <w:rFonts w:ascii="Arial" w:hAnsi="Arial" w:cs="Arial"/>
                <w:b/>
                <w:sz w:val="20"/>
              </w:rPr>
            </w:pPr>
            <w:r w:rsidRPr="008357C4">
              <w:rPr>
                <w:rFonts w:ascii="Arial" w:hAnsi="Arial" w:cs="Arial"/>
                <w:b/>
                <w:sz w:val="20"/>
              </w:rPr>
              <w:t>Information details</w:t>
            </w:r>
          </w:p>
        </w:tc>
        <w:tc>
          <w:tcPr>
            <w:tcW w:w="2665" w:type="dxa"/>
            <w:shd w:val="clear" w:color="auto" w:fill="BFBFBF"/>
            <w:vAlign w:val="center"/>
          </w:tcPr>
          <w:p w14:paraId="1C75620F" w14:textId="77777777" w:rsidR="001F2B86" w:rsidRPr="008357C4" w:rsidRDefault="001F2B86" w:rsidP="00E51362">
            <w:pPr>
              <w:spacing w:after="0" w:line="280" w:lineRule="exact"/>
              <w:jc w:val="center"/>
              <w:rPr>
                <w:rFonts w:ascii="Arial" w:hAnsi="Arial" w:cs="Arial"/>
                <w:b/>
                <w:sz w:val="20"/>
              </w:rPr>
            </w:pPr>
            <w:r w:rsidRPr="008357C4">
              <w:rPr>
                <w:rFonts w:ascii="Arial" w:hAnsi="Arial" w:cs="Arial"/>
                <w:b/>
                <w:sz w:val="20"/>
              </w:rPr>
              <w:t>Different unit costs in € (excluding tax)</w:t>
            </w:r>
          </w:p>
        </w:tc>
        <w:tc>
          <w:tcPr>
            <w:tcW w:w="1757" w:type="dxa"/>
            <w:shd w:val="clear" w:color="auto" w:fill="BFBFBF"/>
            <w:vAlign w:val="center"/>
          </w:tcPr>
          <w:p w14:paraId="5E3F9803" w14:textId="77777777" w:rsidR="001F2B86" w:rsidRPr="008357C4" w:rsidRDefault="001F2B86" w:rsidP="00E51362">
            <w:pPr>
              <w:spacing w:after="0" w:line="280" w:lineRule="exact"/>
              <w:jc w:val="center"/>
              <w:rPr>
                <w:rFonts w:ascii="Arial" w:hAnsi="Arial" w:cs="Arial"/>
                <w:b/>
                <w:sz w:val="20"/>
              </w:rPr>
            </w:pPr>
            <w:r w:rsidRPr="008357C4">
              <w:rPr>
                <w:rFonts w:ascii="Arial" w:hAnsi="Arial" w:cs="Arial"/>
                <w:b/>
                <w:sz w:val="20"/>
              </w:rPr>
              <w:t>Total cost in € (excluding tax)</w:t>
            </w:r>
          </w:p>
        </w:tc>
      </w:tr>
      <w:tr w:rsidR="001F2B86" w:rsidRPr="008357C4" w14:paraId="3DAB521F" w14:textId="77777777" w:rsidTr="005413AE">
        <w:trPr>
          <w:trHeight w:val="567"/>
        </w:trPr>
        <w:tc>
          <w:tcPr>
            <w:tcW w:w="1757" w:type="dxa"/>
            <w:vAlign w:val="center"/>
          </w:tcPr>
          <w:p w14:paraId="474D63C6" w14:textId="7998A638" w:rsidR="001F2B86" w:rsidRPr="008357C4" w:rsidRDefault="001F2B86" w:rsidP="00E51362">
            <w:pPr>
              <w:spacing w:after="0" w:line="300" w:lineRule="exact"/>
              <w:rPr>
                <w:rFonts w:ascii="Arial" w:hAnsi="Arial" w:cs="Arial"/>
                <w:b/>
                <w:sz w:val="20"/>
              </w:rPr>
            </w:pPr>
            <w:r w:rsidRPr="008357C4">
              <w:rPr>
                <w:rFonts w:ascii="Arial" w:hAnsi="Arial" w:cs="Arial"/>
                <w:b/>
                <w:sz w:val="20"/>
              </w:rPr>
              <w:t>Delivery</w:t>
            </w:r>
          </w:p>
        </w:tc>
        <w:tc>
          <w:tcPr>
            <w:tcW w:w="2948" w:type="dxa"/>
            <w:vAlign w:val="center"/>
          </w:tcPr>
          <w:p w14:paraId="7EF9823C" w14:textId="77777777" w:rsidR="001F2B86" w:rsidRPr="008357C4" w:rsidRDefault="001F2B86" w:rsidP="00E51362">
            <w:pPr>
              <w:spacing w:after="0" w:line="280" w:lineRule="exact"/>
              <w:rPr>
                <w:rFonts w:ascii="Arial" w:hAnsi="Arial" w:cs="Arial"/>
                <w:sz w:val="20"/>
              </w:rPr>
            </w:pPr>
          </w:p>
        </w:tc>
        <w:tc>
          <w:tcPr>
            <w:tcW w:w="2665" w:type="dxa"/>
            <w:vAlign w:val="center"/>
          </w:tcPr>
          <w:p w14:paraId="450639CC" w14:textId="77777777" w:rsidR="001F2B86" w:rsidRPr="008357C4" w:rsidRDefault="001F2B86" w:rsidP="00E51362">
            <w:pPr>
              <w:spacing w:after="0" w:line="280" w:lineRule="exact"/>
              <w:rPr>
                <w:rFonts w:ascii="Arial" w:hAnsi="Arial" w:cs="Arial"/>
                <w:sz w:val="20"/>
              </w:rPr>
            </w:pPr>
          </w:p>
        </w:tc>
        <w:tc>
          <w:tcPr>
            <w:tcW w:w="1757" w:type="dxa"/>
            <w:vAlign w:val="center"/>
          </w:tcPr>
          <w:p w14:paraId="1AE426A5" w14:textId="77777777" w:rsidR="001F2B86" w:rsidRPr="008357C4" w:rsidRDefault="001F2B86" w:rsidP="00E51362">
            <w:pPr>
              <w:spacing w:after="0" w:line="280" w:lineRule="exact"/>
              <w:rPr>
                <w:rFonts w:ascii="Arial" w:hAnsi="Arial" w:cs="Arial"/>
                <w:sz w:val="20"/>
              </w:rPr>
            </w:pPr>
          </w:p>
        </w:tc>
      </w:tr>
      <w:tr w:rsidR="001F2B86" w:rsidRPr="008357C4" w14:paraId="7347BBB6" w14:textId="77777777" w:rsidTr="005413AE">
        <w:trPr>
          <w:trHeight w:val="567"/>
        </w:trPr>
        <w:tc>
          <w:tcPr>
            <w:tcW w:w="1757" w:type="dxa"/>
            <w:vAlign w:val="center"/>
          </w:tcPr>
          <w:p w14:paraId="707A425B" w14:textId="702DBCCF" w:rsidR="001F2B86" w:rsidRPr="008357C4" w:rsidRDefault="001F2B86" w:rsidP="00E51362">
            <w:pPr>
              <w:spacing w:after="0" w:line="300" w:lineRule="exact"/>
              <w:rPr>
                <w:rFonts w:ascii="Arial" w:hAnsi="Arial" w:cs="Arial"/>
                <w:b/>
                <w:sz w:val="20"/>
              </w:rPr>
            </w:pPr>
            <w:r w:rsidRPr="008357C4">
              <w:rPr>
                <w:rFonts w:ascii="Arial" w:hAnsi="Arial" w:cs="Arial"/>
                <w:b/>
                <w:sz w:val="20"/>
              </w:rPr>
              <w:t>Installation</w:t>
            </w:r>
          </w:p>
        </w:tc>
        <w:tc>
          <w:tcPr>
            <w:tcW w:w="2948" w:type="dxa"/>
            <w:vAlign w:val="center"/>
          </w:tcPr>
          <w:p w14:paraId="1D5087C2" w14:textId="77777777" w:rsidR="001F2B86" w:rsidRPr="008357C4" w:rsidRDefault="001F2B86" w:rsidP="00E51362">
            <w:pPr>
              <w:spacing w:after="0" w:line="280" w:lineRule="exact"/>
              <w:rPr>
                <w:rFonts w:ascii="Arial" w:hAnsi="Arial" w:cs="Arial"/>
                <w:sz w:val="20"/>
              </w:rPr>
            </w:pPr>
          </w:p>
        </w:tc>
        <w:tc>
          <w:tcPr>
            <w:tcW w:w="2665" w:type="dxa"/>
            <w:vAlign w:val="center"/>
          </w:tcPr>
          <w:p w14:paraId="3574EA21" w14:textId="77777777" w:rsidR="001F2B86" w:rsidRPr="008357C4" w:rsidRDefault="001F2B86" w:rsidP="00E51362">
            <w:pPr>
              <w:spacing w:after="0" w:line="280" w:lineRule="exact"/>
              <w:rPr>
                <w:rFonts w:ascii="Arial" w:hAnsi="Arial" w:cs="Arial"/>
                <w:sz w:val="20"/>
              </w:rPr>
            </w:pPr>
          </w:p>
        </w:tc>
        <w:tc>
          <w:tcPr>
            <w:tcW w:w="1757" w:type="dxa"/>
            <w:vAlign w:val="center"/>
          </w:tcPr>
          <w:p w14:paraId="6146C6DB" w14:textId="77777777" w:rsidR="001F2B86" w:rsidRPr="008357C4" w:rsidRDefault="001F2B86" w:rsidP="00E51362">
            <w:pPr>
              <w:spacing w:after="0" w:line="280" w:lineRule="exact"/>
              <w:rPr>
                <w:rFonts w:ascii="Arial" w:hAnsi="Arial" w:cs="Arial"/>
                <w:sz w:val="20"/>
              </w:rPr>
            </w:pPr>
          </w:p>
        </w:tc>
      </w:tr>
      <w:tr w:rsidR="001F2B86" w:rsidRPr="008357C4" w14:paraId="40CA3BF6" w14:textId="77777777" w:rsidTr="005413AE">
        <w:trPr>
          <w:trHeight w:val="624"/>
        </w:trPr>
        <w:tc>
          <w:tcPr>
            <w:tcW w:w="1757" w:type="dxa"/>
            <w:vAlign w:val="center"/>
          </w:tcPr>
          <w:p w14:paraId="21F9347F" w14:textId="25B144D1" w:rsidR="001F2B86" w:rsidRPr="008357C4" w:rsidRDefault="001F2B86" w:rsidP="00E51362">
            <w:pPr>
              <w:spacing w:after="0" w:line="300" w:lineRule="exact"/>
              <w:rPr>
                <w:rFonts w:ascii="Arial" w:hAnsi="Arial" w:cs="Arial"/>
                <w:b/>
                <w:sz w:val="20"/>
              </w:rPr>
            </w:pPr>
            <w:r w:rsidRPr="008357C4">
              <w:rPr>
                <w:rFonts w:ascii="Arial" w:hAnsi="Arial" w:cs="Arial"/>
                <w:b/>
                <w:sz w:val="20"/>
              </w:rPr>
              <w:t>Use*</w:t>
            </w:r>
          </w:p>
        </w:tc>
        <w:tc>
          <w:tcPr>
            <w:tcW w:w="2948" w:type="dxa"/>
            <w:vAlign w:val="center"/>
          </w:tcPr>
          <w:p w14:paraId="24046776" w14:textId="7571B725" w:rsidR="005413AE" w:rsidRPr="008357C4" w:rsidRDefault="00743618" w:rsidP="00DD6ED4">
            <w:pPr>
              <w:spacing w:after="0" w:line="280" w:lineRule="exact"/>
              <w:rPr>
                <w:rFonts w:ascii="Arial" w:hAnsi="Arial" w:cs="Arial"/>
                <w:sz w:val="20"/>
              </w:rPr>
            </w:pPr>
            <w:r w:rsidRPr="008357C4">
              <w:rPr>
                <w:rFonts w:ascii="Arial" w:hAnsi="Arial" w:cs="Arial"/>
                <w:sz w:val="20"/>
              </w:rPr>
              <w:t>Energy consumption in kWh/year x</w:t>
            </w:r>
            <w:r w:rsidR="00583B50" w:rsidRPr="008357C4">
              <w:rPr>
                <w:rFonts w:ascii="Arial" w:hAnsi="Arial" w:cs="Arial"/>
                <w:sz w:val="20"/>
              </w:rPr>
              <w:t xml:space="preserve"> </w:t>
            </w:r>
            <w:r w:rsidRPr="008357C4">
              <w:rPr>
                <w:rFonts w:ascii="Arial" w:hAnsi="Arial" w:cs="Arial"/>
                <w:sz w:val="20"/>
              </w:rPr>
              <w:t>product life time (15 yrs)</w:t>
            </w:r>
            <w:r w:rsidR="00583B50" w:rsidRPr="008357C4">
              <w:rPr>
                <w:rFonts w:ascii="Arial" w:hAnsi="Arial" w:cs="Arial"/>
                <w:sz w:val="20"/>
              </w:rPr>
              <w:t xml:space="preserve"> x nº units</w:t>
            </w:r>
          </w:p>
        </w:tc>
        <w:tc>
          <w:tcPr>
            <w:tcW w:w="2665" w:type="dxa"/>
            <w:vAlign w:val="center"/>
          </w:tcPr>
          <w:p w14:paraId="5B995353" w14:textId="3B7D68BD" w:rsidR="00DC4837" w:rsidRPr="008357C4" w:rsidRDefault="001F2B86" w:rsidP="005867EF">
            <w:pPr>
              <w:spacing w:after="0" w:line="280" w:lineRule="exact"/>
              <w:jc w:val="center"/>
              <w:rPr>
                <w:rFonts w:ascii="Arial" w:hAnsi="Arial" w:cs="Arial"/>
                <w:sz w:val="20"/>
              </w:rPr>
            </w:pPr>
            <w:r w:rsidRPr="008357C4">
              <w:rPr>
                <w:rFonts w:ascii="Arial" w:hAnsi="Arial" w:cs="Arial"/>
                <w:sz w:val="20"/>
              </w:rPr>
              <w:t>Electricity cost</w:t>
            </w:r>
            <w:r w:rsidR="008C2605" w:rsidRPr="008357C4">
              <w:rPr>
                <w:rFonts w:ascii="Arial" w:hAnsi="Arial" w:cs="Arial"/>
                <w:sz w:val="20"/>
              </w:rPr>
              <w:t>*</w:t>
            </w:r>
            <w:r w:rsidR="00DC4837" w:rsidRPr="008357C4">
              <w:rPr>
                <w:rFonts w:ascii="Arial" w:hAnsi="Arial" w:cs="Arial"/>
                <w:sz w:val="20"/>
              </w:rPr>
              <w:t>*</w:t>
            </w:r>
            <w:r w:rsidRPr="008357C4">
              <w:rPr>
                <w:rFonts w:ascii="Arial" w:hAnsi="Arial" w:cs="Arial"/>
                <w:sz w:val="20"/>
              </w:rPr>
              <w:t>: 0,20 €/kWh</w:t>
            </w:r>
          </w:p>
        </w:tc>
        <w:tc>
          <w:tcPr>
            <w:tcW w:w="1757" w:type="dxa"/>
            <w:vAlign w:val="center"/>
          </w:tcPr>
          <w:p w14:paraId="241E7DBB" w14:textId="77777777" w:rsidR="001F2B86" w:rsidRPr="008357C4" w:rsidRDefault="001F2B86" w:rsidP="00E51362">
            <w:pPr>
              <w:spacing w:after="0" w:line="280" w:lineRule="exact"/>
              <w:rPr>
                <w:rFonts w:ascii="Arial" w:hAnsi="Arial" w:cs="Arial"/>
                <w:sz w:val="20"/>
              </w:rPr>
            </w:pPr>
          </w:p>
        </w:tc>
      </w:tr>
      <w:tr w:rsidR="001F2B86" w:rsidRPr="008357C4" w14:paraId="46580B4F" w14:textId="77777777" w:rsidTr="005413AE">
        <w:trPr>
          <w:trHeight w:val="567"/>
        </w:trPr>
        <w:tc>
          <w:tcPr>
            <w:tcW w:w="1757" w:type="dxa"/>
            <w:vAlign w:val="center"/>
          </w:tcPr>
          <w:p w14:paraId="296B1BB8" w14:textId="1CA9C3E5" w:rsidR="001F2B86" w:rsidRPr="008357C4" w:rsidRDefault="001F2B86" w:rsidP="00E51362">
            <w:pPr>
              <w:spacing w:after="0" w:line="300" w:lineRule="exact"/>
              <w:rPr>
                <w:rFonts w:ascii="Arial" w:hAnsi="Arial" w:cs="Arial"/>
                <w:b/>
                <w:sz w:val="20"/>
              </w:rPr>
            </w:pPr>
            <w:r w:rsidRPr="008357C4">
              <w:rPr>
                <w:rFonts w:ascii="Arial" w:hAnsi="Arial" w:cs="Arial"/>
                <w:b/>
                <w:sz w:val="20"/>
              </w:rPr>
              <w:t>Maintenance</w:t>
            </w:r>
          </w:p>
        </w:tc>
        <w:tc>
          <w:tcPr>
            <w:tcW w:w="2948" w:type="dxa"/>
            <w:vAlign w:val="center"/>
          </w:tcPr>
          <w:p w14:paraId="0D132309" w14:textId="77777777" w:rsidR="001F2B86" w:rsidRPr="008357C4" w:rsidRDefault="001F2B86" w:rsidP="00E51362">
            <w:pPr>
              <w:spacing w:after="0" w:line="280" w:lineRule="exact"/>
              <w:rPr>
                <w:rFonts w:ascii="Arial" w:hAnsi="Arial" w:cs="Arial"/>
                <w:sz w:val="20"/>
              </w:rPr>
            </w:pPr>
          </w:p>
        </w:tc>
        <w:tc>
          <w:tcPr>
            <w:tcW w:w="2665" w:type="dxa"/>
            <w:vAlign w:val="center"/>
          </w:tcPr>
          <w:p w14:paraId="3233C4CC" w14:textId="77777777" w:rsidR="001F2B86" w:rsidRPr="008357C4" w:rsidRDefault="001F2B86" w:rsidP="00E51362">
            <w:pPr>
              <w:spacing w:after="0" w:line="280" w:lineRule="exact"/>
              <w:rPr>
                <w:rFonts w:ascii="Arial" w:hAnsi="Arial" w:cs="Arial"/>
                <w:sz w:val="20"/>
              </w:rPr>
            </w:pPr>
          </w:p>
        </w:tc>
        <w:tc>
          <w:tcPr>
            <w:tcW w:w="1757" w:type="dxa"/>
            <w:vAlign w:val="center"/>
          </w:tcPr>
          <w:p w14:paraId="07118640" w14:textId="77777777" w:rsidR="001F2B86" w:rsidRPr="008357C4" w:rsidRDefault="001F2B86" w:rsidP="00E51362">
            <w:pPr>
              <w:spacing w:after="0" w:line="280" w:lineRule="exact"/>
              <w:rPr>
                <w:rFonts w:ascii="Arial" w:hAnsi="Arial" w:cs="Arial"/>
                <w:sz w:val="20"/>
              </w:rPr>
            </w:pPr>
          </w:p>
        </w:tc>
      </w:tr>
      <w:tr w:rsidR="001F2B86" w:rsidRPr="008357C4" w14:paraId="02F2A200" w14:textId="77777777" w:rsidTr="005413AE">
        <w:trPr>
          <w:trHeight w:val="624"/>
        </w:trPr>
        <w:tc>
          <w:tcPr>
            <w:tcW w:w="1757" w:type="dxa"/>
            <w:vAlign w:val="center"/>
          </w:tcPr>
          <w:p w14:paraId="3AB6A92C" w14:textId="37CCE3FC" w:rsidR="001F2B86" w:rsidRPr="008357C4" w:rsidRDefault="001F2B86" w:rsidP="00E51362">
            <w:pPr>
              <w:spacing w:after="0" w:line="300" w:lineRule="exact"/>
              <w:rPr>
                <w:rFonts w:ascii="Arial" w:hAnsi="Arial" w:cs="Arial"/>
                <w:b/>
                <w:sz w:val="20"/>
              </w:rPr>
            </w:pPr>
            <w:r w:rsidRPr="008357C4">
              <w:rPr>
                <w:rFonts w:ascii="Arial" w:hAnsi="Arial" w:cs="Arial"/>
                <w:b/>
                <w:sz w:val="20"/>
              </w:rPr>
              <w:t>Recycling and disposal</w:t>
            </w:r>
          </w:p>
        </w:tc>
        <w:tc>
          <w:tcPr>
            <w:tcW w:w="2948" w:type="dxa"/>
            <w:vAlign w:val="center"/>
          </w:tcPr>
          <w:p w14:paraId="0C84BDCD" w14:textId="77777777" w:rsidR="001F2B86" w:rsidRPr="008357C4" w:rsidRDefault="001F2B86" w:rsidP="00E51362">
            <w:pPr>
              <w:spacing w:after="0" w:line="280" w:lineRule="exact"/>
              <w:rPr>
                <w:rFonts w:ascii="Arial" w:hAnsi="Arial" w:cs="Arial"/>
                <w:sz w:val="20"/>
              </w:rPr>
            </w:pPr>
          </w:p>
        </w:tc>
        <w:tc>
          <w:tcPr>
            <w:tcW w:w="2665" w:type="dxa"/>
            <w:vAlign w:val="center"/>
          </w:tcPr>
          <w:p w14:paraId="5B721985" w14:textId="77777777" w:rsidR="001F2B86" w:rsidRPr="008357C4" w:rsidRDefault="001F2B86" w:rsidP="00E51362">
            <w:pPr>
              <w:spacing w:after="0" w:line="280" w:lineRule="exact"/>
              <w:rPr>
                <w:rFonts w:ascii="Arial" w:hAnsi="Arial" w:cs="Arial"/>
                <w:sz w:val="20"/>
              </w:rPr>
            </w:pPr>
          </w:p>
        </w:tc>
        <w:tc>
          <w:tcPr>
            <w:tcW w:w="1757" w:type="dxa"/>
            <w:vAlign w:val="center"/>
          </w:tcPr>
          <w:p w14:paraId="4349D80F" w14:textId="77777777" w:rsidR="001F2B86" w:rsidRPr="008357C4" w:rsidRDefault="001F2B86" w:rsidP="00E51362">
            <w:pPr>
              <w:spacing w:after="0" w:line="280" w:lineRule="exact"/>
              <w:rPr>
                <w:rFonts w:ascii="Arial" w:hAnsi="Arial" w:cs="Arial"/>
                <w:sz w:val="20"/>
              </w:rPr>
            </w:pPr>
          </w:p>
        </w:tc>
      </w:tr>
    </w:tbl>
    <w:p w14:paraId="75DEF787" w14:textId="77777777" w:rsidR="007E0CB1" w:rsidRPr="008357C4" w:rsidRDefault="007E0CB1" w:rsidP="007E0CB1">
      <w:pPr>
        <w:spacing w:before="120"/>
        <w:jc w:val="both"/>
        <w:rPr>
          <w:rFonts w:ascii="Arial" w:hAnsi="Arial" w:cs="Arial"/>
          <w:sz w:val="16"/>
          <w:szCs w:val="16"/>
        </w:rPr>
      </w:pPr>
      <w:r w:rsidRPr="008357C4">
        <w:rPr>
          <w:rFonts w:ascii="Arial" w:hAnsi="Arial" w:cs="Arial"/>
          <w:sz w:val="16"/>
          <w:szCs w:val="16"/>
        </w:rPr>
        <w:t>* Example of how use costs can be determined.</w:t>
      </w:r>
    </w:p>
    <w:p w14:paraId="0BEC2A7B" w14:textId="02F48447" w:rsidR="00351C95" w:rsidRPr="008357C4" w:rsidRDefault="007E0CB1" w:rsidP="00C37943">
      <w:pPr>
        <w:spacing w:before="120"/>
        <w:jc w:val="both"/>
        <w:rPr>
          <w:rFonts w:ascii="Arial" w:hAnsi="Arial" w:cs="Arial"/>
          <w:sz w:val="16"/>
          <w:szCs w:val="16"/>
        </w:rPr>
      </w:pPr>
      <w:r w:rsidRPr="008357C4">
        <w:rPr>
          <w:rFonts w:ascii="Arial" w:hAnsi="Arial" w:cs="Arial"/>
          <w:sz w:val="16"/>
          <w:szCs w:val="16"/>
        </w:rPr>
        <w:t>** This figure is just an example. The procurer can use the average electricity price paid during the last 2 or 3 years, and also include subscription fee and taxes.</w:t>
      </w:r>
    </w:p>
    <w:p w14:paraId="327F4625" w14:textId="57B2D0A8" w:rsidR="00351C95" w:rsidRPr="008357C4" w:rsidRDefault="00351C95" w:rsidP="007B3559">
      <w:pPr>
        <w:spacing w:after="0"/>
        <w:jc w:val="both"/>
        <w:rPr>
          <w:rFonts w:ascii="Arial" w:hAnsi="Arial" w:cs="Arial"/>
          <w:sz w:val="16"/>
          <w:szCs w:val="16"/>
        </w:rPr>
      </w:pPr>
    </w:p>
    <w:p w14:paraId="01FBA75C" w14:textId="020C2EC0" w:rsidR="00351C95" w:rsidRPr="008357C4" w:rsidRDefault="00351C95" w:rsidP="007B3559">
      <w:pPr>
        <w:spacing w:after="0"/>
        <w:jc w:val="both"/>
        <w:rPr>
          <w:rFonts w:ascii="Arial" w:hAnsi="Arial" w:cs="Arial"/>
          <w:sz w:val="16"/>
          <w:szCs w:val="16"/>
        </w:rPr>
      </w:pPr>
    </w:p>
    <w:p w14:paraId="147F5D45" w14:textId="77777777" w:rsidR="0038718D" w:rsidRPr="008357C4" w:rsidRDefault="0038718D" w:rsidP="007B3559">
      <w:pPr>
        <w:spacing w:after="0"/>
        <w:jc w:val="both"/>
        <w:rPr>
          <w:rFonts w:ascii="Arial" w:hAnsi="Arial" w:cs="Arial"/>
          <w:sz w:val="16"/>
          <w:szCs w:val="16"/>
        </w:rPr>
        <w:sectPr w:rsidR="0038718D" w:rsidRPr="008357C4" w:rsidSect="0015113E">
          <w:headerReference w:type="default" r:id="rId17"/>
          <w:footerReference w:type="default" r:id="rId18"/>
          <w:pgSz w:w="11906" w:h="16838"/>
          <w:pgMar w:top="1560" w:right="1440" w:bottom="709" w:left="1440" w:header="720" w:footer="720" w:gutter="0"/>
          <w:cols w:space="720"/>
        </w:sectPr>
      </w:pPr>
    </w:p>
    <w:p w14:paraId="718EA0AD" w14:textId="07B70D21" w:rsidR="0038718D" w:rsidRPr="008357C4" w:rsidRDefault="0038718D" w:rsidP="007B3559">
      <w:pPr>
        <w:spacing w:after="0"/>
        <w:jc w:val="both"/>
        <w:rPr>
          <w:rFonts w:ascii="Arial" w:hAnsi="Arial" w:cs="Arial"/>
          <w:sz w:val="16"/>
          <w:szCs w:val="16"/>
        </w:rPr>
      </w:pPr>
    </w:p>
    <w:p w14:paraId="7DE3D643" w14:textId="77777777" w:rsidR="001F2B86" w:rsidRPr="008357C4" w:rsidRDefault="001F2B86" w:rsidP="00DC4837">
      <w:pPr>
        <w:pBdr>
          <w:bottom w:val="single" w:sz="4" w:space="1" w:color="auto"/>
        </w:pBdr>
        <w:spacing w:after="0"/>
        <w:jc w:val="both"/>
        <w:rPr>
          <w:rFonts w:ascii="Arial" w:hAnsi="Arial" w:cs="Arial"/>
          <w:sz w:val="12"/>
          <w:szCs w:val="12"/>
        </w:rPr>
      </w:pPr>
    </w:p>
    <w:p w14:paraId="289FC5B2" w14:textId="77777777" w:rsidR="00E60379" w:rsidRPr="008357C4" w:rsidRDefault="00E60379" w:rsidP="00DC4837">
      <w:pPr>
        <w:pBdr>
          <w:bottom w:val="single" w:sz="4" w:space="1" w:color="auto"/>
        </w:pBdr>
        <w:spacing w:after="0"/>
        <w:jc w:val="both"/>
        <w:rPr>
          <w:rFonts w:ascii="Arial" w:hAnsi="Arial" w:cs="Arial"/>
          <w:sz w:val="12"/>
          <w:szCs w:val="12"/>
        </w:rPr>
      </w:pPr>
    </w:p>
    <w:p w14:paraId="14701329" w14:textId="77777777" w:rsidR="00E60379" w:rsidRPr="008357C4" w:rsidRDefault="00E60379" w:rsidP="00DC4837">
      <w:pPr>
        <w:spacing w:after="0"/>
        <w:rPr>
          <w:rFonts w:ascii="Arial" w:hAnsi="Arial" w:cs="Arial"/>
          <w:sz w:val="12"/>
          <w:szCs w:val="12"/>
        </w:rPr>
      </w:pPr>
    </w:p>
    <w:p w14:paraId="2A9BC90A" w14:textId="77777777" w:rsidR="00B67515" w:rsidRPr="008357C4" w:rsidRDefault="00B67515" w:rsidP="00B67515">
      <w:pPr>
        <w:pStyle w:val="Heading1"/>
        <w:spacing w:before="60" w:line="300" w:lineRule="exact"/>
        <w:rPr>
          <w:rFonts w:ascii="Arial" w:hAnsi="Arial" w:cs="Arial"/>
          <w:lang w:val="en-GB"/>
        </w:rPr>
      </w:pPr>
      <w:r w:rsidRPr="008357C4">
        <w:rPr>
          <w:rFonts w:ascii="Arial" w:hAnsi="Arial" w:cs="Arial"/>
          <w:lang w:val="en-GB"/>
        </w:rPr>
        <w:t>Advice and support</w:t>
      </w:r>
    </w:p>
    <w:p w14:paraId="357C4080" w14:textId="1AD6D448" w:rsidR="00B67515" w:rsidRPr="008357C4" w:rsidRDefault="00B67515" w:rsidP="007B3559">
      <w:pPr>
        <w:pStyle w:val="FootnoteText"/>
        <w:suppressAutoHyphens w:val="0"/>
        <w:spacing w:after="40" w:line="300" w:lineRule="exact"/>
        <w:jc w:val="both"/>
        <w:rPr>
          <w:rFonts w:ascii="Arial" w:hAnsi="Arial"/>
        </w:rPr>
      </w:pPr>
      <w:r w:rsidRPr="008357C4">
        <w:rPr>
          <w:rFonts w:ascii="Arial" w:hAnsi="Arial"/>
        </w:rPr>
        <w:t xml:space="preserve">If you would like further assistance in using the information presented here in your own procurement actions or more information on </w:t>
      </w:r>
      <w:hyperlink r:id="rId19" w:history="1">
        <w:r w:rsidRPr="008357C4">
          <w:rPr>
            <w:rStyle w:val="Hyperlink"/>
            <w:rFonts w:ascii="Arial" w:hAnsi="Arial"/>
          </w:rPr>
          <w:t>Topten Pro</w:t>
        </w:r>
      </w:hyperlink>
      <w:r w:rsidRPr="008357C4">
        <w:rPr>
          <w:rFonts w:ascii="Arial" w:hAnsi="Arial"/>
        </w:rPr>
        <w:t xml:space="preserve"> contact your national Topten team </w:t>
      </w:r>
      <w:r w:rsidR="004B2A23" w:rsidRPr="008357C4">
        <w:rPr>
          <w:rFonts w:ascii="Arial" w:hAnsi="Arial"/>
        </w:rPr>
        <w:t>(find it on</w:t>
      </w:r>
      <w:r w:rsidRPr="008357C4">
        <w:rPr>
          <w:rFonts w:ascii="Arial" w:hAnsi="Arial"/>
        </w:rPr>
        <w:t xml:space="preserve"> Topten.eu</w:t>
      </w:r>
      <w:r w:rsidR="004B2A23" w:rsidRPr="008357C4">
        <w:rPr>
          <w:rFonts w:ascii="Arial" w:hAnsi="Arial"/>
        </w:rPr>
        <w:t>)</w:t>
      </w:r>
      <w:r w:rsidRPr="008357C4">
        <w:rPr>
          <w:rFonts w:ascii="Arial" w:hAnsi="Arial"/>
        </w:rPr>
        <w:t>.</w:t>
      </w:r>
    </w:p>
    <w:p w14:paraId="7AC34D5B" w14:textId="168EC9C9" w:rsidR="00D8289C" w:rsidRPr="008357C4" w:rsidRDefault="00B67515" w:rsidP="00151959">
      <w:pPr>
        <w:spacing w:line="300" w:lineRule="exact"/>
        <w:jc w:val="both"/>
        <w:rPr>
          <w:rFonts w:ascii="Arial" w:hAnsi="Arial" w:cs="Arial"/>
          <w:sz w:val="20"/>
        </w:rPr>
      </w:pPr>
      <w:r w:rsidRPr="008357C4">
        <w:rPr>
          <w:rFonts w:ascii="Arial" w:hAnsi="Arial" w:cs="Arial"/>
          <w:sz w:val="20"/>
        </w:rPr>
        <w:t xml:space="preserve">The European Commission’s </w:t>
      </w:r>
      <w:hyperlink r:id="rId20" w:history="1">
        <w:r w:rsidRPr="008357C4">
          <w:rPr>
            <w:rStyle w:val="Hyperlink"/>
            <w:rFonts w:ascii="Arial" w:hAnsi="Arial"/>
            <w:sz w:val="20"/>
          </w:rPr>
          <w:t>Green Public Procurement</w:t>
        </w:r>
      </w:hyperlink>
      <w:r w:rsidRPr="008357C4">
        <w:rPr>
          <w:rFonts w:ascii="Arial" w:hAnsi="Arial"/>
          <w:sz w:val="20"/>
        </w:rPr>
        <w:t xml:space="preserve"> </w:t>
      </w:r>
      <w:r w:rsidR="004B2A23" w:rsidRPr="008357C4">
        <w:rPr>
          <w:rFonts w:ascii="Arial" w:hAnsi="Arial"/>
          <w:sz w:val="20"/>
        </w:rPr>
        <w:t>website</w:t>
      </w:r>
      <w:r w:rsidRPr="008357C4">
        <w:rPr>
          <w:rFonts w:ascii="Arial" w:hAnsi="Arial"/>
          <w:sz w:val="20"/>
        </w:rPr>
        <w:t xml:space="preserve"> </w:t>
      </w:r>
      <w:r w:rsidRPr="008357C4">
        <w:rPr>
          <w:rFonts w:ascii="Arial" w:hAnsi="Arial" w:cs="Arial"/>
          <w:sz w:val="20"/>
        </w:rPr>
        <w:t>contains valuable legal and practical guidance together with procurement criteria for a range of commonly procured products and services.</w:t>
      </w:r>
    </w:p>
    <w:p w14:paraId="7EDFD10C" w14:textId="37C95A1E" w:rsidR="0038718D" w:rsidRPr="008357C4" w:rsidRDefault="0038718D" w:rsidP="00151959">
      <w:pPr>
        <w:spacing w:line="300" w:lineRule="exact"/>
        <w:jc w:val="both"/>
        <w:rPr>
          <w:rFonts w:ascii="Arial" w:hAnsi="Arial" w:cs="Arial"/>
          <w:sz w:val="20"/>
        </w:rPr>
      </w:pPr>
    </w:p>
    <w:p w14:paraId="42930D5C" w14:textId="2CA61064" w:rsidR="0038718D" w:rsidRPr="008357C4" w:rsidRDefault="0038718D" w:rsidP="00151959">
      <w:pPr>
        <w:spacing w:line="300" w:lineRule="exact"/>
        <w:jc w:val="both"/>
        <w:rPr>
          <w:rFonts w:ascii="Arial" w:hAnsi="Arial" w:cs="Arial"/>
          <w:sz w:val="20"/>
        </w:rPr>
      </w:pPr>
    </w:p>
    <w:p w14:paraId="79CF8FFC" w14:textId="2AD3B793" w:rsidR="0038718D" w:rsidRPr="008357C4" w:rsidRDefault="0038718D" w:rsidP="00151959">
      <w:pPr>
        <w:spacing w:line="300" w:lineRule="exact"/>
        <w:jc w:val="both"/>
        <w:rPr>
          <w:rFonts w:ascii="Arial" w:hAnsi="Arial" w:cs="Arial"/>
          <w:sz w:val="20"/>
        </w:rPr>
      </w:pPr>
    </w:p>
    <w:p w14:paraId="17365427" w14:textId="1A47162A" w:rsidR="0038718D" w:rsidRPr="008357C4" w:rsidRDefault="0038718D" w:rsidP="00151959">
      <w:pPr>
        <w:spacing w:line="300" w:lineRule="exact"/>
        <w:jc w:val="both"/>
        <w:rPr>
          <w:rFonts w:ascii="Arial" w:hAnsi="Arial" w:cs="Arial"/>
          <w:sz w:val="20"/>
        </w:rPr>
      </w:pPr>
    </w:p>
    <w:p w14:paraId="342A135D" w14:textId="4D35A2E9" w:rsidR="0038718D" w:rsidRPr="008357C4" w:rsidRDefault="0038718D" w:rsidP="00151959">
      <w:pPr>
        <w:spacing w:line="300" w:lineRule="exact"/>
        <w:jc w:val="both"/>
        <w:rPr>
          <w:rFonts w:ascii="Arial" w:hAnsi="Arial" w:cs="Arial"/>
          <w:sz w:val="20"/>
        </w:rPr>
      </w:pPr>
    </w:p>
    <w:p w14:paraId="1DB7B377" w14:textId="2A7E429F" w:rsidR="0038718D" w:rsidRPr="008357C4" w:rsidRDefault="0038718D" w:rsidP="00151959">
      <w:pPr>
        <w:spacing w:line="300" w:lineRule="exact"/>
        <w:jc w:val="both"/>
        <w:rPr>
          <w:rFonts w:ascii="Arial" w:hAnsi="Arial" w:cs="Arial"/>
          <w:sz w:val="20"/>
        </w:rPr>
      </w:pPr>
    </w:p>
    <w:p w14:paraId="48CE95B1" w14:textId="38518F87" w:rsidR="0038718D" w:rsidRPr="008357C4" w:rsidRDefault="0038718D" w:rsidP="00151959">
      <w:pPr>
        <w:spacing w:line="300" w:lineRule="exact"/>
        <w:jc w:val="both"/>
        <w:rPr>
          <w:rFonts w:ascii="Arial" w:hAnsi="Arial" w:cs="Arial"/>
          <w:sz w:val="20"/>
        </w:rPr>
      </w:pPr>
    </w:p>
    <w:p w14:paraId="2BFBFAEC" w14:textId="7CD5F125" w:rsidR="0038718D" w:rsidRPr="008357C4" w:rsidRDefault="0038718D" w:rsidP="00151959">
      <w:pPr>
        <w:spacing w:line="300" w:lineRule="exact"/>
        <w:jc w:val="both"/>
        <w:rPr>
          <w:rFonts w:ascii="Arial" w:hAnsi="Arial" w:cs="Arial"/>
          <w:sz w:val="20"/>
        </w:rPr>
      </w:pPr>
    </w:p>
    <w:p w14:paraId="3691083C" w14:textId="74F5BFEF" w:rsidR="0038718D" w:rsidRPr="008357C4" w:rsidRDefault="0038718D" w:rsidP="00151959">
      <w:pPr>
        <w:spacing w:line="300" w:lineRule="exact"/>
        <w:jc w:val="both"/>
        <w:rPr>
          <w:rFonts w:ascii="Arial" w:hAnsi="Arial" w:cs="Arial"/>
          <w:sz w:val="20"/>
        </w:rPr>
      </w:pPr>
    </w:p>
    <w:p w14:paraId="12D1215F" w14:textId="7BFA0290" w:rsidR="0038718D" w:rsidRPr="008357C4" w:rsidRDefault="0038718D" w:rsidP="00151959">
      <w:pPr>
        <w:spacing w:line="300" w:lineRule="exact"/>
        <w:jc w:val="both"/>
        <w:rPr>
          <w:rFonts w:ascii="Arial" w:hAnsi="Arial" w:cs="Arial"/>
          <w:sz w:val="20"/>
        </w:rPr>
      </w:pPr>
    </w:p>
    <w:p w14:paraId="41415256" w14:textId="0200892F" w:rsidR="0038718D" w:rsidRPr="008357C4" w:rsidRDefault="0038718D" w:rsidP="00151959">
      <w:pPr>
        <w:spacing w:line="300" w:lineRule="exact"/>
        <w:jc w:val="both"/>
        <w:rPr>
          <w:rFonts w:ascii="Arial" w:hAnsi="Arial" w:cs="Arial"/>
          <w:sz w:val="20"/>
        </w:rPr>
      </w:pPr>
    </w:p>
    <w:p w14:paraId="699B7EAD" w14:textId="0D57B24E" w:rsidR="0038718D" w:rsidRPr="008357C4" w:rsidRDefault="0038718D" w:rsidP="00151959">
      <w:pPr>
        <w:spacing w:line="300" w:lineRule="exact"/>
        <w:jc w:val="both"/>
        <w:rPr>
          <w:rFonts w:ascii="Arial" w:hAnsi="Arial" w:cs="Arial"/>
          <w:sz w:val="20"/>
        </w:rPr>
      </w:pPr>
    </w:p>
    <w:p w14:paraId="786023B0" w14:textId="1B461079" w:rsidR="0038718D" w:rsidRPr="008357C4" w:rsidRDefault="0038718D" w:rsidP="00151959">
      <w:pPr>
        <w:spacing w:line="300" w:lineRule="exact"/>
        <w:jc w:val="both"/>
        <w:rPr>
          <w:rFonts w:ascii="Arial" w:hAnsi="Arial" w:cs="Arial"/>
          <w:sz w:val="20"/>
        </w:rPr>
      </w:pPr>
    </w:p>
    <w:p w14:paraId="69F2BD68" w14:textId="20593B9D" w:rsidR="0038718D" w:rsidRPr="008357C4" w:rsidRDefault="0038718D" w:rsidP="00151959">
      <w:pPr>
        <w:spacing w:line="300" w:lineRule="exact"/>
        <w:jc w:val="both"/>
        <w:rPr>
          <w:rFonts w:ascii="Arial" w:hAnsi="Arial" w:cs="Arial"/>
          <w:sz w:val="20"/>
        </w:rPr>
      </w:pPr>
    </w:p>
    <w:p w14:paraId="1A50C10A" w14:textId="270A6FA8" w:rsidR="0038718D" w:rsidRPr="008357C4" w:rsidRDefault="0038718D" w:rsidP="00151959">
      <w:pPr>
        <w:spacing w:line="300" w:lineRule="exact"/>
        <w:jc w:val="both"/>
        <w:rPr>
          <w:rFonts w:ascii="Arial" w:hAnsi="Arial" w:cs="Arial"/>
          <w:sz w:val="20"/>
        </w:rPr>
      </w:pPr>
    </w:p>
    <w:p w14:paraId="566A3D65" w14:textId="44C242D4" w:rsidR="0038718D" w:rsidRPr="008357C4" w:rsidRDefault="0038718D" w:rsidP="00151959">
      <w:pPr>
        <w:spacing w:line="300" w:lineRule="exact"/>
        <w:jc w:val="both"/>
        <w:rPr>
          <w:rFonts w:ascii="Arial" w:hAnsi="Arial" w:cs="Arial"/>
          <w:sz w:val="20"/>
        </w:rPr>
      </w:pPr>
    </w:p>
    <w:p w14:paraId="6B8A9182" w14:textId="3DFD27E8" w:rsidR="0038718D" w:rsidRPr="008357C4" w:rsidRDefault="0038718D" w:rsidP="00151959">
      <w:pPr>
        <w:spacing w:line="300" w:lineRule="exact"/>
        <w:jc w:val="both"/>
        <w:rPr>
          <w:rFonts w:ascii="Arial" w:hAnsi="Arial" w:cs="Arial"/>
          <w:sz w:val="20"/>
        </w:rPr>
      </w:pPr>
    </w:p>
    <w:p w14:paraId="33F0B68A" w14:textId="34979C02" w:rsidR="0038718D" w:rsidRPr="008357C4" w:rsidRDefault="0038718D" w:rsidP="00151959">
      <w:pPr>
        <w:spacing w:line="300" w:lineRule="exact"/>
        <w:jc w:val="both"/>
        <w:rPr>
          <w:rFonts w:ascii="Arial" w:hAnsi="Arial" w:cs="Arial"/>
          <w:sz w:val="20"/>
        </w:rPr>
      </w:pPr>
    </w:p>
    <w:p w14:paraId="3748C454" w14:textId="77777777" w:rsidR="0038718D" w:rsidRPr="008357C4" w:rsidRDefault="0038718D" w:rsidP="00151959">
      <w:pPr>
        <w:spacing w:line="300" w:lineRule="exact"/>
        <w:jc w:val="both"/>
        <w:rPr>
          <w:rFonts w:ascii="Arial" w:hAnsi="Arial" w:cs="Arial"/>
          <w:sz w:val="20"/>
        </w:rPr>
      </w:pPr>
    </w:p>
    <w:p w14:paraId="0289599F" w14:textId="6A3FECCB" w:rsidR="0038718D" w:rsidRPr="008357C4" w:rsidRDefault="0038718D" w:rsidP="00151959">
      <w:pPr>
        <w:spacing w:line="300" w:lineRule="exact"/>
        <w:jc w:val="both"/>
        <w:rPr>
          <w:rFonts w:ascii="Arial" w:hAnsi="Arial" w:cs="Arial"/>
          <w:sz w:val="20"/>
        </w:rPr>
      </w:pPr>
    </w:p>
    <w:p w14:paraId="316C2541" w14:textId="77777777" w:rsidR="0038718D" w:rsidRPr="008357C4" w:rsidRDefault="0038718D" w:rsidP="00151959">
      <w:pPr>
        <w:spacing w:line="300" w:lineRule="exact"/>
        <w:jc w:val="both"/>
        <w:rPr>
          <w:rFonts w:ascii="Arial" w:hAnsi="Arial" w:cs="Arial"/>
          <w:sz w:val="20"/>
        </w:rPr>
      </w:pPr>
    </w:p>
    <w:p w14:paraId="4DA0F9CD" w14:textId="339C0870" w:rsidR="0038718D" w:rsidRPr="008357C4"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8357C4" w14:paraId="7F14158B" w14:textId="77777777" w:rsidTr="00A63506">
        <w:trPr>
          <w:trHeight w:val="737"/>
        </w:trPr>
        <w:tc>
          <w:tcPr>
            <w:tcW w:w="964" w:type="dxa"/>
            <w:vAlign w:val="center"/>
          </w:tcPr>
          <w:p w14:paraId="078C8F0D" w14:textId="20266065" w:rsidR="0038718D" w:rsidRPr="008357C4" w:rsidRDefault="0038718D" w:rsidP="00A63506">
            <w:pPr>
              <w:spacing w:after="0"/>
              <w:rPr>
                <w:rFonts w:ascii="Arial" w:hAnsi="Arial"/>
                <w:sz w:val="16"/>
                <w:szCs w:val="16"/>
              </w:rPr>
            </w:pPr>
            <w:r w:rsidRPr="008357C4">
              <w:rPr>
                <w:noProof/>
                <w:szCs w:val="24"/>
                <w:lang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Pr="008357C4"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Pr="008357C4" w:rsidRDefault="0038718D" w:rsidP="00A63506">
            <w:pPr>
              <w:spacing w:after="0" w:line="180" w:lineRule="exact"/>
              <w:jc w:val="both"/>
              <w:rPr>
                <w:rFonts w:ascii="Arial" w:hAnsi="Arial" w:cs="Arial"/>
                <w:color w:val="000000"/>
                <w:sz w:val="15"/>
                <w:szCs w:val="15"/>
                <w:shd w:val="clear" w:color="auto" w:fill="FFFFFF"/>
              </w:rPr>
            </w:pPr>
          </w:p>
          <w:p w14:paraId="36589334" w14:textId="31742B6B" w:rsidR="0038718D" w:rsidRPr="008357C4" w:rsidRDefault="0038718D" w:rsidP="00A63506">
            <w:pPr>
              <w:spacing w:after="0" w:line="180" w:lineRule="exact"/>
              <w:jc w:val="both"/>
              <w:rPr>
                <w:rFonts w:ascii="Arial" w:hAnsi="Arial" w:cs="Arial"/>
                <w:sz w:val="15"/>
                <w:szCs w:val="15"/>
              </w:rPr>
            </w:pPr>
            <w:r w:rsidRPr="008357C4">
              <w:rPr>
                <w:rFonts w:ascii="Arial" w:hAnsi="Arial" w:cs="Arial"/>
                <w:color w:val="000000"/>
                <w:sz w:val="15"/>
                <w:szCs w:val="15"/>
                <w:shd w:val="clear" w:color="auto" w:fill="FFFFFF"/>
              </w:rPr>
              <w:t xml:space="preserve">The elaboration of these procurement guidelines </w:t>
            </w:r>
            <w:r w:rsidR="009719EF" w:rsidRPr="008357C4">
              <w:rPr>
                <w:rFonts w:ascii="Arial" w:hAnsi="Arial" w:cs="Arial"/>
                <w:color w:val="000000"/>
                <w:sz w:val="15"/>
                <w:szCs w:val="15"/>
                <w:shd w:val="clear" w:color="auto" w:fill="FFFFFF"/>
              </w:rPr>
              <w:t>has</w:t>
            </w:r>
            <w:r w:rsidRPr="008357C4">
              <w:rPr>
                <w:rFonts w:ascii="Arial" w:hAnsi="Arial" w:cs="Arial"/>
                <w:color w:val="000000"/>
                <w:sz w:val="15"/>
                <w:szCs w:val="15"/>
                <w:shd w:val="clear" w:color="auto" w:fill="FFFFFF"/>
              </w:rPr>
              <w:t xml:space="preserve"> been supported by WWF Switzerland. The sole responsibility for the content of the Topten procurement guidelines lies with the authors. </w:t>
            </w:r>
          </w:p>
        </w:tc>
      </w:tr>
    </w:tbl>
    <w:p w14:paraId="6CC6EFFD" w14:textId="26F1B7B8" w:rsidR="0038718D" w:rsidRPr="008357C4"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8357C4" w14:paraId="3EF61C02" w14:textId="77777777" w:rsidTr="00A63506">
        <w:trPr>
          <w:trHeight w:val="737"/>
        </w:trPr>
        <w:tc>
          <w:tcPr>
            <w:tcW w:w="964" w:type="dxa"/>
            <w:vAlign w:val="center"/>
          </w:tcPr>
          <w:p w14:paraId="08188964" w14:textId="77777777" w:rsidR="0038718D" w:rsidRPr="008357C4" w:rsidRDefault="0038718D" w:rsidP="00A63506">
            <w:pPr>
              <w:spacing w:after="0"/>
              <w:rPr>
                <w:rFonts w:ascii="Arial" w:hAnsi="Arial"/>
                <w:sz w:val="16"/>
                <w:szCs w:val="16"/>
              </w:rPr>
            </w:pPr>
            <w:r w:rsidRPr="008357C4">
              <w:rPr>
                <w:rFonts w:ascii="Arial" w:hAnsi="Arial"/>
                <w:noProof/>
                <w:sz w:val="16"/>
                <w:szCs w:val="16"/>
                <w:lang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2"/>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11AA4D29" w:rsidR="0038718D" w:rsidRPr="008357C4" w:rsidRDefault="00A71CD3"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This HACKS project (</w:t>
            </w:r>
            <w:r w:rsidRPr="004A0EF9">
              <w:rPr>
                <w:rFonts w:ascii="Arial" w:hAnsi="Arial" w:cs="Arial"/>
                <w:color w:val="000000"/>
                <w:sz w:val="15"/>
                <w:szCs w:val="15"/>
                <w:shd w:val="clear" w:color="auto" w:fill="FFFFFF"/>
              </w:rPr>
              <w:t>Heating and Cooling Knowhow and Solutions</w:t>
            </w:r>
            <w:r>
              <w:rPr>
                <w:rFonts w:ascii="Arial" w:hAnsi="Arial" w:cs="Arial"/>
                <w:color w:val="000000"/>
                <w:sz w:val="15"/>
                <w:szCs w:val="15"/>
                <w:shd w:val="clear" w:color="auto" w:fill="FFFFFF"/>
              </w:rPr>
              <w:t>) has</w:t>
            </w:r>
            <w:r w:rsidRPr="00F01F6C">
              <w:rPr>
                <w:rFonts w:ascii="Arial" w:hAnsi="Arial" w:cs="Arial"/>
                <w:color w:val="000000"/>
                <w:sz w:val="15"/>
                <w:szCs w:val="15"/>
                <w:shd w:val="clear" w:color="auto" w:fill="FFFFFF"/>
              </w:rPr>
              <w:t xml:space="preserve"> received funding from the </w:t>
            </w:r>
            <w:hyperlink r:id="rId23"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5C24A9">
              <w:rPr>
                <w:rFonts w:ascii="Arial" w:hAnsi="Arial" w:cs="Arial"/>
                <w:color w:val="000000"/>
                <w:sz w:val="15"/>
                <w:szCs w:val="15"/>
                <w:shd w:val="clear" w:color="auto" w:fill="FFFFFF"/>
              </w:rPr>
              <w:t>845231</w:t>
            </w:r>
            <w:r w:rsidRPr="00F01F6C">
              <w:rPr>
                <w:rFonts w:ascii="Arial" w:hAnsi="Arial" w:cs="Arial"/>
                <w:color w:val="000000"/>
                <w:sz w:val="15"/>
                <w:szCs w:val="15"/>
                <w:shd w:val="clear" w:color="auto" w:fill="FFFFFF"/>
              </w:rPr>
              <w:t>.</w:t>
            </w:r>
            <w:r w:rsidR="0038718D" w:rsidRPr="008357C4">
              <w:rPr>
                <w:rFonts w:ascii="Arial" w:hAnsi="Arial" w:cs="Arial"/>
                <w:color w:val="000000"/>
                <w:sz w:val="15"/>
                <w:szCs w:val="15"/>
                <w:shd w:val="clear" w:color="auto" w:fill="FFFFFF"/>
              </w:rPr>
              <w:t xml:space="preserve"> The sole responsibility for the content of the Topten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2221DC98" w14:textId="77777777" w:rsidR="0038718D" w:rsidRPr="008357C4" w:rsidRDefault="0038718D" w:rsidP="00151959">
      <w:pPr>
        <w:spacing w:line="300" w:lineRule="exact"/>
        <w:jc w:val="both"/>
        <w:rPr>
          <w:rFonts w:ascii="Arial" w:hAnsi="Arial" w:cs="Arial"/>
          <w:sz w:val="20"/>
        </w:rPr>
      </w:pPr>
    </w:p>
    <w:sectPr w:rsidR="0038718D" w:rsidRPr="008357C4"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E392" w14:textId="77777777" w:rsidR="00F26F7D" w:rsidRDefault="00F26F7D">
      <w:pPr>
        <w:spacing w:after="0"/>
      </w:pPr>
      <w:r>
        <w:separator/>
      </w:r>
    </w:p>
  </w:endnote>
  <w:endnote w:type="continuationSeparator" w:id="0">
    <w:p w14:paraId="32DC60C2" w14:textId="77777777" w:rsidR="00F26F7D" w:rsidRDefault="00F26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3BD5" w14:textId="77777777" w:rsidR="00F26F7D" w:rsidRDefault="00F26F7D">
      <w:pPr>
        <w:spacing w:after="0"/>
      </w:pPr>
      <w:r>
        <w:separator/>
      </w:r>
    </w:p>
  </w:footnote>
  <w:footnote w:type="continuationSeparator" w:id="0">
    <w:p w14:paraId="146083C6" w14:textId="77777777" w:rsidR="00F26F7D" w:rsidRDefault="00F26F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F26F7D">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815E6F"/>
    <w:multiLevelType w:val="hybridMultilevel"/>
    <w:tmpl w:val="90848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C5903"/>
    <w:multiLevelType w:val="hybridMultilevel"/>
    <w:tmpl w:val="02C8F2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DA56663"/>
    <w:multiLevelType w:val="hybridMultilevel"/>
    <w:tmpl w:val="07188226"/>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
  </w:num>
  <w:num w:numId="6">
    <w:abstractNumId w:val="16"/>
  </w:num>
  <w:num w:numId="7">
    <w:abstractNumId w:val="3"/>
  </w:num>
  <w:num w:numId="8">
    <w:abstractNumId w:val="0"/>
  </w:num>
  <w:num w:numId="9">
    <w:abstractNumId w:val="15"/>
  </w:num>
  <w:num w:numId="10">
    <w:abstractNumId w:val="2"/>
  </w:num>
  <w:num w:numId="11">
    <w:abstractNumId w:val="11"/>
  </w:num>
  <w:num w:numId="12">
    <w:abstractNumId w:val="10"/>
  </w:num>
  <w:num w:numId="13">
    <w:abstractNumId w:val="13"/>
  </w:num>
  <w:num w:numId="14">
    <w:abstractNumId w:val="7"/>
  </w:num>
  <w:num w:numId="15">
    <w:abstractNumId w:val="12"/>
  </w:num>
  <w:num w:numId="16">
    <w:abstractNumId w:val="6"/>
  </w:num>
  <w:num w:numId="17">
    <w:abstractNumId w:val="4"/>
  </w:num>
  <w:num w:numId="18">
    <w:abstractNumId w:val="8"/>
  </w:num>
  <w:num w:numId="19">
    <w:abstractNumId w:val="5"/>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087A"/>
    <w:rsid w:val="0000363C"/>
    <w:rsid w:val="00004743"/>
    <w:rsid w:val="00006FE6"/>
    <w:rsid w:val="000076BF"/>
    <w:rsid w:val="00011045"/>
    <w:rsid w:val="00012008"/>
    <w:rsid w:val="00012264"/>
    <w:rsid w:val="00012955"/>
    <w:rsid w:val="0002493F"/>
    <w:rsid w:val="00025963"/>
    <w:rsid w:val="000278BB"/>
    <w:rsid w:val="00034A0B"/>
    <w:rsid w:val="00034F6C"/>
    <w:rsid w:val="00035AE1"/>
    <w:rsid w:val="00035EF9"/>
    <w:rsid w:val="00040B91"/>
    <w:rsid w:val="0004364F"/>
    <w:rsid w:val="0004566C"/>
    <w:rsid w:val="00045D50"/>
    <w:rsid w:val="00046431"/>
    <w:rsid w:val="00046A51"/>
    <w:rsid w:val="00047E04"/>
    <w:rsid w:val="0005209D"/>
    <w:rsid w:val="000525D3"/>
    <w:rsid w:val="0005341F"/>
    <w:rsid w:val="000628B9"/>
    <w:rsid w:val="00066875"/>
    <w:rsid w:val="00070C1A"/>
    <w:rsid w:val="000722B1"/>
    <w:rsid w:val="000758FE"/>
    <w:rsid w:val="00081935"/>
    <w:rsid w:val="00081BC8"/>
    <w:rsid w:val="00083038"/>
    <w:rsid w:val="00087EC9"/>
    <w:rsid w:val="00095750"/>
    <w:rsid w:val="000966AA"/>
    <w:rsid w:val="000A1080"/>
    <w:rsid w:val="000A4B81"/>
    <w:rsid w:val="000A58DF"/>
    <w:rsid w:val="000B2F2F"/>
    <w:rsid w:val="000C030A"/>
    <w:rsid w:val="000C263A"/>
    <w:rsid w:val="000C2F06"/>
    <w:rsid w:val="000C3138"/>
    <w:rsid w:val="000C48B5"/>
    <w:rsid w:val="000C6DF1"/>
    <w:rsid w:val="000D0036"/>
    <w:rsid w:val="000D0C10"/>
    <w:rsid w:val="000D133B"/>
    <w:rsid w:val="000D2E4F"/>
    <w:rsid w:val="000D2F90"/>
    <w:rsid w:val="000D45E0"/>
    <w:rsid w:val="000D55F5"/>
    <w:rsid w:val="000E148A"/>
    <w:rsid w:val="000E1951"/>
    <w:rsid w:val="000E3428"/>
    <w:rsid w:val="000E3772"/>
    <w:rsid w:val="000E4441"/>
    <w:rsid w:val="000E5407"/>
    <w:rsid w:val="000E5A36"/>
    <w:rsid w:val="000F4D53"/>
    <w:rsid w:val="000F5EAB"/>
    <w:rsid w:val="000F5F2E"/>
    <w:rsid w:val="000F6E5E"/>
    <w:rsid w:val="001003A0"/>
    <w:rsid w:val="00100AD4"/>
    <w:rsid w:val="001012D9"/>
    <w:rsid w:val="00103C24"/>
    <w:rsid w:val="00111124"/>
    <w:rsid w:val="00113053"/>
    <w:rsid w:val="0011618D"/>
    <w:rsid w:val="00117B94"/>
    <w:rsid w:val="001205C1"/>
    <w:rsid w:val="00122FBD"/>
    <w:rsid w:val="00124514"/>
    <w:rsid w:val="00124AC4"/>
    <w:rsid w:val="001300EE"/>
    <w:rsid w:val="00131F59"/>
    <w:rsid w:val="00134B8F"/>
    <w:rsid w:val="00134DAC"/>
    <w:rsid w:val="0013640E"/>
    <w:rsid w:val="001370AB"/>
    <w:rsid w:val="00137D29"/>
    <w:rsid w:val="00145435"/>
    <w:rsid w:val="00145F02"/>
    <w:rsid w:val="001467BC"/>
    <w:rsid w:val="00150661"/>
    <w:rsid w:val="0015113E"/>
    <w:rsid w:val="00151959"/>
    <w:rsid w:val="00153DB7"/>
    <w:rsid w:val="0015485B"/>
    <w:rsid w:val="00154D6C"/>
    <w:rsid w:val="00155119"/>
    <w:rsid w:val="00160F9B"/>
    <w:rsid w:val="00163772"/>
    <w:rsid w:val="00170030"/>
    <w:rsid w:val="00170359"/>
    <w:rsid w:val="00170556"/>
    <w:rsid w:val="00173AA2"/>
    <w:rsid w:val="00176559"/>
    <w:rsid w:val="001777F0"/>
    <w:rsid w:val="001778A0"/>
    <w:rsid w:val="00181EAE"/>
    <w:rsid w:val="001925CF"/>
    <w:rsid w:val="00192BBC"/>
    <w:rsid w:val="00194D9E"/>
    <w:rsid w:val="001A04A2"/>
    <w:rsid w:val="001A2005"/>
    <w:rsid w:val="001A2416"/>
    <w:rsid w:val="001A3459"/>
    <w:rsid w:val="001A4A2E"/>
    <w:rsid w:val="001A556A"/>
    <w:rsid w:val="001A6D39"/>
    <w:rsid w:val="001B481B"/>
    <w:rsid w:val="001B4DD4"/>
    <w:rsid w:val="001B6794"/>
    <w:rsid w:val="001B7410"/>
    <w:rsid w:val="001B7C8F"/>
    <w:rsid w:val="001C46D1"/>
    <w:rsid w:val="001C5A3E"/>
    <w:rsid w:val="001C707A"/>
    <w:rsid w:val="001D1304"/>
    <w:rsid w:val="001D2671"/>
    <w:rsid w:val="001D3682"/>
    <w:rsid w:val="001E688B"/>
    <w:rsid w:val="001E71A7"/>
    <w:rsid w:val="001F2831"/>
    <w:rsid w:val="001F2B86"/>
    <w:rsid w:val="001F3789"/>
    <w:rsid w:val="001F4207"/>
    <w:rsid w:val="001F5DFE"/>
    <w:rsid w:val="00201154"/>
    <w:rsid w:val="00201227"/>
    <w:rsid w:val="00201D53"/>
    <w:rsid w:val="0020470A"/>
    <w:rsid w:val="0020481E"/>
    <w:rsid w:val="002076E6"/>
    <w:rsid w:val="002078FF"/>
    <w:rsid w:val="0021557D"/>
    <w:rsid w:val="002155A3"/>
    <w:rsid w:val="002157B6"/>
    <w:rsid w:val="00215F34"/>
    <w:rsid w:val="002206E3"/>
    <w:rsid w:val="0022098F"/>
    <w:rsid w:val="00223E3E"/>
    <w:rsid w:val="002256D8"/>
    <w:rsid w:val="00227880"/>
    <w:rsid w:val="0023031C"/>
    <w:rsid w:val="00232C87"/>
    <w:rsid w:val="00233F5D"/>
    <w:rsid w:val="0023408F"/>
    <w:rsid w:val="00234519"/>
    <w:rsid w:val="00237A37"/>
    <w:rsid w:val="00240FDA"/>
    <w:rsid w:val="002419CF"/>
    <w:rsid w:val="00241A3B"/>
    <w:rsid w:val="00244AEF"/>
    <w:rsid w:val="002461E0"/>
    <w:rsid w:val="002462B9"/>
    <w:rsid w:val="00252563"/>
    <w:rsid w:val="002533CD"/>
    <w:rsid w:val="00255ED4"/>
    <w:rsid w:val="002571A2"/>
    <w:rsid w:val="002573A4"/>
    <w:rsid w:val="0026414B"/>
    <w:rsid w:val="00265313"/>
    <w:rsid w:val="00266B5F"/>
    <w:rsid w:val="00267108"/>
    <w:rsid w:val="00270BFA"/>
    <w:rsid w:val="00273A4A"/>
    <w:rsid w:val="00275510"/>
    <w:rsid w:val="002767E4"/>
    <w:rsid w:val="0028025C"/>
    <w:rsid w:val="00285FD1"/>
    <w:rsid w:val="00287D52"/>
    <w:rsid w:val="00290A2E"/>
    <w:rsid w:val="00292437"/>
    <w:rsid w:val="002937C0"/>
    <w:rsid w:val="00296A05"/>
    <w:rsid w:val="002A05CA"/>
    <w:rsid w:val="002A0ABE"/>
    <w:rsid w:val="002A51F1"/>
    <w:rsid w:val="002A51F9"/>
    <w:rsid w:val="002A6610"/>
    <w:rsid w:val="002A6DDE"/>
    <w:rsid w:val="002A7DA0"/>
    <w:rsid w:val="002B0D8E"/>
    <w:rsid w:val="002B115E"/>
    <w:rsid w:val="002C1B06"/>
    <w:rsid w:val="002C341E"/>
    <w:rsid w:val="002C5499"/>
    <w:rsid w:val="002D0E4B"/>
    <w:rsid w:val="002D1CAA"/>
    <w:rsid w:val="002D4D72"/>
    <w:rsid w:val="002D4F6A"/>
    <w:rsid w:val="002D7CB8"/>
    <w:rsid w:val="002E3269"/>
    <w:rsid w:val="002F01A2"/>
    <w:rsid w:val="002F1365"/>
    <w:rsid w:val="00300F6C"/>
    <w:rsid w:val="00301F30"/>
    <w:rsid w:val="00303312"/>
    <w:rsid w:val="003042AC"/>
    <w:rsid w:val="00304727"/>
    <w:rsid w:val="003049DD"/>
    <w:rsid w:val="00307233"/>
    <w:rsid w:val="00307A26"/>
    <w:rsid w:val="003107EA"/>
    <w:rsid w:val="0031741E"/>
    <w:rsid w:val="00320B43"/>
    <w:rsid w:val="00334C58"/>
    <w:rsid w:val="003379B2"/>
    <w:rsid w:val="0034080D"/>
    <w:rsid w:val="00345447"/>
    <w:rsid w:val="00346C72"/>
    <w:rsid w:val="0034776F"/>
    <w:rsid w:val="00347AA9"/>
    <w:rsid w:val="003515CE"/>
    <w:rsid w:val="00351C95"/>
    <w:rsid w:val="00351E6E"/>
    <w:rsid w:val="0035266B"/>
    <w:rsid w:val="00352982"/>
    <w:rsid w:val="00353313"/>
    <w:rsid w:val="00356A75"/>
    <w:rsid w:val="00363E71"/>
    <w:rsid w:val="0036447E"/>
    <w:rsid w:val="003655EC"/>
    <w:rsid w:val="00366819"/>
    <w:rsid w:val="00370568"/>
    <w:rsid w:val="00370BC8"/>
    <w:rsid w:val="00371473"/>
    <w:rsid w:val="00372D0A"/>
    <w:rsid w:val="00373D1D"/>
    <w:rsid w:val="00377045"/>
    <w:rsid w:val="0037762B"/>
    <w:rsid w:val="00380117"/>
    <w:rsid w:val="00381E01"/>
    <w:rsid w:val="00381E56"/>
    <w:rsid w:val="003829C5"/>
    <w:rsid w:val="00382CB2"/>
    <w:rsid w:val="003833CF"/>
    <w:rsid w:val="0038382C"/>
    <w:rsid w:val="0038718D"/>
    <w:rsid w:val="00392CCF"/>
    <w:rsid w:val="0039333F"/>
    <w:rsid w:val="00395C1E"/>
    <w:rsid w:val="003974D4"/>
    <w:rsid w:val="00397CA1"/>
    <w:rsid w:val="003A0594"/>
    <w:rsid w:val="003A51D0"/>
    <w:rsid w:val="003A5677"/>
    <w:rsid w:val="003A60ED"/>
    <w:rsid w:val="003A7991"/>
    <w:rsid w:val="003B48C3"/>
    <w:rsid w:val="003B4A54"/>
    <w:rsid w:val="003B4D54"/>
    <w:rsid w:val="003B7042"/>
    <w:rsid w:val="003C55C4"/>
    <w:rsid w:val="003D2573"/>
    <w:rsid w:val="003D6373"/>
    <w:rsid w:val="003D6D66"/>
    <w:rsid w:val="003E4EB5"/>
    <w:rsid w:val="003E6E97"/>
    <w:rsid w:val="003E769A"/>
    <w:rsid w:val="003F00E7"/>
    <w:rsid w:val="003F142C"/>
    <w:rsid w:val="003F1653"/>
    <w:rsid w:val="003F1A68"/>
    <w:rsid w:val="003F326E"/>
    <w:rsid w:val="003F6730"/>
    <w:rsid w:val="003F7380"/>
    <w:rsid w:val="0040193D"/>
    <w:rsid w:val="00402C19"/>
    <w:rsid w:val="00404224"/>
    <w:rsid w:val="0040588F"/>
    <w:rsid w:val="00406E33"/>
    <w:rsid w:val="00415390"/>
    <w:rsid w:val="0041654B"/>
    <w:rsid w:val="00422EEC"/>
    <w:rsid w:val="00424F21"/>
    <w:rsid w:val="00430056"/>
    <w:rsid w:val="00431BCA"/>
    <w:rsid w:val="004333CB"/>
    <w:rsid w:val="00433CD5"/>
    <w:rsid w:val="004362B6"/>
    <w:rsid w:val="00436772"/>
    <w:rsid w:val="00437453"/>
    <w:rsid w:val="00437B5C"/>
    <w:rsid w:val="00442F8B"/>
    <w:rsid w:val="004434D8"/>
    <w:rsid w:val="0045031B"/>
    <w:rsid w:val="0045048A"/>
    <w:rsid w:val="0045240D"/>
    <w:rsid w:val="004540A0"/>
    <w:rsid w:val="004545C9"/>
    <w:rsid w:val="00457E0E"/>
    <w:rsid w:val="004614C5"/>
    <w:rsid w:val="00462B70"/>
    <w:rsid w:val="00463778"/>
    <w:rsid w:val="00464A67"/>
    <w:rsid w:val="00477685"/>
    <w:rsid w:val="00485EB2"/>
    <w:rsid w:val="0048779D"/>
    <w:rsid w:val="004919E7"/>
    <w:rsid w:val="00495B75"/>
    <w:rsid w:val="00496E72"/>
    <w:rsid w:val="004A114E"/>
    <w:rsid w:val="004A3C1E"/>
    <w:rsid w:val="004A71E3"/>
    <w:rsid w:val="004B2938"/>
    <w:rsid w:val="004B2A23"/>
    <w:rsid w:val="004B490C"/>
    <w:rsid w:val="004B4925"/>
    <w:rsid w:val="004B4BD1"/>
    <w:rsid w:val="004B5EFA"/>
    <w:rsid w:val="004C04AA"/>
    <w:rsid w:val="004C335B"/>
    <w:rsid w:val="004C5C6F"/>
    <w:rsid w:val="004C69E7"/>
    <w:rsid w:val="004D16D4"/>
    <w:rsid w:val="004D16FC"/>
    <w:rsid w:val="004D2157"/>
    <w:rsid w:val="004D2DA1"/>
    <w:rsid w:val="004D2DFC"/>
    <w:rsid w:val="004D2F42"/>
    <w:rsid w:val="004D77EC"/>
    <w:rsid w:val="004E29F5"/>
    <w:rsid w:val="004E3460"/>
    <w:rsid w:val="004E39EC"/>
    <w:rsid w:val="004E5468"/>
    <w:rsid w:val="004E59E2"/>
    <w:rsid w:val="004E67EE"/>
    <w:rsid w:val="004E766C"/>
    <w:rsid w:val="004F1663"/>
    <w:rsid w:val="004F2665"/>
    <w:rsid w:val="00502885"/>
    <w:rsid w:val="00503CC8"/>
    <w:rsid w:val="00504117"/>
    <w:rsid w:val="00506868"/>
    <w:rsid w:val="00507612"/>
    <w:rsid w:val="005105C4"/>
    <w:rsid w:val="005136BD"/>
    <w:rsid w:val="00514304"/>
    <w:rsid w:val="00514613"/>
    <w:rsid w:val="00514626"/>
    <w:rsid w:val="00514F09"/>
    <w:rsid w:val="005206FD"/>
    <w:rsid w:val="00521E6B"/>
    <w:rsid w:val="00525472"/>
    <w:rsid w:val="00527EC3"/>
    <w:rsid w:val="0053192B"/>
    <w:rsid w:val="00531B04"/>
    <w:rsid w:val="005359C8"/>
    <w:rsid w:val="00535ED4"/>
    <w:rsid w:val="00535FBF"/>
    <w:rsid w:val="0053672B"/>
    <w:rsid w:val="005413AE"/>
    <w:rsid w:val="00541E68"/>
    <w:rsid w:val="00544871"/>
    <w:rsid w:val="00544A57"/>
    <w:rsid w:val="005473B9"/>
    <w:rsid w:val="00551CE0"/>
    <w:rsid w:val="00552864"/>
    <w:rsid w:val="0055335C"/>
    <w:rsid w:val="0055347E"/>
    <w:rsid w:val="005539CB"/>
    <w:rsid w:val="00553DCB"/>
    <w:rsid w:val="00554C77"/>
    <w:rsid w:val="005552AA"/>
    <w:rsid w:val="00555A5F"/>
    <w:rsid w:val="00555A9E"/>
    <w:rsid w:val="00556A3D"/>
    <w:rsid w:val="00556F43"/>
    <w:rsid w:val="00564882"/>
    <w:rsid w:val="00566E91"/>
    <w:rsid w:val="00567065"/>
    <w:rsid w:val="00574708"/>
    <w:rsid w:val="00575E0D"/>
    <w:rsid w:val="0057650F"/>
    <w:rsid w:val="00577960"/>
    <w:rsid w:val="0058252B"/>
    <w:rsid w:val="00583B50"/>
    <w:rsid w:val="00584399"/>
    <w:rsid w:val="005867EF"/>
    <w:rsid w:val="00586944"/>
    <w:rsid w:val="005944B8"/>
    <w:rsid w:val="0059645F"/>
    <w:rsid w:val="005A0C77"/>
    <w:rsid w:val="005A44ED"/>
    <w:rsid w:val="005A5E0C"/>
    <w:rsid w:val="005A6093"/>
    <w:rsid w:val="005B0813"/>
    <w:rsid w:val="005B0C7D"/>
    <w:rsid w:val="005B2DEE"/>
    <w:rsid w:val="005B3240"/>
    <w:rsid w:val="005B6B6D"/>
    <w:rsid w:val="005B6DF2"/>
    <w:rsid w:val="005B76A2"/>
    <w:rsid w:val="005C19C7"/>
    <w:rsid w:val="005C411B"/>
    <w:rsid w:val="005C5621"/>
    <w:rsid w:val="005C7D1B"/>
    <w:rsid w:val="005D0347"/>
    <w:rsid w:val="005D0929"/>
    <w:rsid w:val="005D0A85"/>
    <w:rsid w:val="005D2D5C"/>
    <w:rsid w:val="005D48C5"/>
    <w:rsid w:val="005D7F35"/>
    <w:rsid w:val="005E196B"/>
    <w:rsid w:val="005E1EC2"/>
    <w:rsid w:val="005E267C"/>
    <w:rsid w:val="005F0CD2"/>
    <w:rsid w:val="005F7215"/>
    <w:rsid w:val="006020A0"/>
    <w:rsid w:val="00602514"/>
    <w:rsid w:val="00605D16"/>
    <w:rsid w:val="00605EB8"/>
    <w:rsid w:val="00607CC4"/>
    <w:rsid w:val="0061023C"/>
    <w:rsid w:val="00613F34"/>
    <w:rsid w:val="00614010"/>
    <w:rsid w:val="0062000A"/>
    <w:rsid w:val="006230A3"/>
    <w:rsid w:val="0062388E"/>
    <w:rsid w:val="00633403"/>
    <w:rsid w:val="006337F6"/>
    <w:rsid w:val="00640B40"/>
    <w:rsid w:val="00641B57"/>
    <w:rsid w:val="006429B4"/>
    <w:rsid w:val="00644390"/>
    <w:rsid w:val="00644693"/>
    <w:rsid w:val="00646B71"/>
    <w:rsid w:val="006512AC"/>
    <w:rsid w:val="00651C5D"/>
    <w:rsid w:val="006532C6"/>
    <w:rsid w:val="00653F7A"/>
    <w:rsid w:val="0066123C"/>
    <w:rsid w:val="00661F26"/>
    <w:rsid w:val="00666A81"/>
    <w:rsid w:val="00667357"/>
    <w:rsid w:val="0067249F"/>
    <w:rsid w:val="00673EB3"/>
    <w:rsid w:val="0067543E"/>
    <w:rsid w:val="006770E8"/>
    <w:rsid w:val="0067768D"/>
    <w:rsid w:val="00682404"/>
    <w:rsid w:val="0068378A"/>
    <w:rsid w:val="0068440C"/>
    <w:rsid w:val="00684CAE"/>
    <w:rsid w:val="00695E45"/>
    <w:rsid w:val="006971C5"/>
    <w:rsid w:val="006A283F"/>
    <w:rsid w:val="006A733B"/>
    <w:rsid w:val="006A75AB"/>
    <w:rsid w:val="006B65DC"/>
    <w:rsid w:val="006B77EF"/>
    <w:rsid w:val="006B787A"/>
    <w:rsid w:val="006C0A24"/>
    <w:rsid w:val="006C102A"/>
    <w:rsid w:val="006C115E"/>
    <w:rsid w:val="006C47F7"/>
    <w:rsid w:val="006C5FC9"/>
    <w:rsid w:val="006C715F"/>
    <w:rsid w:val="006C7C69"/>
    <w:rsid w:val="006D2058"/>
    <w:rsid w:val="006D2CDB"/>
    <w:rsid w:val="006D3569"/>
    <w:rsid w:val="006D4EBE"/>
    <w:rsid w:val="006D7495"/>
    <w:rsid w:val="006E23C8"/>
    <w:rsid w:val="006E37B6"/>
    <w:rsid w:val="006E435B"/>
    <w:rsid w:val="006E70B8"/>
    <w:rsid w:val="006F412B"/>
    <w:rsid w:val="006F4FCE"/>
    <w:rsid w:val="006F72BF"/>
    <w:rsid w:val="007016D8"/>
    <w:rsid w:val="0070191A"/>
    <w:rsid w:val="00710461"/>
    <w:rsid w:val="00711CCC"/>
    <w:rsid w:val="00711E54"/>
    <w:rsid w:val="0071352B"/>
    <w:rsid w:val="00714EAF"/>
    <w:rsid w:val="007160E2"/>
    <w:rsid w:val="00716384"/>
    <w:rsid w:val="00717A5F"/>
    <w:rsid w:val="00720677"/>
    <w:rsid w:val="00720E1D"/>
    <w:rsid w:val="00721E10"/>
    <w:rsid w:val="007240DF"/>
    <w:rsid w:val="00724FC3"/>
    <w:rsid w:val="0072555F"/>
    <w:rsid w:val="00725ED7"/>
    <w:rsid w:val="00726FB2"/>
    <w:rsid w:val="007328B8"/>
    <w:rsid w:val="00734254"/>
    <w:rsid w:val="00737A0A"/>
    <w:rsid w:val="00741AAC"/>
    <w:rsid w:val="00742F9E"/>
    <w:rsid w:val="00743275"/>
    <w:rsid w:val="00743618"/>
    <w:rsid w:val="00744893"/>
    <w:rsid w:val="007459DB"/>
    <w:rsid w:val="00745B2F"/>
    <w:rsid w:val="0074654B"/>
    <w:rsid w:val="00746EF1"/>
    <w:rsid w:val="00750174"/>
    <w:rsid w:val="00750C2D"/>
    <w:rsid w:val="00752616"/>
    <w:rsid w:val="00764668"/>
    <w:rsid w:val="00764F94"/>
    <w:rsid w:val="0076610A"/>
    <w:rsid w:val="00766D3A"/>
    <w:rsid w:val="00766D6A"/>
    <w:rsid w:val="007711DE"/>
    <w:rsid w:val="0077158F"/>
    <w:rsid w:val="0077203D"/>
    <w:rsid w:val="00772A8C"/>
    <w:rsid w:val="00775972"/>
    <w:rsid w:val="00775FFC"/>
    <w:rsid w:val="007806F8"/>
    <w:rsid w:val="00781242"/>
    <w:rsid w:val="0078439B"/>
    <w:rsid w:val="0078610A"/>
    <w:rsid w:val="0078736A"/>
    <w:rsid w:val="00787F36"/>
    <w:rsid w:val="00791461"/>
    <w:rsid w:val="0079325C"/>
    <w:rsid w:val="0079485E"/>
    <w:rsid w:val="00796EFD"/>
    <w:rsid w:val="0079734D"/>
    <w:rsid w:val="007A0B0E"/>
    <w:rsid w:val="007A0F92"/>
    <w:rsid w:val="007A2519"/>
    <w:rsid w:val="007A2EE1"/>
    <w:rsid w:val="007A385A"/>
    <w:rsid w:val="007A3B9A"/>
    <w:rsid w:val="007A6BEB"/>
    <w:rsid w:val="007A7798"/>
    <w:rsid w:val="007B2196"/>
    <w:rsid w:val="007B3559"/>
    <w:rsid w:val="007B45AF"/>
    <w:rsid w:val="007B5A1B"/>
    <w:rsid w:val="007C0B3C"/>
    <w:rsid w:val="007C39BF"/>
    <w:rsid w:val="007C69A2"/>
    <w:rsid w:val="007C6B64"/>
    <w:rsid w:val="007D1065"/>
    <w:rsid w:val="007D536F"/>
    <w:rsid w:val="007D6A7F"/>
    <w:rsid w:val="007E053E"/>
    <w:rsid w:val="007E0CB1"/>
    <w:rsid w:val="007E5644"/>
    <w:rsid w:val="007E67B8"/>
    <w:rsid w:val="007E698D"/>
    <w:rsid w:val="007F2621"/>
    <w:rsid w:val="007F497A"/>
    <w:rsid w:val="007F5FC6"/>
    <w:rsid w:val="0080461F"/>
    <w:rsid w:val="00806A92"/>
    <w:rsid w:val="00806CBA"/>
    <w:rsid w:val="0080731C"/>
    <w:rsid w:val="008130B6"/>
    <w:rsid w:val="008170F5"/>
    <w:rsid w:val="00821FA9"/>
    <w:rsid w:val="008233FC"/>
    <w:rsid w:val="008250F5"/>
    <w:rsid w:val="00825133"/>
    <w:rsid w:val="00825932"/>
    <w:rsid w:val="008260EA"/>
    <w:rsid w:val="00826F88"/>
    <w:rsid w:val="00830010"/>
    <w:rsid w:val="00833122"/>
    <w:rsid w:val="008357C4"/>
    <w:rsid w:val="00837DB9"/>
    <w:rsid w:val="00842045"/>
    <w:rsid w:val="0084213B"/>
    <w:rsid w:val="00842B50"/>
    <w:rsid w:val="00844C91"/>
    <w:rsid w:val="008460DF"/>
    <w:rsid w:val="0084624B"/>
    <w:rsid w:val="0085166A"/>
    <w:rsid w:val="008516F9"/>
    <w:rsid w:val="00853DBA"/>
    <w:rsid w:val="008556F4"/>
    <w:rsid w:val="008564AB"/>
    <w:rsid w:val="008564C1"/>
    <w:rsid w:val="0085699F"/>
    <w:rsid w:val="00856E16"/>
    <w:rsid w:val="00857BFF"/>
    <w:rsid w:val="00857DF1"/>
    <w:rsid w:val="008620B1"/>
    <w:rsid w:val="00862EBC"/>
    <w:rsid w:val="00864E57"/>
    <w:rsid w:val="00865D58"/>
    <w:rsid w:val="008716EF"/>
    <w:rsid w:val="008726A2"/>
    <w:rsid w:val="008765D5"/>
    <w:rsid w:val="00877A12"/>
    <w:rsid w:val="008804F6"/>
    <w:rsid w:val="00884407"/>
    <w:rsid w:val="00885896"/>
    <w:rsid w:val="00885D29"/>
    <w:rsid w:val="00887354"/>
    <w:rsid w:val="00887574"/>
    <w:rsid w:val="008907A0"/>
    <w:rsid w:val="00891A02"/>
    <w:rsid w:val="008932EB"/>
    <w:rsid w:val="0089431B"/>
    <w:rsid w:val="008950BC"/>
    <w:rsid w:val="008A04AE"/>
    <w:rsid w:val="008A24DA"/>
    <w:rsid w:val="008A3208"/>
    <w:rsid w:val="008A3316"/>
    <w:rsid w:val="008A373F"/>
    <w:rsid w:val="008A3897"/>
    <w:rsid w:val="008A3D1F"/>
    <w:rsid w:val="008A4CD4"/>
    <w:rsid w:val="008A4F3F"/>
    <w:rsid w:val="008A5687"/>
    <w:rsid w:val="008A631C"/>
    <w:rsid w:val="008A6454"/>
    <w:rsid w:val="008A6E74"/>
    <w:rsid w:val="008B3877"/>
    <w:rsid w:val="008B4EFA"/>
    <w:rsid w:val="008B6614"/>
    <w:rsid w:val="008B6EBF"/>
    <w:rsid w:val="008C03CB"/>
    <w:rsid w:val="008C1307"/>
    <w:rsid w:val="008C2605"/>
    <w:rsid w:val="008C3AE2"/>
    <w:rsid w:val="008C5D3A"/>
    <w:rsid w:val="008C6BEB"/>
    <w:rsid w:val="008C772A"/>
    <w:rsid w:val="008D003B"/>
    <w:rsid w:val="008D22F5"/>
    <w:rsid w:val="008D29FB"/>
    <w:rsid w:val="008D4CF0"/>
    <w:rsid w:val="008D5F3A"/>
    <w:rsid w:val="008E2D52"/>
    <w:rsid w:val="008E40D2"/>
    <w:rsid w:val="008F269A"/>
    <w:rsid w:val="008F3496"/>
    <w:rsid w:val="008F50E5"/>
    <w:rsid w:val="008F6172"/>
    <w:rsid w:val="008F796D"/>
    <w:rsid w:val="008F7D30"/>
    <w:rsid w:val="0090507F"/>
    <w:rsid w:val="009052AB"/>
    <w:rsid w:val="00907F81"/>
    <w:rsid w:val="009125CE"/>
    <w:rsid w:val="00917921"/>
    <w:rsid w:val="00930473"/>
    <w:rsid w:val="00932867"/>
    <w:rsid w:val="00933EC5"/>
    <w:rsid w:val="00935822"/>
    <w:rsid w:val="009379E7"/>
    <w:rsid w:val="00940DCE"/>
    <w:rsid w:val="00941233"/>
    <w:rsid w:val="009416B4"/>
    <w:rsid w:val="009429A9"/>
    <w:rsid w:val="009442E9"/>
    <w:rsid w:val="00946D21"/>
    <w:rsid w:val="00947507"/>
    <w:rsid w:val="00951BE0"/>
    <w:rsid w:val="00951EEA"/>
    <w:rsid w:val="009529A4"/>
    <w:rsid w:val="009534D2"/>
    <w:rsid w:val="00955AB4"/>
    <w:rsid w:val="00962762"/>
    <w:rsid w:val="009719EF"/>
    <w:rsid w:val="00972115"/>
    <w:rsid w:val="009817C0"/>
    <w:rsid w:val="00981EC7"/>
    <w:rsid w:val="00982017"/>
    <w:rsid w:val="00983032"/>
    <w:rsid w:val="00983623"/>
    <w:rsid w:val="009837DE"/>
    <w:rsid w:val="00984AC0"/>
    <w:rsid w:val="00996652"/>
    <w:rsid w:val="00996DF5"/>
    <w:rsid w:val="009971B4"/>
    <w:rsid w:val="009A319E"/>
    <w:rsid w:val="009A40D0"/>
    <w:rsid w:val="009A4DF0"/>
    <w:rsid w:val="009B524A"/>
    <w:rsid w:val="009B6A3F"/>
    <w:rsid w:val="009C25E4"/>
    <w:rsid w:val="009C2B07"/>
    <w:rsid w:val="009C7F6E"/>
    <w:rsid w:val="009D2167"/>
    <w:rsid w:val="009D26F2"/>
    <w:rsid w:val="009D44A2"/>
    <w:rsid w:val="009D751B"/>
    <w:rsid w:val="009D7B53"/>
    <w:rsid w:val="009F4C5B"/>
    <w:rsid w:val="009F60C3"/>
    <w:rsid w:val="009F64D1"/>
    <w:rsid w:val="00A0096F"/>
    <w:rsid w:val="00A018D5"/>
    <w:rsid w:val="00A029D9"/>
    <w:rsid w:val="00A06254"/>
    <w:rsid w:val="00A0682A"/>
    <w:rsid w:val="00A07037"/>
    <w:rsid w:val="00A07D1C"/>
    <w:rsid w:val="00A07EBA"/>
    <w:rsid w:val="00A169AC"/>
    <w:rsid w:val="00A1773E"/>
    <w:rsid w:val="00A203D8"/>
    <w:rsid w:val="00A21B94"/>
    <w:rsid w:val="00A23D45"/>
    <w:rsid w:val="00A2606E"/>
    <w:rsid w:val="00A314B3"/>
    <w:rsid w:val="00A3178C"/>
    <w:rsid w:val="00A41699"/>
    <w:rsid w:val="00A42BE1"/>
    <w:rsid w:val="00A43A8E"/>
    <w:rsid w:val="00A43C35"/>
    <w:rsid w:val="00A44166"/>
    <w:rsid w:val="00A44889"/>
    <w:rsid w:val="00A4607C"/>
    <w:rsid w:val="00A5072F"/>
    <w:rsid w:val="00A52D52"/>
    <w:rsid w:val="00A56487"/>
    <w:rsid w:val="00A56CB7"/>
    <w:rsid w:val="00A56DE4"/>
    <w:rsid w:val="00A609AB"/>
    <w:rsid w:val="00A60E61"/>
    <w:rsid w:val="00A62EB1"/>
    <w:rsid w:val="00A6500A"/>
    <w:rsid w:val="00A705AD"/>
    <w:rsid w:val="00A71CD3"/>
    <w:rsid w:val="00A74E17"/>
    <w:rsid w:val="00A75CD1"/>
    <w:rsid w:val="00A76943"/>
    <w:rsid w:val="00A84D28"/>
    <w:rsid w:val="00A915BB"/>
    <w:rsid w:val="00A933A1"/>
    <w:rsid w:val="00A953A9"/>
    <w:rsid w:val="00A95811"/>
    <w:rsid w:val="00A95D3E"/>
    <w:rsid w:val="00A96448"/>
    <w:rsid w:val="00A97ACD"/>
    <w:rsid w:val="00AA0746"/>
    <w:rsid w:val="00AA12F7"/>
    <w:rsid w:val="00AA22F1"/>
    <w:rsid w:val="00AA64D3"/>
    <w:rsid w:val="00AA70CC"/>
    <w:rsid w:val="00AB1B67"/>
    <w:rsid w:val="00AB3E29"/>
    <w:rsid w:val="00AB4DD9"/>
    <w:rsid w:val="00AB5512"/>
    <w:rsid w:val="00AB70F3"/>
    <w:rsid w:val="00AC01CB"/>
    <w:rsid w:val="00AC157C"/>
    <w:rsid w:val="00AC1845"/>
    <w:rsid w:val="00AC1FB1"/>
    <w:rsid w:val="00AC2D92"/>
    <w:rsid w:val="00AD0104"/>
    <w:rsid w:val="00AD71CF"/>
    <w:rsid w:val="00AE1B84"/>
    <w:rsid w:val="00AE3D77"/>
    <w:rsid w:val="00AE5220"/>
    <w:rsid w:val="00AF0B85"/>
    <w:rsid w:val="00AF153D"/>
    <w:rsid w:val="00AF502F"/>
    <w:rsid w:val="00B00FF2"/>
    <w:rsid w:val="00B016FC"/>
    <w:rsid w:val="00B0182F"/>
    <w:rsid w:val="00B05E26"/>
    <w:rsid w:val="00B12229"/>
    <w:rsid w:val="00B14EF5"/>
    <w:rsid w:val="00B154F6"/>
    <w:rsid w:val="00B161A3"/>
    <w:rsid w:val="00B1757B"/>
    <w:rsid w:val="00B20A64"/>
    <w:rsid w:val="00B21B5B"/>
    <w:rsid w:val="00B2357A"/>
    <w:rsid w:val="00B33922"/>
    <w:rsid w:val="00B33B7F"/>
    <w:rsid w:val="00B41CD3"/>
    <w:rsid w:val="00B420F0"/>
    <w:rsid w:val="00B4662D"/>
    <w:rsid w:val="00B46D30"/>
    <w:rsid w:val="00B46F0D"/>
    <w:rsid w:val="00B46FD9"/>
    <w:rsid w:val="00B47691"/>
    <w:rsid w:val="00B47B59"/>
    <w:rsid w:val="00B54335"/>
    <w:rsid w:val="00B54AA1"/>
    <w:rsid w:val="00B60ECD"/>
    <w:rsid w:val="00B6310E"/>
    <w:rsid w:val="00B66E99"/>
    <w:rsid w:val="00B67515"/>
    <w:rsid w:val="00B710CB"/>
    <w:rsid w:val="00B71D65"/>
    <w:rsid w:val="00B727A5"/>
    <w:rsid w:val="00B75DB5"/>
    <w:rsid w:val="00B75DE6"/>
    <w:rsid w:val="00B76C14"/>
    <w:rsid w:val="00B76DBE"/>
    <w:rsid w:val="00B76DE1"/>
    <w:rsid w:val="00B7748B"/>
    <w:rsid w:val="00B776B0"/>
    <w:rsid w:val="00B81DDA"/>
    <w:rsid w:val="00B82947"/>
    <w:rsid w:val="00B8371D"/>
    <w:rsid w:val="00B8577A"/>
    <w:rsid w:val="00B868DD"/>
    <w:rsid w:val="00B91578"/>
    <w:rsid w:val="00B932F2"/>
    <w:rsid w:val="00B93489"/>
    <w:rsid w:val="00B939F2"/>
    <w:rsid w:val="00B9503F"/>
    <w:rsid w:val="00B97246"/>
    <w:rsid w:val="00BA41F8"/>
    <w:rsid w:val="00BB0B26"/>
    <w:rsid w:val="00BB15CE"/>
    <w:rsid w:val="00BB17A5"/>
    <w:rsid w:val="00BB2914"/>
    <w:rsid w:val="00BB4D2C"/>
    <w:rsid w:val="00BB5797"/>
    <w:rsid w:val="00BB60C7"/>
    <w:rsid w:val="00BB70A6"/>
    <w:rsid w:val="00BC112E"/>
    <w:rsid w:val="00BC336C"/>
    <w:rsid w:val="00BC40FE"/>
    <w:rsid w:val="00BD0980"/>
    <w:rsid w:val="00BD1010"/>
    <w:rsid w:val="00BD31E1"/>
    <w:rsid w:val="00BD49BB"/>
    <w:rsid w:val="00BE2BD9"/>
    <w:rsid w:val="00BE304F"/>
    <w:rsid w:val="00BF13EA"/>
    <w:rsid w:val="00BF21B9"/>
    <w:rsid w:val="00BF4D8B"/>
    <w:rsid w:val="00BF7576"/>
    <w:rsid w:val="00BF7FED"/>
    <w:rsid w:val="00C00321"/>
    <w:rsid w:val="00C0390D"/>
    <w:rsid w:val="00C068A6"/>
    <w:rsid w:val="00C11E81"/>
    <w:rsid w:val="00C12359"/>
    <w:rsid w:val="00C124F8"/>
    <w:rsid w:val="00C14775"/>
    <w:rsid w:val="00C15FD0"/>
    <w:rsid w:val="00C16C37"/>
    <w:rsid w:val="00C20932"/>
    <w:rsid w:val="00C21298"/>
    <w:rsid w:val="00C226E5"/>
    <w:rsid w:val="00C257E7"/>
    <w:rsid w:val="00C26DB3"/>
    <w:rsid w:val="00C301E9"/>
    <w:rsid w:val="00C31026"/>
    <w:rsid w:val="00C3618F"/>
    <w:rsid w:val="00C37943"/>
    <w:rsid w:val="00C413EE"/>
    <w:rsid w:val="00C41606"/>
    <w:rsid w:val="00C41B18"/>
    <w:rsid w:val="00C46DD1"/>
    <w:rsid w:val="00C47BF9"/>
    <w:rsid w:val="00C47FAA"/>
    <w:rsid w:val="00C500AF"/>
    <w:rsid w:val="00C50893"/>
    <w:rsid w:val="00C516CF"/>
    <w:rsid w:val="00C51AE0"/>
    <w:rsid w:val="00C5313A"/>
    <w:rsid w:val="00C53370"/>
    <w:rsid w:val="00C542B0"/>
    <w:rsid w:val="00C57D88"/>
    <w:rsid w:val="00C61635"/>
    <w:rsid w:val="00C6679B"/>
    <w:rsid w:val="00C66B8B"/>
    <w:rsid w:val="00C675F4"/>
    <w:rsid w:val="00C70A8C"/>
    <w:rsid w:val="00C720A1"/>
    <w:rsid w:val="00C7397C"/>
    <w:rsid w:val="00C8094F"/>
    <w:rsid w:val="00C81CD4"/>
    <w:rsid w:val="00C84578"/>
    <w:rsid w:val="00C8647B"/>
    <w:rsid w:val="00C87B3F"/>
    <w:rsid w:val="00C90DE8"/>
    <w:rsid w:val="00C915ED"/>
    <w:rsid w:val="00C92615"/>
    <w:rsid w:val="00C931E5"/>
    <w:rsid w:val="00C96159"/>
    <w:rsid w:val="00C96DCD"/>
    <w:rsid w:val="00CA236C"/>
    <w:rsid w:val="00CA3001"/>
    <w:rsid w:val="00CA36A3"/>
    <w:rsid w:val="00CA533B"/>
    <w:rsid w:val="00CA6E29"/>
    <w:rsid w:val="00CB0312"/>
    <w:rsid w:val="00CB05E5"/>
    <w:rsid w:val="00CB23DF"/>
    <w:rsid w:val="00CB5D0E"/>
    <w:rsid w:val="00CB74DA"/>
    <w:rsid w:val="00CB7FA8"/>
    <w:rsid w:val="00CC01E5"/>
    <w:rsid w:val="00CC05DF"/>
    <w:rsid w:val="00CC1806"/>
    <w:rsid w:val="00CC470F"/>
    <w:rsid w:val="00CC591A"/>
    <w:rsid w:val="00CD0EFD"/>
    <w:rsid w:val="00CD29AC"/>
    <w:rsid w:val="00CD448D"/>
    <w:rsid w:val="00CD6139"/>
    <w:rsid w:val="00CD67D3"/>
    <w:rsid w:val="00CD71D9"/>
    <w:rsid w:val="00CD7688"/>
    <w:rsid w:val="00CE33A1"/>
    <w:rsid w:val="00CE43E8"/>
    <w:rsid w:val="00CE4ECC"/>
    <w:rsid w:val="00CE5D67"/>
    <w:rsid w:val="00CE5E23"/>
    <w:rsid w:val="00CE6E79"/>
    <w:rsid w:val="00CE6F4F"/>
    <w:rsid w:val="00CF201B"/>
    <w:rsid w:val="00CF2EE5"/>
    <w:rsid w:val="00CF58BD"/>
    <w:rsid w:val="00D00AB7"/>
    <w:rsid w:val="00D01545"/>
    <w:rsid w:val="00D04834"/>
    <w:rsid w:val="00D04BAC"/>
    <w:rsid w:val="00D141F2"/>
    <w:rsid w:val="00D14E7C"/>
    <w:rsid w:val="00D153D2"/>
    <w:rsid w:val="00D20FB8"/>
    <w:rsid w:val="00D2331E"/>
    <w:rsid w:val="00D26342"/>
    <w:rsid w:val="00D267BD"/>
    <w:rsid w:val="00D26FF5"/>
    <w:rsid w:val="00D302A3"/>
    <w:rsid w:val="00D30847"/>
    <w:rsid w:val="00D33A9A"/>
    <w:rsid w:val="00D33AEC"/>
    <w:rsid w:val="00D33F87"/>
    <w:rsid w:val="00D359FC"/>
    <w:rsid w:val="00D41720"/>
    <w:rsid w:val="00D4252E"/>
    <w:rsid w:val="00D5166C"/>
    <w:rsid w:val="00D532EC"/>
    <w:rsid w:val="00D54B54"/>
    <w:rsid w:val="00D56942"/>
    <w:rsid w:val="00D57406"/>
    <w:rsid w:val="00D601C5"/>
    <w:rsid w:val="00D60702"/>
    <w:rsid w:val="00D61CD8"/>
    <w:rsid w:val="00D639A3"/>
    <w:rsid w:val="00D64014"/>
    <w:rsid w:val="00D66479"/>
    <w:rsid w:val="00D70676"/>
    <w:rsid w:val="00D7134E"/>
    <w:rsid w:val="00D7146A"/>
    <w:rsid w:val="00D7249A"/>
    <w:rsid w:val="00D725D4"/>
    <w:rsid w:val="00D72CC4"/>
    <w:rsid w:val="00D80015"/>
    <w:rsid w:val="00D8219F"/>
    <w:rsid w:val="00D8289C"/>
    <w:rsid w:val="00D84C9B"/>
    <w:rsid w:val="00D8531F"/>
    <w:rsid w:val="00D8655D"/>
    <w:rsid w:val="00D8714F"/>
    <w:rsid w:val="00D87401"/>
    <w:rsid w:val="00D878F4"/>
    <w:rsid w:val="00D913BD"/>
    <w:rsid w:val="00D94BC8"/>
    <w:rsid w:val="00D95CC1"/>
    <w:rsid w:val="00D96D93"/>
    <w:rsid w:val="00D97A10"/>
    <w:rsid w:val="00DA2AAF"/>
    <w:rsid w:val="00DA4B19"/>
    <w:rsid w:val="00DA7D9F"/>
    <w:rsid w:val="00DB09C2"/>
    <w:rsid w:val="00DB2208"/>
    <w:rsid w:val="00DB2719"/>
    <w:rsid w:val="00DB2FD5"/>
    <w:rsid w:val="00DB470D"/>
    <w:rsid w:val="00DB5905"/>
    <w:rsid w:val="00DC29E2"/>
    <w:rsid w:val="00DC4837"/>
    <w:rsid w:val="00DC5DE4"/>
    <w:rsid w:val="00DD38F9"/>
    <w:rsid w:val="00DD61CD"/>
    <w:rsid w:val="00DD6E37"/>
    <w:rsid w:val="00DD6ED4"/>
    <w:rsid w:val="00DE04D5"/>
    <w:rsid w:val="00DE073D"/>
    <w:rsid w:val="00DE08F1"/>
    <w:rsid w:val="00DE17BC"/>
    <w:rsid w:val="00DE3F1B"/>
    <w:rsid w:val="00DE5467"/>
    <w:rsid w:val="00DF1C24"/>
    <w:rsid w:val="00DF1D3E"/>
    <w:rsid w:val="00DF32BA"/>
    <w:rsid w:val="00E01AB2"/>
    <w:rsid w:val="00E02DAC"/>
    <w:rsid w:val="00E03799"/>
    <w:rsid w:val="00E0430D"/>
    <w:rsid w:val="00E0502E"/>
    <w:rsid w:val="00E10818"/>
    <w:rsid w:val="00E11847"/>
    <w:rsid w:val="00E12329"/>
    <w:rsid w:val="00E13239"/>
    <w:rsid w:val="00E136B9"/>
    <w:rsid w:val="00E13EF4"/>
    <w:rsid w:val="00E16ACF"/>
    <w:rsid w:val="00E1727D"/>
    <w:rsid w:val="00E1746D"/>
    <w:rsid w:val="00E17501"/>
    <w:rsid w:val="00E22F61"/>
    <w:rsid w:val="00E2318D"/>
    <w:rsid w:val="00E23843"/>
    <w:rsid w:val="00E24CFA"/>
    <w:rsid w:val="00E27CA6"/>
    <w:rsid w:val="00E30511"/>
    <w:rsid w:val="00E30B1A"/>
    <w:rsid w:val="00E312F3"/>
    <w:rsid w:val="00E31ABF"/>
    <w:rsid w:val="00E31B6A"/>
    <w:rsid w:val="00E324EB"/>
    <w:rsid w:val="00E32F33"/>
    <w:rsid w:val="00E333F0"/>
    <w:rsid w:val="00E36A04"/>
    <w:rsid w:val="00E430F6"/>
    <w:rsid w:val="00E50FB6"/>
    <w:rsid w:val="00E512DD"/>
    <w:rsid w:val="00E51362"/>
    <w:rsid w:val="00E535F1"/>
    <w:rsid w:val="00E55703"/>
    <w:rsid w:val="00E563A9"/>
    <w:rsid w:val="00E56AD7"/>
    <w:rsid w:val="00E56DF1"/>
    <w:rsid w:val="00E571B6"/>
    <w:rsid w:val="00E60379"/>
    <w:rsid w:val="00E61CA6"/>
    <w:rsid w:val="00E65F33"/>
    <w:rsid w:val="00E67512"/>
    <w:rsid w:val="00E70512"/>
    <w:rsid w:val="00E71C45"/>
    <w:rsid w:val="00E73391"/>
    <w:rsid w:val="00E74D2C"/>
    <w:rsid w:val="00E82C71"/>
    <w:rsid w:val="00E83762"/>
    <w:rsid w:val="00E86CBB"/>
    <w:rsid w:val="00E915E4"/>
    <w:rsid w:val="00E922C6"/>
    <w:rsid w:val="00E9242D"/>
    <w:rsid w:val="00E95A06"/>
    <w:rsid w:val="00EA095A"/>
    <w:rsid w:val="00EA735C"/>
    <w:rsid w:val="00EA7492"/>
    <w:rsid w:val="00EB2657"/>
    <w:rsid w:val="00EB3A6F"/>
    <w:rsid w:val="00EB463D"/>
    <w:rsid w:val="00EB4718"/>
    <w:rsid w:val="00EB4E37"/>
    <w:rsid w:val="00EB662F"/>
    <w:rsid w:val="00EC0D6C"/>
    <w:rsid w:val="00EC13F8"/>
    <w:rsid w:val="00EC25EB"/>
    <w:rsid w:val="00EC3775"/>
    <w:rsid w:val="00EC7B8A"/>
    <w:rsid w:val="00ED5C80"/>
    <w:rsid w:val="00ED6779"/>
    <w:rsid w:val="00ED6E0F"/>
    <w:rsid w:val="00EE002F"/>
    <w:rsid w:val="00EE0DB5"/>
    <w:rsid w:val="00EE1E44"/>
    <w:rsid w:val="00EE4469"/>
    <w:rsid w:val="00EF07FA"/>
    <w:rsid w:val="00F00687"/>
    <w:rsid w:val="00F05BAB"/>
    <w:rsid w:val="00F1245D"/>
    <w:rsid w:val="00F17E70"/>
    <w:rsid w:val="00F20F99"/>
    <w:rsid w:val="00F216B1"/>
    <w:rsid w:val="00F22DDE"/>
    <w:rsid w:val="00F26A6A"/>
    <w:rsid w:val="00F26F7D"/>
    <w:rsid w:val="00F3068F"/>
    <w:rsid w:val="00F31744"/>
    <w:rsid w:val="00F32189"/>
    <w:rsid w:val="00F333BF"/>
    <w:rsid w:val="00F33E9A"/>
    <w:rsid w:val="00F4069E"/>
    <w:rsid w:val="00F4572C"/>
    <w:rsid w:val="00F51260"/>
    <w:rsid w:val="00F52565"/>
    <w:rsid w:val="00F54EE6"/>
    <w:rsid w:val="00F55F53"/>
    <w:rsid w:val="00F56011"/>
    <w:rsid w:val="00F60B45"/>
    <w:rsid w:val="00F61BA6"/>
    <w:rsid w:val="00F6317E"/>
    <w:rsid w:val="00F65E9A"/>
    <w:rsid w:val="00F67987"/>
    <w:rsid w:val="00F7123C"/>
    <w:rsid w:val="00F71A11"/>
    <w:rsid w:val="00F73426"/>
    <w:rsid w:val="00F7420C"/>
    <w:rsid w:val="00F802AC"/>
    <w:rsid w:val="00F80CAB"/>
    <w:rsid w:val="00F82D38"/>
    <w:rsid w:val="00F86867"/>
    <w:rsid w:val="00F86A6E"/>
    <w:rsid w:val="00F923BB"/>
    <w:rsid w:val="00FA0B94"/>
    <w:rsid w:val="00FA3054"/>
    <w:rsid w:val="00FA36BA"/>
    <w:rsid w:val="00FA3A38"/>
    <w:rsid w:val="00FA47FE"/>
    <w:rsid w:val="00FB1902"/>
    <w:rsid w:val="00FB205C"/>
    <w:rsid w:val="00FB4990"/>
    <w:rsid w:val="00FB6293"/>
    <w:rsid w:val="00FC60F3"/>
    <w:rsid w:val="00FC776A"/>
    <w:rsid w:val="00FC7887"/>
    <w:rsid w:val="00FD1B4D"/>
    <w:rsid w:val="00FD4830"/>
    <w:rsid w:val="00FD550E"/>
    <w:rsid w:val="00FD7D7C"/>
    <w:rsid w:val="00FE3764"/>
    <w:rsid w:val="00FF0907"/>
    <w:rsid w:val="00FF0ACE"/>
    <w:rsid w:val="00FF17AA"/>
    <w:rsid w:val="00FF1A44"/>
    <w:rsid w:val="00FF1ED6"/>
    <w:rsid w:val="00FF23E7"/>
    <w:rsid w:val="00FF481C"/>
    <w:rsid w:val="00FF4E70"/>
    <w:rsid w:val="00FF59AC"/>
    <w:rsid w:val="00FF5AF4"/>
    <w:rsid w:val="00FF61E3"/>
    <w:rsid w:val="00FF6AD8"/>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D54"/>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69928827">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85330140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fen.hepp@topten.ch" TargetMode="External"/><Relationship Id="rId13" Type="http://schemas.openxmlformats.org/officeDocument/2006/relationships/hyperlink" Target="http://www.topten.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hyperlink" Target="https://ec.europa.eu/programmes/horizon2020" TargetMode="External"/><Relationship Id="rId10" Type="http://schemas.openxmlformats.org/officeDocument/2006/relationships/image" Target="media/image2.jpeg"/><Relationship Id="rId19" Type="http://schemas.openxmlformats.org/officeDocument/2006/relationships/hyperlink" Target="http://www.topten.eu/pr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opten.eu/private/selection-criteria/selection-criteria-heat-pumps"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1167</Words>
  <Characters>6657</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vt:lpstr>
      <vt:lpstr>Procurement Guideline Dishwashers</vt:lpstr>
      <vt:lpstr>Topten Monitors</vt:lpstr>
    </vt:vector>
  </TitlesOfParts>
  <Manager/>
  <Company/>
  <LinksUpToDate>false</LinksUpToDate>
  <CharactersWithSpaces>7809</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475</cp:revision>
  <cp:lastPrinted>2016-11-17T18:09:00Z</cp:lastPrinted>
  <dcterms:created xsi:type="dcterms:W3CDTF">2021-06-17T15:31:00Z</dcterms:created>
  <dcterms:modified xsi:type="dcterms:W3CDTF">2022-03-21T14:06:00Z</dcterms:modified>
  <cp:category/>
</cp:coreProperties>
</file>