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1D1304" w:rsidRDefault="00303312" w:rsidP="00303312">
      <w:pPr>
        <w:pStyle w:val="Header"/>
        <w:pBdr>
          <w:bottom w:val="single" w:sz="4" w:space="1" w:color="auto"/>
        </w:pBdr>
        <w:rPr>
          <w:rFonts w:ascii="Arial Unicode MS" w:eastAsia="Arial Unicode MS" w:hAnsi="Arial Unicode MS" w:cs="Arial Unicode MS"/>
          <w:b/>
          <w:sz w:val="44"/>
          <w:szCs w:val="44"/>
        </w:rPr>
      </w:pPr>
      <w:r w:rsidRPr="001D1304">
        <w:rPr>
          <w:rFonts w:ascii="Arial Unicode MS" w:eastAsia="Arial Unicode MS" w:hAnsi="Arial Unicode MS" w:cs="Arial Unicode MS"/>
          <w:b/>
          <w:sz w:val="44"/>
          <w:szCs w:val="44"/>
        </w:rPr>
        <w:t xml:space="preserve">Guidelines for </w:t>
      </w:r>
      <w:r w:rsidR="00981EC7">
        <w:rPr>
          <w:rFonts w:ascii="Arial Unicode MS" w:eastAsia="Arial Unicode MS" w:hAnsi="Arial Unicode MS" w:cs="Arial Unicode MS"/>
          <w:b/>
          <w:sz w:val="44"/>
          <w:szCs w:val="44"/>
        </w:rPr>
        <w:t>Topten</w:t>
      </w:r>
      <w:r w:rsidRPr="001D1304">
        <w:rPr>
          <w:rFonts w:ascii="Arial Unicode MS" w:eastAsia="Arial Unicode MS" w:hAnsi="Arial Unicode MS" w:cs="Arial Unicode MS"/>
          <w:b/>
          <w:sz w:val="44"/>
          <w:szCs w:val="44"/>
        </w:rPr>
        <w:t xml:space="preserve"> Public Procurers</w:t>
      </w:r>
    </w:p>
    <w:p w14:paraId="73111DED" w14:textId="5CB6631E" w:rsidR="00303312" w:rsidRPr="00B67515" w:rsidRDefault="00303312" w:rsidP="00303312">
      <w:pPr>
        <w:pStyle w:val="Header"/>
        <w:rPr>
          <w:rFonts w:ascii="Arial" w:hAnsi="Arial" w:cs="Arial"/>
          <w:sz w:val="12"/>
          <w:szCs w:val="12"/>
        </w:rPr>
      </w:pP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B67515" w14:paraId="65EF4D94" w14:textId="77777777" w:rsidTr="00544A57">
        <w:trPr>
          <w:trHeight w:val="1359"/>
        </w:trPr>
        <w:tc>
          <w:tcPr>
            <w:tcW w:w="7230" w:type="dxa"/>
            <w:vAlign w:val="center"/>
          </w:tcPr>
          <w:p w14:paraId="72B61158" w14:textId="2D22A754" w:rsidR="004D2DFC" w:rsidRPr="00B67515" w:rsidRDefault="002D1017" w:rsidP="001D1304">
            <w:pPr>
              <w:pStyle w:val="Header"/>
              <w:rPr>
                <w:rFonts w:ascii="Arial" w:hAnsi="Arial"/>
                <w:sz w:val="52"/>
              </w:rPr>
            </w:pPr>
            <w:r>
              <w:rPr>
                <w:rFonts w:ascii="Arial" w:hAnsi="Arial"/>
                <w:sz w:val="52"/>
              </w:rPr>
              <w:t>Tumble</w:t>
            </w:r>
            <w:r w:rsidR="00C83088">
              <w:rPr>
                <w:rFonts w:ascii="Arial" w:hAnsi="Arial"/>
                <w:sz w:val="52"/>
              </w:rPr>
              <w:t xml:space="preserve"> Driers</w:t>
            </w:r>
          </w:p>
          <w:p w14:paraId="4DC44DBC" w14:textId="77777777" w:rsidR="004D2DFC" w:rsidRPr="00B67515" w:rsidRDefault="004D2DFC" w:rsidP="001D1304">
            <w:pPr>
              <w:pStyle w:val="Header"/>
              <w:rPr>
                <w:rFonts w:ascii="Arial" w:hAnsi="Arial"/>
                <w:sz w:val="16"/>
                <w:szCs w:val="16"/>
              </w:rPr>
            </w:pPr>
          </w:p>
          <w:p w14:paraId="7EE70D5E" w14:textId="0D13FF08" w:rsidR="004D2DFC" w:rsidRPr="00B41CD3" w:rsidRDefault="00435DB0" w:rsidP="001D1304">
            <w:pPr>
              <w:pStyle w:val="Header"/>
              <w:rPr>
                <w:rFonts w:ascii="Arial" w:hAnsi="Arial"/>
                <w:sz w:val="20"/>
              </w:rPr>
            </w:pPr>
            <w:hyperlink r:id="rId8" w:history="1">
              <w:r w:rsidR="008C1307">
                <w:rPr>
                  <w:rStyle w:val="Hyperlink"/>
                  <w:rFonts w:ascii="Arial" w:hAnsi="Arial"/>
                  <w:sz w:val="20"/>
                  <w:lang w:val="fr-CH"/>
                </w:rPr>
                <w:t>Steffen Hepp</w:t>
              </w:r>
            </w:hyperlink>
            <w:r w:rsidR="001D1304" w:rsidRPr="00B41CD3">
              <w:rPr>
                <w:rFonts w:ascii="Arial" w:hAnsi="Arial"/>
                <w:sz w:val="20"/>
                <w:lang w:val="fr-CH"/>
              </w:rPr>
              <w:t xml:space="preserve">, </w:t>
            </w:r>
            <w:r w:rsidR="00E86CBB">
              <w:rPr>
                <w:rFonts w:ascii="Arial" w:hAnsi="Arial"/>
                <w:sz w:val="20"/>
                <w:lang w:val="fr-CH"/>
              </w:rPr>
              <w:t>June</w:t>
            </w:r>
            <w:r w:rsidR="001D1304" w:rsidRPr="00B41CD3">
              <w:rPr>
                <w:rFonts w:ascii="Arial" w:hAnsi="Arial"/>
                <w:sz w:val="20"/>
                <w:lang w:val="fr-CH"/>
              </w:rPr>
              <w:t xml:space="preserve"> 20</w:t>
            </w:r>
            <w:r w:rsidR="00981EC7" w:rsidRPr="00B41CD3">
              <w:rPr>
                <w:rFonts w:ascii="Arial" w:hAnsi="Arial"/>
                <w:sz w:val="20"/>
                <w:lang w:val="fr-CH"/>
              </w:rPr>
              <w:t>21</w:t>
            </w:r>
          </w:p>
        </w:tc>
        <w:tc>
          <w:tcPr>
            <w:tcW w:w="2358" w:type="dxa"/>
            <w:vAlign w:val="center"/>
          </w:tcPr>
          <w:p w14:paraId="00F8DAD2" w14:textId="5C056850" w:rsidR="004D2DFC" w:rsidRPr="00B67515" w:rsidRDefault="00724652" w:rsidP="00C068A6">
            <w:pPr>
              <w:pStyle w:val="Header"/>
              <w:ind w:hanging="89"/>
              <w:jc w:val="center"/>
            </w:pPr>
            <w:r>
              <w:rPr>
                <w:noProof/>
                <w:lang w:val="pt-PT" w:eastAsia="pt-PT"/>
              </w:rPr>
              <w:drawing>
                <wp:anchor distT="0" distB="0" distL="114300" distR="114300" simplePos="0" relativeHeight="251671040" behindDoc="0" locked="0" layoutInCell="1" allowOverlap="1" wp14:anchorId="317B9A9D" wp14:editId="5B3344FC">
                  <wp:simplePos x="0" y="0"/>
                  <wp:positionH relativeFrom="column">
                    <wp:posOffset>241300</wp:posOffset>
                  </wp:positionH>
                  <wp:positionV relativeFrom="paragraph">
                    <wp:posOffset>13335</wp:posOffset>
                  </wp:positionV>
                  <wp:extent cx="852170" cy="852170"/>
                  <wp:effectExtent l="0" t="0" r="5080" b="508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9"/>
                          <a:stretch>
                            <a:fillRect/>
                          </a:stretch>
                        </pic:blipFill>
                        <pic:spPr bwMode="auto">
                          <a:xfrm>
                            <a:off x="0" y="0"/>
                            <a:ext cx="852170" cy="852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371D">
              <w:rPr>
                <w:noProof/>
                <w:lang w:val="pt-PT"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B67515" w:rsidRDefault="00303312" w:rsidP="00303312">
      <w:pPr>
        <w:pBdr>
          <w:bottom w:val="single" w:sz="4" w:space="1" w:color="auto"/>
        </w:pBdr>
        <w:spacing w:after="0"/>
        <w:jc w:val="both"/>
        <w:rPr>
          <w:rFonts w:ascii="Arial" w:hAnsi="Arial" w:cs="Arial"/>
          <w:sz w:val="12"/>
          <w:szCs w:val="12"/>
        </w:rPr>
      </w:pPr>
    </w:p>
    <w:p w14:paraId="54D192D8" w14:textId="77777777" w:rsidR="00AF0B85" w:rsidRPr="00B67515" w:rsidRDefault="00AF0B85" w:rsidP="00303312">
      <w:pPr>
        <w:spacing w:after="0" w:line="300" w:lineRule="exact"/>
        <w:rPr>
          <w:rFonts w:ascii="Arial" w:hAnsi="Arial" w:cs="Arial"/>
          <w:sz w:val="20"/>
        </w:rPr>
      </w:pPr>
    </w:p>
    <w:p w14:paraId="72594947" w14:textId="3420ECD5" w:rsidR="00303312" w:rsidRPr="00711CCC" w:rsidRDefault="00303312" w:rsidP="00711CCC">
      <w:pPr>
        <w:pStyle w:val="Heading1"/>
        <w:spacing w:before="60" w:line="300" w:lineRule="exact"/>
        <w:rPr>
          <w:rFonts w:ascii="Arial" w:hAnsi="Arial" w:cs="Arial"/>
          <w:lang w:val="en-GB"/>
        </w:rPr>
      </w:pPr>
      <w:r w:rsidRPr="00B67515">
        <w:rPr>
          <w:rFonts w:ascii="Arial" w:hAnsi="Arial" w:cs="Arial"/>
          <w:lang w:val="en-GB"/>
        </w:rPr>
        <w:t>Why follow Topten criteria?</w:t>
      </w:r>
    </w:p>
    <w:p w14:paraId="665D2EB0" w14:textId="13DCE638" w:rsidR="00433CD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Topten.eu</w:t>
      </w:r>
      <w:r w:rsidR="00726FB2">
        <w:rPr>
          <w:rFonts w:ascii="Arial" w:hAnsi="Arial"/>
          <w:sz w:val="20"/>
        </w:rPr>
        <w:t>/pro</w:t>
      </w:r>
      <w:r w:rsidRPr="00B67515">
        <w:rPr>
          <w:rFonts w:ascii="Arial" w:hAnsi="Arial"/>
          <w:sz w:val="20"/>
        </w:rPr>
        <w:t xml:space="preserve"> (</w:t>
      </w:r>
      <w:hyperlink r:id="rId12" w:history="1">
        <w:r w:rsidR="001D1304" w:rsidRPr="00B41CD3">
          <w:rPr>
            <w:rStyle w:val="Hyperlink"/>
            <w:rFonts w:ascii="Arial" w:hAnsi="Arial"/>
            <w:sz w:val="20"/>
          </w:rPr>
          <w:t>www.topten.eu/pro</w:t>
        </w:r>
      </w:hyperlink>
      <w:r w:rsidRPr="00B67515">
        <w:rPr>
          <w:rFonts w:ascii="Arial" w:hAnsi="Arial"/>
          <w:sz w:val="20"/>
        </w:rPr>
        <w:t xml:space="preserve">) is a European web portal helping buyers, professionals, public procurers and large buyers to </w:t>
      </w:r>
      <w:r w:rsidRPr="008C5D3A">
        <w:rPr>
          <w:rFonts w:ascii="Arial" w:hAnsi="Arial"/>
          <w:sz w:val="20"/>
        </w:rPr>
        <w:t>find the most energy efficient products available in Europe. The</w:t>
      </w:r>
      <w:r w:rsidRPr="00B67515">
        <w:rPr>
          <w:rFonts w:ascii="Arial" w:hAnsi="Arial"/>
          <w:sz w:val="20"/>
        </w:rPr>
        <w:t xml:space="preserve"> products are selected and updated continuously, according to their high energy and environmental performances, independently from the manufacturers.</w:t>
      </w:r>
    </w:p>
    <w:p w14:paraId="47731BFD" w14:textId="0A58ADA7" w:rsidR="008C772A" w:rsidRPr="00B67515" w:rsidRDefault="008C772A" w:rsidP="00433CD5">
      <w:pPr>
        <w:numPr>
          <w:ilvl w:val="0"/>
          <w:numId w:val="9"/>
        </w:numPr>
        <w:spacing w:line="300" w:lineRule="exact"/>
        <w:ind w:left="426" w:hanging="219"/>
        <w:jc w:val="both"/>
        <w:rPr>
          <w:rFonts w:ascii="Arial" w:hAnsi="Arial"/>
          <w:sz w:val="20"/>
        </w:rPr>
      </w:pPr>
      <w:r w:rsidRPr="00B67515">
        <w:rPr>
          <w:rFonts w:ascii="Arial" w:hAnsi="Arial" w:cs="Arial"/>
          <w:snapToGrid w:val="0"/>
          <w:sz w:val="20"/>
          <w:lang w:eastAsia="en-US"/>
        </w:rPr>
        <w:t xml:space="preserve">The </w:t>
      </w:r>
      <w:r>
        <w:rPr>
          <w:rFonts w:ascii="Arial" w:hAnsi="Arial" w:cs="Arial"/>
          <w:snapToGrid w:val="0"/>
          <w:sz w:val="20"/>
          <w:lang w:eastAsia="en-US"/>
        </w:rPr>
        <w:t>Topten</w:t>
      </w:r>
      <w:r w:rsidRPr="00B67515">
        <w:rPr>
          <w:rFonts w:ascii="Arial" w:hAnsi="Arial" w:cs="Arial"/>
          <w:snapToGrid w:val="0"/>
          <w:sz w:val="20"/>
          <w:lang w:eastAsia="en-US"/>
        </w:rPr>
        <w:t xml:space="preserve"> criteria </w:t>
      </w:r>
      <w:r>
        <w:rPr>
          <w:rFonts w:ascii="Arial" w:hAnsi="Arial" w:cs="Arial"/>
          <w:snapToGrid w:val="0"/>
          <w:sz w:val="20"/>
          <w:lang w:eastAsia="en-US"/>
        </w:rPr>
        <w:t xml:space="preserve">below </w:t>
      </w:r>
      <w:r w:rsidRPr="00B67515">
        <w:rPr>
          <w:rFonts w:ascii="Arial" w:hAnsi="Arial" w:cs="Arial"/>
          <w:snapToGrid w:val="0"/>
          <w:sz w:val="20"/>
          <w:lang w:eastAsia="en-US"/>
        </w:rPr>
        <w:t>can be inserted directly into tendering documents.</w:t>
      </w:r>
      <w:r>
        <w:rPr>
          <w:rFonts w:ascii="Arial" w:hAnsi="Arial" w:cs="Arial"/>
          <w:snapToGrid w:val="0"/>
          <w:sz w:val="20"/>
          <w:lang w:eastAsia="en-US"/>
        </w:rPr>
        <w:t xml:space="preserve"> </w:t>
      </w:r>
    </w:p>
    <w:p w14:paraId="11000BE1" w14:textId="16B882E4" w:rsidR="00E86CBB" w:rsidRPr="00B67515" w:rsidRDefault="00E86CBB" w:rsidP="00E86CBB">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752F87">
        <w:rPr>
          <w:rFonts w:ascii="Arial" w:hAnsi="Arial"/>
          <w:sz w:val="20"/>
        </w:rPr>
        <w:t>tumble driers</w:t>
      </w:r>
      <w:r w:rsidR="00466AD7">
        <w:rPr>
          <w:rFonts w:ascii="Arial" w:hAnsi="Arial"/>
          <w:sz w:val="20"/>
        </w:rPr>
        <w:t xml:space="preserve"> </w:t>
      </w:r>
      <w:r w:rsidRPr="00B67515">
        <w:rPr>
          <w:rFonts w:ascii="Arial" w:hAnsi="Arial"/>
          <w:sz w:val="20"/>
        </w:rPr>
        <w:t xml:space="preserve">displayed on </w:t>
      </w:r>
      <w:hyperlink r:id="rId13" w:history="1">
        <w:r w:rsidRPr="00B41CD3">
          <w:rPr>
            <w:rStyle w:val="Hyperlink"/>
            <w:rFonts w:ascii="Arial" w:hAnsi="Arial"/>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Pr>
            <w:rStyle w:val="Hyperlink"/>
            <w:rFonts w:ascii="Arial" w:hAnsi="Arial"/>
            <w:bCs/>
            <w:sz w:val="20"/>
          </w:rPr>
          <w:t xml:space="preserve">Topten selection criteria for </w:t>
        </w:r>
        <w:r w:rsidR="00E04756">
          <w:rPr>
            <w:rStyle w:val="Hyperlink"/>
            <w:rFonts w:ascii="Arial" w:hAnsi="Arial"/>
            <w:bCs/>
            <w:sz w:val="20"/>
          </w:rPr>
          <w:t>Tumble Driers</w:t>
        </w:r>
      </w:hyperlink>
      <w:r w:rsidRPr="00B67515">
        <w:rPr>
          <w:rFonts w:ascii="Arial" w:hAnsi="Arial"/>
          <w:sz w:val="20"/>
        </w:rPr>
        <w:t>.</w:t>
      </w:r>
    </w:p>
    <w:p w14:paraId="4A694FA6" w14:textId="5E0501DF" w:rsidR="00433CD5" w:rsidRPr="00B67515" w:rsidRDefault="00433CD5" w:rsidP="00433CD5">
      <w:pPr>
        <w:numPr>
          <w:ilvl w:val="0"/>
          <w:numId w:val="9"/>
        </w:numPr>
        <w:spacing w:after="0" w:line="300" w:lineRule="exact"/>
        <w:ind w:left="431" w:hanging="221"/>
        <w:jc w:val="both"/>
        <w:rPr>
          <w:rFonts w:ascii="Arial" w:hAnsi="Arial"/>
          <w:sz w:val="20"/>
        </w:rPr>
      </w:pPr>
      <w:r w:rsidRPr="00B67515">
        <w:rPr>
          <w:rFonts w:ascii="Arial" w:hAnsi="Arial"/>
          <w:sz w:val="20"/>
        </w:rPr>
        <w:t>Topten.eu</w:t>
      </w:r>
      <w:r w:rsidR="00C068A6">
        <w:rPr>
          <w:rFonts w:ascii="Arial" w:hAnsi="Arial"/>
          <w:sz w:val="20"/>
        </w:rPr>
        <w:t>/p</w:t>
      </w:r>
      <w:r w:rsidRPr="00B67515">
        <w:rPr>
          <w:rFonts w:ascii="Arial" w:hAnsi="Arial"/>
          <w:sz w:val="20"/>
        </w:rPr>
        <w:t xml:space="preserve">ro links to national partners Topten Pro websites and </w:t>
      </w:r>
      <w:r w:rsidR="008C772A">
        <w:rPr>
          <w:rFonts w:ascii="Arial" w:hAnsi="Arial"/>
          <w:sz w:val="20"/>
        </w:rPr>
        <w:t>was</w:t>
      </w:r>
      <w:r w:rsidRPr="00B67515">
        <w:rPr>
          <w:rFonts w:ascii="Arial" w:hAnsi="Arial"/>
          <w:sz w:val="20"/>
        </w:rPr>
        <w:t xml:space="preserve"> developed under </w:t>
      </w:r>
      <w:r>
        <w:rPr>
          <w:rFonts w:ascii="Arial" w:hAnsi="Arial"/>
          <w:sz w:val="20"/>
        </w:rPr>
        <w:t xml:space="preserve">the </w:t>
      </w:r>
      <w:r w:rsidRPr="00B67515">
        <w:rPr>
          <w:rFonts w:ascii="Arial" w:hAnsi="Arial"/>
          <w:sz w:val="20"/>
        </w:rPr>
        <w:t>Topten Act project, supported by the European Union through Horizon 2020 programme.</w:t>
      </w:r>
    </w:p>
    <w:p w14:paraId="452179E2" w14:textId="77777777" w:rsidR="00303312" w:rsidRPr="00544A57"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544A57" w:rsidRDefault="00775FFC" w:rsidP="00775FFC">
      <w:pPr>
        <w:spacing w:after="0" w:line="300" w:lineRule="exact"/>
        <w:rPr>
          <w:rFonts w:ascii="Arial" w:hAnsi="Arial" w:cs="Arial"/>
          <w:sz w:val="11"/>
          <w:szCs w:val="11"/>
        </w:rPr>
      </w:pPr>
    </w:p>
    <w:p w14:paraId="6CC67461" w14:textId="7FC9CF79" w:rsidR="00711CCC" w:rsidRPr="00544A57" w:rsidRDefault="00775FFC" w:rsidP="00544A57">
      <w:pPr>
        <w:pStyle w:val="Heading1"/>
        <w:spacing w:before="60" w:line="300" w:lineRule="exact"/>
        <w:rPr>
          <w:rFonts w:ascii="Arial" w:hAnsi="Arial" w:cs="Arial"/>
          <w:lang w:val="en-GB"/>
        </w:rPr>
      </w:pPr>
      <w:r w:rsidRPr="00B67515">
        <w:rPr>
          <w:rFonts w:ascii="Arial" w:hAnsi="Arial" w:cs="Arial"/>
          <w:lang w:val="en-GB"/>
        </w:rPr>
        <w:t>How much can you save?</w:t>
      </w:r>
    </w:p>
    <w:p w14:paraId="32539E08" w14:textId="7AA3137A" w:rsidR="00806A92" w:rsidRDefault="00070C1A" w:rsidP="00173AA2">
      <w:pPr>
        <w:spacing w:after="0" w:line="300" w:lineRule="exact"/>
        <w:jc w:val="both"/>
        <w:rPr>
          <w:rFonts w:ascii="Arial" w:hAnsi="Arial" w:cs="Arial"/>
          <w:sz w:val="20"/>
        </w:rPr>
      </w:pPr>
      <w:r>
        <w:rPr>
          <w:rFonts w:ascii="Arial" w:hAnsi="Arial" w:cs="Arial"/>
          <w:sz w:val="20"/>
        </w:rPr>
        <w:t>Th</w:t>
      </w:r>
      <w:r w:rsidR="007711DE" w:rsidRPr="00C92615">
        <w:rPr>
          <w:rFonts w:ascii="Arial" w:hAnsi="Arial" w:cs="Arial"/>
          <w:sz w:val="20"/>
        </w:rPr>
        <w:t xml:space="preserve">e </w:t>
      </w:r>
      <w:r w:rsidR="00237A37">
        <w:rPr>
          <w:rFonts w:ascii="Arial" w:hAnsi="Arial" w:cs="Arial"/>
          <w:sz w:val="20"/>
        </w:rPr>
        <w:t xml:space="preserve">category </w:t>
      </w:r>
      <w:r w:rsidR="007A319C">
        <w:rPr>
          <w:rFonts w:ascii="Arial" w:hAnsi="Arial" w:cs="Arial"/>
          <w:sz w:val="20"/>
        </w:rPr>
        <w:t>tumble</w:t>
      </w:r>
      <w:r w:rsidR="00752F87">
        <w:rPr>
          <w:rFonts w:ascii="Arial" w:hAnsi="Arial" w:cs="Arial"/>
          <w:sz w:val="20"/>
        </w:rPr>
        <w:t xml:space="preserve"> driers</w:t>
      </w:r>
      <w:r>
        <w:rPr>
          <w:rFonts w:ascii="Arial" w:hAnsi="Arial" w:cs="Arial"/>
          <w:sz w:val="20"/>
        </w:rPr>
        <w:t xml:space="preserve">, </w:t>
      </w:r>
      <w:r w:rsidRPr="00C92615">
        <w:rPr>
          <w:rFonts w:ascii="Arial" w:hAnsi="Arial" w:cs="Arial"/>
          <w:sz w:val="20"/>
        </w:rPr>
        <w:t xml:space="preserve">listed </w:t>
      </w:r>
      <w:r w:rsidRPr="00E31B6A">
        <w:rPr>
          <w:rFonts w:ascii="Arial" w:hAnsi="Arial" w:cs="Arial"/>
          <w:sz w:val="20"/>
        </w:rPr>
        <w:t xml:space="preserve">on </w:t>
      </w:r>
      <w:hyperlink r:id="rId15" w:history="1">
        <w:r w:rsidRPr="00E31B6A">
          <w:rPr>
            <w:rStyle w:val="Hyperlink"/>
            <w:rFonts w:ascii="Arial" w:hAnsi="Arial" w:cs="Arial"/>
            <w:sz w:val="20"/>
          </w:rPr>
          <w:t>www.topten.eu</w:t>
        </w:r>
      </w:hyperlink>
      <w:r>
        <w:t>,</w:t>
      </w:r>
      <w:r>
        <w:rPr>
          <w:rFonts w:ascii="Arial" w:hAnsi="Arial" w:cs="Arial"/>
          <w:sz w:val="20"/>
        </w:rPr>
        <w:t xml:space="preserve"> </w:t>
      </w:r>
      <w:r w:rsidR="00237A37">
        <w:rPr>
          <w:rFonts w:ascii="Arial" w:hAnsi="Arial" w:cs="Arial"/>
          <w:sz w:val="20"/>
        </w:rPr>
        <w:t xml:space="preserve">includes </w:t>
      </w:r>
      <w:r w:rsidR="00763F49">
        <w:rPr>
          <w:rFonts w:ascii="Arial" w:hAnsi="Arial" w:cs="Arial"/>
          <w:sz w:val="20"/>
        </w:rPr>
        <w:t>vented, condenser, and heat pump driers</w:t>
      </w:r>
      <w:r w:rsidR="008B68F2">
        <w:rPr>
          <w:rFonts w:ascii="Arial" w:hAnsi="Arial" w:cs="Arial"/>
          <w:sz w:val="20"/>
        </w:rPr>
        <w:t>.</w:t>
      </w:r>
    </w:p>
    <w:p w14:paraId="11839A5B" w14:textId="539911FB" w:rsidR="00173AA2" w:rsidRDefault="000E3772" w:rsidP="00173AA2">
      <w:pPr>
        <w:spacing w:after="0" w:line="300" w:lineRule="exact"/>
        <w:jc w:val="both"/>
        <w:rPr>
          <w:rFonts w:ascii="Arial" w:hAnsi="Arial" w:cs="Arial"/>
          <w:sz w:val="20"/>
        </w:rPr>
      </w:pPr>
      <w:r>
        <w:rPr>
          <w:rFonts w:ascii="Arial" w:hAnsi="Arial" w:cs="Arial"/>
          <w:sz w:val="20"/>
        </w:rPr>
        <w:t>Considering the</w:t>
      </w:r>
      <w:r w:rsidR="007711DE" w:rsidRPr="00E31B6A">
        <w:rPr>
          <w:rFonts w:ascii="Arial" w:hAnsi="Arial" w:cs="Arial"/>
          <w:sz w:val="20"/>
        </w:rPr>
        <w:t xml:space="preserve"> following assumptions</w:t>
      </w:r>
      <w:r w:rsidR="007711DE">
        <w:rPr>
          <w:rFonts w:ascii="Arial" w:hAnsi="Arial" w:cs="Arial"/>
          <w:sz w:val="20"/>
        </w:rPr>
        <w:t>,</w:t>
      </w:r>
      <w:r w:rsidR="007711DE" w:rsidRPr="00E31B6A">
        <w:rPr>
          <w:rFonts w:ascii="Arial" w:hAnsi="Arial" w:cs="Arial"/>
          <w:sz w:val="20"/>
        </w:rPr>
        <w:t xml:space="preserve"> </w:t>
      </w:r>
      <w:r w:rsidR="007711DE">
        <w:rPr>
          <w:rFonts w:ascii="Arial" w:hAnsi="Arial" w:cs="Arial"/>
          <w:sz w:val="20"/>
        </w:rPr>
        <w:t xml:space="preserve">it is possible to achieve the </w:t>
      </w:r>
      <w:r w:rsidR="007711DE" w:rsidRPr="00C92615">
        <w:rPr>
          <w:rFonts w:ascii="Arial" w:hAnsi="Arial" w:cs="Arial"/>
          <w:sz w:val="20"/>
        </w:rPr>
        <w:t>s</w:t>
      </w:r>
      <w:r w:rsidR="007711DE">
        <w:rPr>
          <w:rFonts w:ascii="Arial" w:hAnsi="Arial" w:cs="Arial"/>
          <w:sz w:val="20"/>
        </w:rPr>
        <w:t>avings indicated in the next table</w:t>
      </w:r>
      <w:r w:rsidR="007711DE" w:rsidRPr="00C92615">
        <w:rPr>
          <w:rFonts w:ascii="Arial" w:hAnsi="Arial" w:cs="Arial"/>
          <w:sz w:val="20"/>
        </w:rPr>
        <w:t>.</w:t>
      </w:r>
    </w:p>
    <w:p w14:paraId="4B4C8825" w14:textId="36C8A515" w:rsidR="00E86CBB" w:rsidRDefault="00E86CBB" w:rsidP="00173AA2">
      <w:pPr>
        <w:spacing w:after="0" w:line="300" w:lineRule="exact"/>
        <w:jc w:val="both"/>
        <w:rPr>
          <w:rFonts w:ascii="Arial" w:hAnsi="Arial" w:cs="Arial"/>
          <w:sz w:val="20"/>
        </w:rPr>
      </w:pPr>
    </w:p>
    <w:tbl>
      <w:tblPr>
        <w:tblW w:w="8590" w:type="dxa"/>
        <w:jc w:val="center"/>
        <w:tblCellMar>
          <w:left w:w="0" w:type="dxa"/>
          <w:right w:w="0" w:type="dxa"/>
        </w:tblCellMar>
        <w:tblLook w:val="04A0" w:firstRow="1" w:lastRow="0" w:firstColumn="1" w:lastColumn="0" w:noHBand="0" w:noVBand="1"/>
      </w:tblPr>
      <w:tblGrid>
        <w:gridCol w:w="1560"/>
        <w:gridCol w:w="7030"/>
      </w:tblGrid>
      <w:tr w:rsidR="00E86CBB" w14:paraId="428160DA" w14:textId="77777777" w:rsidTr="003F27AF">
        <w:trPr>
          <w:trHeight w:val="351"/>
          <w:jc w:val="center"/>
        </w:trPr>
        <w:tc>
          <w:tcPr>
            <w:tcW w:w="1560" w:type="dxa"/>
            <w:vMerge w:val="restart"/>
            <w:vAlign w:val="bottom"/>
            <w:hideMark/>
          </w:tcPr>
          <w:p w14:paraId="44D430AE" w14:textId="77777777" w:rsidR="00E86CBB" w:rsidRDefault="00E86CBB" w:rsidP="003F27AF">
            <w:pPr>
              <w:spacing w:line="300" w:lineRule="exact"/>
              <w:rPr>
                <w:rFonts w:ascii="Arial" w:hAnsi="Arial" w:cs="Arial"/>
                <w:sz w:val="20"/>
              </w:rPr>
            </w:pPr>
            <w:r>
              <w:rPr>
                <w:noProof/>
              </w:rPr>
              <mc:AlternateContent>
                <mc:Choice Requires="wps">
                  <w:drawing>
                    <wp:anchor distT="0" distB="0" distL="114300" distR="114300" simplePos="0" relativeHeight="251661824" behindDoc="0" locked="0" layoutInCell="1" allowOverlap="1" wp14:anchorId="2D23D648" wp14:editId="52E04B71">
                      <wp:simplePos x="0" y="0"/>
                      <wp:positionH relativeFrom="column">
                        <wp:posOffset>859155</wp:posOffset>
                      </wp:positionH>
                      <wp:positionV relativeFrom="paragraph">
                        <wp:posOffset>-187325</wp:posOffset>
                      </wp:positionV>
                      <wp:extent cx="205740" cy="609600"/>
                      <wp:effectExtent l="0" t="0" r="22860" b="1905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316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67.65pt;margin-top:-14.75pt;width:16.2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" strokecolor="black [3213]"/>
                  </w:pict>
                </mc:Fallback>
              </mc:AlternateContent>
            </w:r>
            <w:r>
              <w:rPr>
                <w:rFonts w:ascii="Arial" w:hAnsi="Arial" w:cs="Arial"/>
                <w:sz w:val="20"/>
              </w:rPr>
              <w:t xml:space="preserve">  Assumptions</w:t>
            </w:r>
          </w:p>
        </w:tc>
        <w:tc>
          <w:tcPr>
            <w:tcW w:w="7030" w:type="dxa"/>
            <w:vAlign w:val="center"/>
            <w:hideMark/>
          </w:tcPr>
          <w:p w14:paraId="1B5C6452" w14:textId="1367AB4E"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Lifetime expectation: 1</w:t>
            </w:r>
            <w:r w:rsidR="00FD7D7C">
              <w:rPr>
                <w:rFonts w:ascii="Arial" w:hAnsi="Arial" w:cs="Arial"/>
                <w:sz w:val="20"/>
              </w:rPr>
              <w:t>5</w:t>
            </w:r>
            <w:r>
              <w:rPr>
                <w:rFonts w:ascii="Arial" w:hAnsi="Arial" w:cs="Arial"/>
                <w:sz w:val="20"/>
              </w:rPr>
              <w:t xml:space="preserve"> years</w:t>
            </w:r>
          </w:p>
        </w:tc>
      </w:tr>
      <w:tr w:rsidR="00E86CBB" w:rsidRPr="00A0704B" w14:paraId="033E1C2F" w14:textId="77777777" w:rsidTr="003F27AF">
        <w:trPr>
          <w:trHeight w:val="351"/>
          <w:jc w:val="center"/>
        </w:trPr>
        <w:tc>
          <w:tcPr>
            <w:tcW w:w="0" w:type="auto"/>
            <w:vMerge/>
            <w:vAlign w:val="center"/>
            <w:hideMark/>
          </w:tcPr>
          <w:p w14:paraId="786D5479" w14:textId="77777777" w:rsidR="00E86CBB" w:rsidRDefault="00E86CBB" w:rsidP="003F27AF">
            <w:pPr>
              <w:spacing w:after="0"/>
              <w:rPr>
                <w:rFonts w:ascii="Arial" w:hAnsi="Arial" w:cs="Arial"/>
                <w:sz w:val="20"/>
              </w:rPr>
            </w:pPr>
          </w:p>
        </w:tc>
        <w:tc>
          <w:tcPr>
            <w:tcW w:w="7030" w:type="dxa"/>
            <w:vAlign w:val="center"/>
            <w:hideMark/>
          </w:tcPr>
          <w:p w14:paraId="154E9886" w14:textId="57264F76" w:rsidR="00E86CBB" w:rsidRDefault="005A7094"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 xml:space="preserve">Drying </w:t>
            </w:r>
            <w:r w:rsidR="0044279E">
              <w:rPr>
                <w:rFonts w:ascii="Arial" w:hAnsi="Arial" w:cs="Arial"/>
                <w:sz w:val="20"/>
              </w:rPr>
              <w:t xml:space="preserve">Cycles per year: </w:t>
            </w:r>
            <w:r w:rsidR="00EA36BB">
              <w:rPr>
                <w:rFonts w:ascii="Arial" w:hAnsi="Arial" w:cs="Arial"/>
                <w:sz w:val="20"/>
              </w:rPr>
              <w:t>160</w:t>
            </w:r>
            <w:r w:rsidR="000A56AC">
              <w:rPr>
                <w:rFonts w:ascii="Arial" w:hAnsi="Arial" w:cs="Arial"/>
                <w:sz w:val="20"/>
              </w:rPr>
              <w:t xml:space="preserve"> (</w:t>
            </w:r>
            <w:r w:rsidR="00072DFD">
              <w:rPr>
                <w:rFonts w:ascii="Arial" w:hAnsi="Arial" w:cs="Arial"/>
                <w:sz w:val="20"/>
              </w:rPr>
              <w:t>single</w:t>
            </w:r>
            <w:r w:rsidR="00BE6C1E">
              <w:rPr>
                <w:rFonts w:ascii="Arial" w:hAnsi="Arial" w:cs="Arial"/>
                <w:sz w:val="20"/>
              </w:rPr>
              <w:t>-</w:t>
            </w:r>
            <w:r w:rsidR="000A56AC">
              <w:rPr>
                <w:rFonts w:ascii="Arial" w:hAnsi="Arial" w:cs="Arial"/>
                <w:sz w:val="20"/>
              </w:rPr>
              <w:t>family house)</w:t>
            </w:r>
          </w:p>
        </w:tc>
      </w:tr>
      <w:tr w:rsidR="00E86CBB" w14:paraId="28F7BF37" w14:textId="77777777" w:rsidTr="003F27AF">
        <w:trPr>
          <w:trHeight w:val="351"/>
          <w:jc w:val="center"/>
        </w:trPr>
        <w:tc>
          <w:tcPr>
            <w:tcW w:w="0" w:type="auto"/>
            <w:vMerge/>
            <w:vAlign w:val="center"/>
            <w:hideMark/>
          </w:tcPr>
          <w:p w14:paraId="00CBDFD7" w14:textId="77777777" w:rsidR="00E86CBB" w:rsidRDefault="00E86CBB" w:rsidP="003F27AF">
            <w:pPr>
              <w:spacing w:after="0"/>
              <w:rPr>
                <w:rFonts w:ascii="Arial" w:hAnsi="Arial" w:cs="Arial"/>
                <w:sz w:val="20"/>
              </w:rPr>
            </w:pPr>
          </w:p>
        </w:tc>
        <w:tc>
          <w:tcPr>
            <w:tcW w:w="7030" w:type="dxa"/>
            <w:vAlign w:val="center"/>
            <w:hideMark/>
          </w:tcPr>
          <w:p w14:paraId="2856E764" w14:textId="14B1146D"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Electricity cost: 0.20 €/kWh</w:t>
            </w:r>
          </w:p>
        </w:tc>
      </w:tr>
    </w:tbl>
    <w:p w14:paraId="436F6A26" w14:textId="35BA1448" w:rsidR="00E86CBB" w:rsidRDefault="00E86CBB" w:rsidP="00E86CBB">
      <w:pPr>
        <w:spacing w:after="0" w:line="300" w:lineRule="exact"/>
        <w:jc w:val="both"/>
        <w:rPr>
          <w:rFonts w:ascii="Arial" w:hAnsi="Arial" w:cs="Arial"/>
          <w:sz w:val="20"/>
        </w:rPr>
      </w:pPr>
    </w:p>
    <w:tbl>
      <w:tblPr>
        <w:tblW w:w="5000" w:type="pct"/>
        <w:tblLook w:val="04A0" w:firstRow="1" w:lastRow="0" w:firstColumn="1" w:lastColumn="0" w:noHBand="0" w:noVBand="1"/>
      </w:tblPr>
      <w:tblGrid>
        <w:gridCol w:w="3583"/>
        <w:gridCol w:w="2717"/>
        <w:gridCol w:w="2716"/>
      </w:tblGrid>
      <w:tr w:rsidR="00465EDE" w:rsidRPr="00465EDE" w14:paraId="6AC62779" w14:textId="77777777" w:rsidTr="00245733">
        <w:trPr>
          <w:trHeight w:val="300"/>
        </w:trPr>
        <w:tc>
          <w:tcPr>
            <w:tcW w:w="1987" w:type="pct"/>
            <w:tcBorders>
              <w:top w:val="nil"/>
              <w:left w:val="nil"/>
              <w:bottom w:val="single" w:sz="8" w:space="0" w:color="auto"/>
              <w:right w:val="single" w:sz="8" w:space="0" w:color="auto"/>
            </w:tcBorders>
            <w:shd w:val="clear" w:color="auto" w:fill="auto"/>
            <w:vAlign w:val="center"/>
            <w:hideMark/>
          </w:tcPr>
          <w:p w14:paraId="02CED831" w14:textId="77777777" w:rsidR="00465EDE" w:rsidRPr="00465EDE" w:rsidRDefault="00465EDE" w:rsidP="00465EDE">
            <w:pPr>
              <w:spacing w:after="0"/>
              <w:jc w:val="center"/>
              <w:rPr>
                <w:rFonts w:ascii="Arial" w:hAnsi="Arial" w:cs="Arial"/>
                <w:color w:val="000000"/>
                <w:sz w:val="20"/>
                <w:lang w:eastAsia="en-GB"/>
              </w:rPr>
            </w:pPr>
            <w:r w:rsidRPr="00465EDE">
              <w:rPr>
                <w:rFonts w:ascii="Arial" w:hAnsi="Arial" w:cs="Arial"/>
                <w:color w:val="000000"/>
                <w:sz w:val="20"/>
                <w:lang w:eastAsia="en-GB"/>
              </w:rPr>
              <w:t> </w:t>
            </w:r>
          </w:p>
        </w:tc>
        <w:tc>
          <w:tcPr>
            <w:tcW w:w="1507" w:type="pct"/>
            <w:tcBorders>
              <w:top w:val="single" w:sz="8" w:space="0" w:color="auto"/>
              <w:left w:val="nil"/>
              <w:bottom w:val="single" w:sz="8" w:space="0" w:color="auto"/>
              <w:right w:val="single" w:sz="8" w:space="0" w:color="auto"/>
            </w:tcBorders>
            <w:shd w:val="clear" w:color="000000" w:fill="C2D69B"/>
            <w:vAlign w:val="center"/>
            <w:hideMark/>
          </w:tcPr>
          <w:p w14:paraId="54487869" w14:textId="77777777" w:rsidR="00465EDE" w:rsidRPr="00465EDE" w:rsidRDefault="00465EDE" w:rsidP="00465EDE">
            <w:pPr>
              <w:spacing w:after="0"/>
              <w:jc w:val="center"/>
              <w:rPr>
                <w:rFonts w:ascii="Arial" w:hAnsi="Arial" w:cs="Arial"/>
                <w:b/>
                <w:bCs/>
                <w:color w:val="000000"/>
                <w:sz w:val="20"/>
                <w:lang w:eastAsia="en-GB"/>
              </w:rPr>
            </w:pPr>
            <w:r w:rsidRPr="00465EDE">
              <w:rPr>
                <w:rFonts w:ascii="Arial" w:hAnsi="Arial" w:cs="Arial"/>
                <w:b/>
                <w:bCs/>
                <w:color w:val="000000"/>
                <w:sz w:val="20"/>
                <w:lang w:eastAsia="en-GB"/>
              </w:rPr>
              <w:t>Topten model</w:t>
            </w:r>
          </w:p>
        </w:tc>
        <w:tc>
          <w:tcPr>
            <w:tcW w:w="1506" w:type="pct"/>
            <w:tcBorders>
              <w:top w:val="single" w:sz="8" w:space="0" w:color="auto"/>
              <w:left w:val="nil"/>
              <w:bottom w:val="single" w:sz="8" w:space="0" w:color="auto"/>
              <w:right w:val="single" w:sz="8" w:space="0" w:color="auto"/>
            </w:tcBorders>
            <w:shd w:val="clear" w:color="000000" w:fill="D99594"/>
            <w:vAlign w:val="center"/>
            <w:hideMark/>
          </w:tcPr>
          <w:p w14:paraId="7B403F37" w14:textId="77777777" w:rsidR="00465EDE" w:rsidRPr="00465EDE" w:rsidRDefault="00465EDE" w:rsidP="00465EDE">
            <w:pPr>
              <w:spacing w:after="0"/>
              <w:jc w:val="center"/>
              <w:rPr>
                <w:rFonts w:ascii="Arial" w:hAnsi="Arial" w:cs="Arial"/>
                <w:b/>
                <w:bCs/>
                <w:color w:val="000000"/>
                <w:sz w:val="20"/>
                <w:lang w:eastAsia="en-GB"/>
              </w:rPr>
            </w:pPr>
            <w:r w:rsidRPr="00465EDE">
              <w:rPr>
                <w:rFonts w:ascii="Arial" w:hAnsi="Arial" w:cs="Arial"/>
                <w:b/>
                <w:bCs/>
                <w:color w:val="000000"/>
                <w:sz w:val="20"/>
                <w:lang w:eastAsia="en-GB"/>
              </w:rPr>
              <w:t>Inefficient model</w:t>
            </w:r>
          </w:p>
        </w:tc>
      </w:tr>
      <w:tr w:rsidR="00465EDE" w:rsidRPr="00465EDE" w14:paraId="4728B428" w14:textId="77777777" w:rsidTr="00245733">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4EE54EF5" w14:textId="77777777" w:rsidR="00465EDE" w:rsidRPr="00465EDE" w:rsidRDefault="00465EDE" w:rsidP="00465EDE">
            <w:pPr>
              <w:spacing w:after="0"/>
              <w:ind w:firstLineChars="100" w:firstLine="200"/>
              <w:rPr>
                <w:rFonts w:ascii="Arial" w:hAnsi="Arial" w:cs="Arial"/>
                <w:color w:val="000000"/>
                <w:sz w:val="20"/>
                <w:lang w:eastAsia="en-GB"/>
              </w:rPr>
            </w:pPr>
            <w:r w:rsidRPr="00465EDE">
              <w:rPr>
                <w:rFonts w:ascii="Arial" w:hAnsi="Arial" w:cs="Arial"/>
                <w:color w:val="000000"/>
                <w:sz w:val="20"/>
                <w:lang w:eastAsia="en-GB"/>
              </w:rPr>
              <w:t>Capacity</w:t>
            </w:r>
          </w:p>
        </w:tc>
        <w:tc>
          <w:tcPr>
            <w:tcW w:w="1507" w:type="pct"/>
            <w:tcBorders>
              <w:top w:val="nil"/>
              <w:left w:val="nil"/>
              <w:bottom w:val="single" w:sz="8" w:space="0" w:color="auto"/>
              <w:right w:val="single" w:sz="8" w:space="0" w:color="auto"/>
            </w:tcBorders>
            <w:shd w:val="clear" w:color="auto" w:fill="auto"/>
            <w:vAlign w:val="center"/>
            <w:hideMark/>
          </w:tcPr>
          <w:p w14:paraId="4E12EC89" w14:textId="7B0E0FBD" w:rsidR="00465EDE" w:rsidRPr="00465EDE" w:rsidRDefault="00245733" w:rsidP="00465EDE">
            <w:pPr>
              <w:spacing w:after="0"/>
              <w:jc w:val="center"/>
              <w:rPr>
                <w:rFonts w:ascii="Arial" w:hAnsi="Arial" w:cs="Arial"/>
                <w:color w:val="000000"/>
                <w:sz w:val="20"/>
                <w:lang w:eastAsia="en-GB"/>
              </w:rPr>
            </w:pPr>
            <w:r>
              <w:rPr>
                <w:rFonts w:ascii="Arial" w:hAnsi="Arial" w:cs="Arial"/>
                <w:color w:val="000000"/>
                <w:sz w:val="20"/>
                <w:lang w:eastAsia="en-GB"/>
              </w:rPr>
              <w:t>8</w:t>
            </w:r>
            <w:r w:rsidR="00465EDE" w:rsidRPr="00465EDE">
              <w:rPr>
                <w:rFonts w:ascii="Arial" w:hAnsi="Arial" w:cs="Arial"/>
                <w:color w:val="000000"/>
                <w:sz w:val="20"/>
                <w:lang w:eastAsia="en-GB"/>
              </w:rPr>
              <w:t xml:space="preserve"> kg</w:t>
            </w:r>
          </w:p>
        </w:tc>
        <w:tc>
          <w:tcPr>
            <w:tcW w:w="1506" w:type="pct"/>
            <w:tcBorders>
              <w:top w:val="nil"/>
              <w:left w:val="nil"/>
              <w:bottom w:val="single" w:sz="8" w:space="0" w:color="auto"/>
              <w:right w:val="single" w:sz="8" w:space="0" w:color="auto"/>
            </w:tcBorders>
            <w:shd w:val="clear" w:color="auto" w:fill="auto"/>
            <w:vAlign w:val="center"/>
            <w:hideMark/>
          </w:tcPr>
          <w:p w14:paraId="47093450" w14:textId="6E2E4497" w:rsidR="00465EDE" w:rsidRPr="00465EDE" w:rsidRDefault="00245733" w:rsidP="00465EDE">
            <w:pPr>
              <w:spacing w:after="0"/>
              <w:jc w:val="center"/>
              <w:rPr>
                <w:rFonts w:ascii="Arial" w:hAnsi="Arial" w:cs="Arial"/>
                <w:color w:val="000000"/>
                <w:sz w:val="20"/>
                <w:lang w:eastAsia="en-GB"/>
              </w:rPr>
            </w:pPr>
            <w:r>
              <w:rPr>
                <w:rFonts w:ascii="Arial" w:hAnsi="Arial" w:cs="Arial"/>
                <w:color w:val="000000"/>
                <w:sz w:val="20"/>
                <w:lang w:eastAsia="en-GB"/>
              </w:rPr>
              <w:t>8 kg</w:t>
            </w:r>
          </w:p>
        </w:tc>
      </w:tr>
      <w:tr w:rsidR="00465EDE" w:rsidRPr="00465EDE" w14:paraId="3F9EFF06" w14:textId="77777777" w:rsidTr="00245733">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7F944D3A" w14:textId="77777777" w:rsidR="00465EDE" w:rsidRPr="00465EDE" w:rsidRDefault="00465EDE" w:rsidP="00465EDE">
            <w:pPr>
              <w:spacing w:after="0"/>
              <w:ind w:firstLineChars="100" w:firstLine="200"/>
              <w:rPr>
                <w:rFonts w:ascii="Arial" w:hAnsi="Arial" w:cs="Arial"/>
                <w:color w:val="000000"/>
                <w:sz w:val="20"/>
                <w:lang w:eastAsia="en-GB"/>
              </w:rPr>
            </w:pPr>
            <w:r w:rsidRPr="00465EDE">
              <w:rPr>
                <w:rFonts w:ascii="Arial" w:hAnsi="Arial" w:cs="Arial"/>
                <w:color w:val="000000"/>
                <w:sz w:val="20"/>
                <w:lang w:eastAsia="en-GB"/>
              </w:rPr>
              <w:t>Energy class</w:t>
            </w:r>
          </w:p>
        </w:tc>
        <w:tc>
          <w:tcPr>
            <w:tcW w:w="1507" w:type="pct"/>
            <w:tcBorders>
              <w:top w:val="nil"/>
              <w:left w:val="nil"/>
              <w:bottom w:val="single" w:sz="8" w:space="0" w:color="auto"/>
              <w:right w:val="single" w:sz="8" w:space="0" w:color="auto"/>
            </w:tcBorders>
            <w:shd w:val="clear" w:color="auto" w:fill="auto"/>
            <w:vAlign w:val="center"/>
            <w:hideMark/>
          </w:tcPr>
          <w:p w14:paraId="77639D15" w14:textId="505654AD" w:rsidR="00465EDE" w:rsidRPr="00465EDE" w:rsidRDefault="00465EDE" w:rsidP="00465EDE">
            <w:pPr>
              <w:spacing w:after="0"/>
              <w:jc w:val="center"/>
              <w:rPr>
                <w:rFonts w:ascii="Arial" w:hAnsi="Arial" w:cs="Arial"/>
                <w:color w:val="000000"/>
                <w:sz w:val="20"/>
                <w:lang w:eastAsia="en-GB"/>
              </w:rPr>
            </w:pPr>
            <w:r w:rsidRPr="00465EDE">
              <w:rPr>
                <w:rFonts w:ascii="Arial" w:hAnsi="Arial" w:cs="Arial"/>
                <w:color w:val="000000"/>
                <w:sz w:val="20"/>
                <w:lang w:eastAsia="en-GB"/>
              </w:rPr>
              <w:t>A</w:t>
            </w:r>
            <w:r w:rsidR="008E79E9">
              <w:rPr>
                <w:rFonts w:ascii="Arial" w:hAnsi="Arial" w:cs="Arial"/>
                <w:color w:val="000000"/>
                <w:sz w:val="20"/>
                <w:lang w:eastAsia="en-GB"/>
              </w:rPr>
              <w:t>+++</w:t>
            </w:r>
          </w:p>
        </w:tc>
        <w:tc>
          <w:tcPr>
            <w:tcW w:w="1506" w:type="pct"/>
            <w:tcBorders>
              <w:top w:val="nil"/>
              <w:left w:val="nil"/>
              <w:bottom w:val="single" w:sz="8" w:space="0" w:color="auto"/>
              <w:right w:val="single" w:sz="8" w:space="0" w:color="auto"/>
            </w:tcBorders>
            <w:shd w:val="clear" w:color="auto" w:fill="auto"/>
            <w:vAlign w:val="center"/>
            <w:hideMark/>
          </w:tcPr>
          <w:p w14:paraId="438E27F0" w14:textId="7131259D" w:rsidR="00465EDE" w:rsidRPr="00465EDE" w:rsidRDefault="00245733" w:rsidP="00465EDE">
            <w:pPr>
              <w:spacing w:after="0"/>
              <w:jc w:val="center"/>
              <w:rPr>
                <w:rFonts w:ascii="Arial" w:hAnsi="Arial" w:cs="Arial"/>
                <w:color w:val="000000"/>
                <w:sz w:val="20"/>
                <w:lang w:eastAsia="en-GB"/>
              </w:rPr>
            </w:pPr>
            <w:r>
              <w:rPr>
                <w:rFonts w:ascii="Arial" w:hAnsi="Arial" w:cs="Arial"/>
                <w:color w:val="000000"/>
                <w:sz w:val="20"/>
                <w:lang w:eastAsia="en-GB"/>
              </w:rPr>
              <w:t>B</w:t>
            </w:r>
          </w:p>
        </w:tc>
      </w:tr>
      <w:tr w:rsidR="00465EDE" w:rsidRPr="00465EDE" w14:paraId="3E08882C" w14:textId="77777777" w:rsidTr="00245733">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51AA650B" w14:textId="77777777" w:rsidR="00465EDE" w:rsidRPr="00465EDE" w:rsidRDefault="00465EDE" w:rsidP="00465EDE">
            <w:pPr>
              <w:spacing w:after="0"/>
              <w:ind w:firstLineChars="100" w:firstLine="200"/>
              <w:rPr>
                <w:rFonts w:ascii="Arial" w:hAnsi="Arial" w:cs="Arial"/>
                <w:color w:val="000000"/>
                <w:sz w:val="20"/>
                <w:lang w:eastAsia="en-GB"/>
              </w:rPr>
            </w:pPr>
            <w:r w:rsidRPr="00465EDE">
              <w:rPr>
                <w:rFonts w:ascii="Arial" w:hAnsi="Arial" w:cs="Arial"/>
                <w:color w:val="000000"/>
                <w:sz w:val="20"/>
                <w:lang w:eastAsia="en-GB"/>
              </w:rPr>
              <w:t>Electricity consumption</w:t>
            </w:r>
          </w:p>
        </w:tc>
        <w:tc>
          <w:tcPr>
            <w:tcW w:w="1507" w:type="pct"/>
            <w:tcBorders>
              <w:top w:val="nil"/>
              <w:left w:val="nil"/>
              <w:bottom w:val="single" w:sz="8" w:space="0" w:color="auto"/>
              <w:right w:val="single" w:sz="8" w:space="0" w:color="auto"/>
            </w:tcBorders>
            <w:shd w:val="clear" w:color="auto" w:fill="auto"/>
            <w:vAlign w:val="center"/>
            <w:hideMark/>
          </w:tcPr>
          <w:p w14:paraId="10F32500" w14:textId="3E387332" w:rsidR="00465EDE" w:rsidRPr="00465EDE" w:rsidRDefault="00465EDE" w:rsidP="00465EDE">
            <w:pPr>
              <w:spacing w:after="0"/>
              <w:jc w:val="center"/>
              <w:rPr>
                <w:rFonts w:ascii="Arial" w:hAnsi="Arial" w:cs="Arial"/>
                <w:color w:val="000000"/>
                <w:sz w:val="20"/>
                <w:lang w:eastAsia="en-GB"/>
              </w:rPr>
            </w:pPr>
            <w:r w:rsidRPr="00465EDE">
              <w:rPr>
                <w:rFonts w:ascii="Arial" w:hAnsi="Arial" w:cs="Arial"/>
                <w:color w:val="000000"/>
                <w:sz w:val="20"/>
                <w:lang w:eastAsia="en-GB"/>
              </w:rPr>
              <w:t>1</w:t>
            </w:r>
            <w:r w:rsidR="00A0749B">
              <w:rPr>
                <w:rFonts w:ascii="Arial" w:hAnsi="Arial" w:cs="Arial"/>
                <w:color w:val="000000"/>
                <w:sz w:val="20"/>
                <w:lang w:eastAsia="en-GB"/>
              </w:rPr>
              <w:t>79</w:t>
            </w:r>
            <w:r w:rsidR="008E79E9">
              <w:rPr>
                <w:rFonts w:ascii="Arial" w:hAnsi="Arial" w:cs="Arial"/>
                <w:color w:val="000000"/>
                <w:sz w:val="20"/>
                <w:lang w:eastAsia="en-GB"/>
              </w:rPr>
              <w:t xml:space="preserve"> kWh / year</w:t>
            </w:r>
          </w:p>
        </w:tc>
        <w:tc>
          <w:tcPr>
            <w:tcW w:w="1506" w:type="pct"/>
            <w:tcBorders>
              <w:top w:val="nil"/>
              <w:left w:val="nil"/>
              <w:bottom w:val="single" w:sz="8" w:space="0" w:color="auto"/>
              <w:right w:val="single" w:sz="8" w:space="0" w:color="auto"/>
            </w:tcBorders>
            <w:shd w:val="clear" w:color="auto" w:fill="auto"/>
            <w:vAlign w:val="center"/>
            <w:hideMark/>
          </w:tcPr>
          <w:p w14:paraId="5ADF27D9" w14:textId="153A2C64" w:rsidR="00465EDE" w:rsidRPr="00465EDE" w:rsidRDefault="00245733" w:rsidP="00465EDE">
            <w:pPr>
              <w:spacing w:after="0"/>
              <w:jc w:val="center"/>
              <w:rPr>
                <w:rFonts w:ascii="Arial" w:hAnsi="Arial" w:cs="Arial"/>
                <w:color w:val="000000"/>
                <w:sz w:val="20"/>
                <w:lang w:eastAsia="en-GB"/>
              </w:rPr>
            </w:pPr>
            <w:r>
              <w:rPr>
                <w:rFonts w:ascii="Arial" w:hAnsi="Arial" w:cs="Arial"/>
                <w:color w:val="000000"/>
                <w:sz w:val="20"/>
                <w:lang w:eastAsia="en-GB"/>
              </w:rPr>
              <w:t>5</w:t>
            </w:r>
            <w:r w:rsidR="00A0749B">
              <w:rPr>
                <w:rFonts w:ascii="Arial" w:hAnsi="Arial" w:cs="Arial"/>
                <w:color w:val="000000"/>
                <w:sz w:val="20"/>
                <w:lang w:eastAsia="en-GB"/>
              </w:rPr>
              <w:t>59</w:t>
            </w:r>
            <w:r>
              <w:rPr>
                <w:rFonts w:ascii="Arial" w:hAnsi="Arial" w:cs="Arial"/>
                <w:color w:val="000000"/>
                <w:sz w:val="20"/>
                <w:lang w:eastAsia="en-GB"/>
              </w:rPr>
              <w:t xml:space="preserve"> </w:t>
            </w:r>
            <w:r w:rsidR="008E79E9">
              <w:rPr>
                <w:rFonts w:ascii="Arial" w:hAnsi="Arial" w:cs="Arial"/>
                <w:color w:val="000000"/>
                <w:sz w:val="20"/>
                <w:lang w:eastAsia="en-GB"/>
              </w:rPr>
              <w:t>kWh / year</w:t>
            </w:r>
          </w:p>
        </w:tc>
      </w:tr>
      <w:tr w:rsidR="00465EDE" w:rsidRPr="00465EDE" w14:paraId="7268D5D7" w14:textId="77777777" w:rsidTr="00245733">
        <w:trPr>
          <w:trHeight w:val="620"/>
        </w:trPr>
        <w:tc>
          <w:tcPr>
            <w:tcW w:w="1987" w:type="pct"/>
            <w:tcBorders>
              <w:top w:val="nil"/>
              <w:left w:val="single" w:sz="8" w:space="0" w:color="auto"/>
              <w:bottom w:val="single" w:sz="12" w:space="0" w:color="auto"/>
              <w:right w:val="single" w:sz="8" w:space="0" w:color="auto"/>
            </w:tcBorders>
            <w:shd w:val="clear" w:color="auto" w:fill="auto"/>
            <w:vAlign w:val="center"/>
            <w:hideMark/>
          </w:tcPr>
          <w:p w14:paraId="59B04EA7" w14:textId="77777777" w:rsidR="00980ED3" w:rsidRPr="001C12A7" w:rsidRDefault="00465EDE" w:rsidP="00465EDE">
            <w:pPr>
              <w:spacing w:after="0"/>
              <w:ind w:firstLineChars="100" w:firstLine="200"/>
              <w:rPr>
                <w:rFonts w:ascii="Arial" w:hAnsi="Arial" w:cs="Arial"/>
                <w:b/>
                <w:bCs/>
                <w:color w:val="000000"/>
                <w:sz w:val="20"/>
                <w:lang w:eastAsia="en-GB"/>
              </w:rPr>
            </w:pPr>
            <w:r w:rsidRPr="00465EDE">
              <w:rPr>
                <w:rFonts w:ascii="Arial" w:hAnsi="Arial" w:cs="Arial"/>
                <w:b/>
                <w:bCs/>
                <w:color w:val="000000"/>
                <w:sz w:val="20"/>
                <w:lang w:eastAsia="en-GB"/>
              </w:rPr>
              <w:t>Use cost</w:t>
            </w:r>
          </w:p>
          <w:p w14:paraId="27487F30" w14:textId="4D58153C" w:rsidR="00465EDE" w:rsidRPr="00465EDE" w:rsidRDefault="00465EDE" w:rsidP="00980ED3">
            <w:pPr>
              <w:spacing w:after="0"/>
              <w:ind w:firstLineChars="100" w:firstLine="180"/>
              <w:rPr>
                <w:rFonts w:ascii="Arial" w:hAnsi="Arial" w:cs="Arial"/>
                <w:color w:val="000000"/>
                <w:sz w:val="20"/>
                <w:lang w:eastAsia="en-GB"/>
              </w:rPr>
            </w:pPr>
            <w:r w:rsidRPr="00465EDE">
              <w:rPr>
                <w:rFonts w:ascii="Arial" w:hAnsi="Arial" w:cs="Arial"/>
                <w:color w:val="000000"/>
                <w:sz w:val="18"/>
                <w:szCs w:val="18"/>
                <w:lang w:eastAsia="en-GB"/>
              </w:rPr>
              <w:t xml:space="preserve">(electricity </w:t>
            </w:r>
            <w:r w:rsidR="00245733">
              <w:rPr>
                <w:rFonts w:ascii="Arial" w:hAnsi="Arial" w:cs="Arial"/>
                <w:color w:val="000000"/>
                <w:sz w:val="18"/>
                <w:szCs w:val="18"/>
                <w:lang w:eastAsia="en-GB"/>
              </w:rPr>
              <w:t xml:space="preserve">in </w:t>
            </w:r>
            <w:r w:rsidRPr="00465EDE">
              <w:rPr>
                <w:rFonts w:ascii="Arial" w:hAnsi="Arial" w:cs="Arial"/>
                <w:color w:val="000000"/>
                <w:sz w:val="18"/>
                <w:szCs w:val="18"/>
                <w:lang w:eastAsia="en-GB"/>
              </w:rPr>
              <w:t>15</w:t>
            </w:r>
            <w:r w:rsidR="00980ED3" w:rsidRPr="00C47273">
              <w:rPr>
                <w:rFonts w:ascii="Arial" w:hAnsi="Arial" w:cs="Arial"/>
                <w:color w:val="000000"/>
                <w:sz w:val="18"/>
                <w:szCs w:val="18"/>
                <w:lang w:eastAsia="en-GB"/>
              </w:rPr>
              <w:t xml:space="preserve"> </w:t>
            </w:r>
            <w:r w:rsidR="00C51599" w:rsidRPr="00C47273">
              <w:rPr>
                <w:rFonts w:ascii="Arial" w:hAnsi="Arial" w:cs="Arial"/>
                <w:color w:val="000000"/>
                <w:sz w:val="18"/>
                <w:szCs w:val="18"/>
                <w:lang w:eastAsia="en-GB"/>
              </w:rPr>
              <w:t>y</w:t>
            </w:r>
            <w:r w:rsidR="009048FE" w:rsidRPr="00C47273">
              <w:rPr>
                <w:rFonts w:ascii="Arial" w:hAnsi="Arial" w:cs="Arial"/>
                <w:color w:val="000000"/>
                <w:sz w:val="18"/>
                <w:szCs w:val="18"/>
                <w:lang w:eastAsia="en-GB"/>
              </w:rPr>
              <w:t>ear</w:t>
            </w:r>
            <w:r w:rsidR="00980ED3" w:rsidRPr="00C47273">
              <w:rPr>
                <w:rFonts w:ascii="Arial" w:hAnsi="Arial" w:cs="Arial"/>
                <w:color w:val="000000"/>
                <w:sz w:val="18"/>
                <w:szCs w:val="18"/>
                <w:lang w:eastAsia="en-GB"/>
              </w:rPr>
              <w:t>s</w:t>
            </w:r>
            <w:r w:rsidRPr="00465EDE">
              <w:rPr>
                <w:rFonts w:ascii="Arial" w:hAnsi="Arial" w:cs="Arial"/>
                <w:color w:val="000000"/>
                <w:sz w:val="18"/>
                <w:szCs w:val="18"/>
                <w:lang w:eastAsia="en-GB"/>
              </w:rPr>
              <w:t>)</w:t>
            </w:r>
          </w:p>
        </w:tc>
        <w:tc>
          <w:tcPr>
            <w:tcW w:w="1507" w:type="pct"/>
            <w:tcBorders>
              <w:top w:val="nil"/>
              <w:left w:val="nil"/>
              <w:bottom w:val="single" w:sz="12" w:space="0" w:color="auto"/>
              <w:right w:val="single" w:sz="8" w:space="0" w:color="auto"/>
            </w:tcBorders>
            <w:shd w:val="clear" w:color="auto" w:fill="auto"/>
            <w:vAlign w:val="center"/>
            <w:hideMark/>
          </w:tcPr>
          <w:p w14:paraId="234416D3" w14:textId="58439723" w:rsidR="00465EDE" w:rsidRPr="00465EDE" w:rsidRDefault="00A0749B" w:rsidP="00465EDE">
            <w:pPr>
              <w:spacing w:after="0"/>
              <w:jc w:val="center"/>
              <w:rPr>
                <w:rFonts w:ascii="Arial" w:hAnsi="Arial" w:cs="Arial"/>
                <w:color w:val="000000"/>
                <w:sz w:val="20"/>
                <w:lang w:eastAsia="en-GB"/>
              </w:rPr>
            </w:pPr>
            <w:r>
              <w:rPr>
                <w:rFonts w:ascii="Arial" w:hAnsi="Arial" w:cs="Arial"/>
                <w:color w:val="000000"/>
                <w:sz w:val="20"/>
                <w:lang w:eastAsia="en-GB"/>
              </w:rPr>
              <w:t>537</w:t>
            </w:r>
            <w:r w:rsidR="00465EDE" w:rsidRPr="00465EDE">
              <w:rPr>
                <w:rFonts w:ascii="Arial" w:hAnsi="Arial" w:cs="Arial"/>
                <w:color w:val="000000"/>
                <w:sz w:val="20"/>
                <w:lang w:eastAsia="en-GB"/>
              </w:rPr>
              <w:t xml:space="preserve"> €</w:t>
            </w:r>
          </w:p>
        </w:tc>
        <w:tc>
          <w:tcPr>
            <w:tcW w:w="1506" w:type="pct"/>
            <w:tcBorders>
              <w:top w:val="nil"/>
              <w:left w:val="nil"/>
              <w:bottom w:val="single" w:sz="12" w:space="0" w:color="auto"/>
              <w:right w:val="single" w:sz="8" w:space="0" w:color="auto"/>
            </w:tcBorders>
            <w:shd w:val="clear" w:color="auto" w:fill="auto"/>
            <w:vAlign w:val="center"/>
            <w:hideMark/>
          </w:tcPr>
          <w:p w14:paraId="062C73F3" w14:textId="0E88FDAC" w:rsidR="00465EDE" w:rsidRPr="00465EDE" w:rsidRDefault="00245733" w:rsidP="00465EDE">
            <w:pPr>
              <w:spacing w:after="0"/>
              <w:jc w:val="center"/>
              <w:rPr>
                <w:rFonts w:ascii="Arial" w:hAnsi="Arial" w:cs="Arial"/>
                <w:color w:val="000000"/>
                <w:sz w:val="20"/>
                <w:lang w:eastAsia="en-GB"/>
              </w:rPr>
            </w:pPr>
            <w:r>
              <w:rPr>
                <w:rFonts w:ascii="Arial" w:hAnsi="Arial" w:cs="Arial"/>
                <w:color w:val="000000"/>
                <w:sz w:val="20"/>
                <w:lang w:eastAsia="en-GB"/>
              </w:rPr>
              <w:t>1,6</w:t>
            </w:r>
            <w:r w:rsidR="00A0749B">
              <w:rPr>
                <w:rFonts w:ascii="Arial" w:hAnsi="Arial" w:cs="Arial"/>
                <w:color w:val="000000"/>
                <w:sz w:val="20"/>
                <w:lang w:eastAsia="en-GB"/>
              </w:rPr>
              <w:t>77</w:t>
            </w:r>
            <w:r>
              <w:rPr>
                <w:rFonts w:ascii="Arial" w:hAnsi="Arial" w:cs="Arial"/>
                <w:color w:val="000000"/>
                <w:sz w:val="20"/>
                <w:lang w:eastAsia="en-GB"/>
              </w:rPr>
              <w:t xml:space="preserve"> €</w:t>
            </w:r>
          </w:p>
        </w:tc>
      </w:tr>
      <w:tr w:rsidR="00465EDE" w:rsidRPr="00465EDE" w14:paraId="0BB402E5" w14:textId="77777777" w:rsidTr="00465EDE">
        <w:trPr>
          <w:trHeight w:val="630"/>
        </w:trPr>
        <w:tc>
          <w:tcPr>
            <w:tcW w:w="1987" w:type="pct"/>
            <w:tcBorders>
              <w:top w:val="nil"/>
              <w:left w:val="single" w:sz="8" w:space="0" w:color="auto"/>
              <w:bottom w:val="single" w:sz="8" w:space="0" w:color="auto"/>
              <w:right w:val="single" w:sz="8" w:space="0" w:color="auto"/>
            </w:tcBorders>
            <w:shd w:val="clear" w:color="000000" w:fill="C2D69B"/>
            <w:vAlign w:val="center"/>
            <w:hideMark/>
          </w:tcPr>
          <w:p w14:paraId="3AE08B86" w14:textId="77777777" w:rsidR="00465EDE" w:rsidRPr="00465EDE" w:rsidRDefault="00465EDE" w:rsidP="00465EDE">
            <w:pPr>
              <w:spacing w:after="0"/>
              <w:jc w:val="center"/>
              <w:rPr>
                <w:rFonts w:ascii="Arial" w:hAnsi="Arial" w:cs="Arial"/>
                <w:b/>
                <w:bCs/>
                <w:color w:val="000000"/>
                <w:sz w:val="20"/>
                <w:lang w:eastAsia="en-GB"/>
              </w:rPr>
            </w:pPr>
            <w:r w:rsidRPr="00465EDE">
              <w:rPr>
                <w:rFonts w:ascii="Arial" w:hAnsi="Arial" w:cs="Arial"/>
                <w:b/>
                <w:bCs/>
                <w:color w:val="000000"/>
                <w:sz w:val="20"/>
                <w:lang w:eastAsia="en-GB"/>
              </w:rPr>
              <w:t>Savings in 15 years</w:t>
            </w:r>
          </w:p>
        </w:tc>
        <w:tc>
          <w:tcPr>
            <w:tcW w:w="3013" w:type="pct"/>
            <w:gridSpan w:val="2"/>
            <w:tcBorders>
              <w:top w:val="nil"/>
              <w:left w:val="nil"/>
              <w:bottom w:val="single" w:sz="8" w:space="0" w:color="auto"/>
              <w:right w:val="single" w:sz="8" w:space="0" w:color="000000"/>
            </w:tcBorders>
            <w:shd w:val="clear" w:color="000000" w:fill="C2D69B"/>
            <w:vAlign w:val="center"/>
            <w:hideMark/>
          </w:tcPr>
          <w:p w14:paraId="5355553E" w14:textId="1D60E7D2" w:rsidR="00465EDE" w:rsidRPr="00465EDE" w:rsidRDefault="00A0749B" w:rsidP="00465EDE">
            <w:pPr>
              <w:spacing w:after="0"/>
              <w:jc w:val="center"/>
              <w:rPr>
                <w:rFonts w:ascii="Arial" w:hAnsi="Arial" w:cs="Arial"/>
                <w:b/>
                <w:bCs/>
                <w:color w:val="000000"/>
                <w:sz w:val="20"/>
                <w:lang w:eastAsia="en-GB"/>
              </w:rPr>
            </w:pPr>
            <w:r>
              <w:rPr>
                <w:rFonts w:ascii="Arial" w:hAnsi="Arial" w:cs="Arial"/>
                <w:b/>
                <w:bCs/>
                <w:color w:val="000000"/>
                <w:sz w:val="20"/>
                <w:lang w:eastAsia="en-GB"/>
              </w:rPr>
              <w:t>68</w:t>
            </w:r>
            <w:r w:rsidR="00465EDE" w:rsidRPr="00465EDE">
              <w:rPr>
                <w:rFonts w:ascii="Arial" w:hAnsi="Arial" w:cs="Arial"/>
                <w:b/>
                <w:bCs/>
                <w:color w:val="000000"/>
                <w:sz w:val="20"/>
                <w:lang w:eastAsia="en-GB"/>
              </w:rPr>
              <w:t>% energy</w:t>
            </w:r>
            <w:r w:rsidR="0094019F">
              <w:rPr>
                <w:rFonts w:ascii="Arial" w:hAnsi="Arial" w:cs="Arial"/>
                <w:b/>
                <w:bCs/>
                <w:color w:val="000000"/>
                <w:sz w:val="20"/>
                <w:lang w:eastAsia="en-GB"/>
              </w:rPr>
              <w:t xml:space="preserve"> / unit</w:t>
            </w:r>
            <w:r w:rsidR="00465EDE" w:rsidRPr="00465EDE">
              <w:rPr>
                <w:rFonts w:ascii="Arial" w:hAnsi="Arial" w:cs="Arial"/>
                <w:b/>
                <w:bCs/>
                <w:color w:val="000000"/>
                <w:sz w:val="20"/>
                <w:lang w:eastAsia="en-GB"/>
              </w:rPr>
              <w:br/>
            </w:r>
            <w:r w:rsidR="00245733" w:rsidRPr="003D7BFB">
              <w:rPr>
                <w:rFonts w:ascii="Arial" w:hAnsi="Arial" w:cs="Arial"/>
                <w:b/>
                <w:sz w:val="20"/>
              </w:rPr>
              <w:sym w:font="Wingdings" w:char="F0F0"/>
            </w:r>
            <w:r w:rsidR="00245733">
              <w:rPr>
                <w:rFonts w:ascii="Arial" w:hAnsi="Arial" w:cs="Arial"/>
                <w:b/>
                <w:sz w:val="20"/>
              </w:rPr>
              <w:t xml:space="preserve"> </w:t>
            </w:r>
            <w:r w:rsidR="00245733">
              <w:rPr>
                <w:rFonts w:ascii="Arial" w:hAnsi="Arial" w:cs="Arial"/>
                <w:b/>
                <w:bCs/>
                <w:color w:val="000000"/>
                <w:sz w:val="20"/>
                <w:lang w:eastAsia="en-GB"/>
              </w:rPr>
              <w:t>1,</w:t>
            </w:r>
            <w:r>
              <w:rPr>
                <w:rFonts w:ascii="Arial" w:hAnsi="Arial" w:cs="Arial"/>
                <w:b/>
                <w:bCs/>
                <w:color w:val="000000"/>
                <w:sz w:val="20"/>
                <w:lang w:eastAsia="en-GB"/>
              </w:rPr>
              <w:t>140</w:t>
            </w:r>
            <w:r w:rsidR="00465EDE" w:rsidRPr="00465EDE">
              <w:rPr>
                <w:rFonts w:ascii="Arial" w:hAnsi="Arial" w:cs="Arial"/>
                <w:b/>
                <w:bCs/>
                <w:color w:val="000000"/>
                <w:sz w:val="20"/>
                <w:lang w:eastAsia="en-GB"/>
              </w:rPr>
              <w:t xml:space="preserve"> € / unit</w:t>
            </w:r>
          </w:p>
        </w:tc>
      </w:tr>
    </w:tbl>
    <w:p w14:paraId="3EA8CF1F" w14:textId="6D1E9E3E" w:rsidR="00465EDE" w:rsidRDefault="00465EDE" w:rsidP="00E86CBB">
      <w:pPr>
        <w:spacing w:after="0" w:line="300" w:lineRule="exact"/>
        <w:jc w:val="both"/>
        <w:rPr>
          <w:rFonts w:ascii="Arial" w:hAnsi="Arial" w:cs="Arial"/>
          <w:sz w:val="20"/>
        </w:rPr>
      </w:pPr>
    </w:p>
    <w:p w14:paraId="4AA9A363" w14:textId="68EDF856" w:rsidR="00465EDE" w:rsidRDefault="00465EDE" w:rsidP="00E86CBB">
      <w:pPr>
        <w:spacing w:after="0" w:line="300" w:lineRule="exact"/>
        <w:jc w:val="both"/>
        <w:rPr>
          <w:rFonts w:ascii="Arial" w:hAnsi="Arial" w:cs="Arial"/>
          <w:sz w:val="20"/>
        </w:rPr>
      </w:pPr>
    </w:p>
    <w:p w14:paraId="0C5CE040" w14:textId="77777777" w:rsidR="00465EDE" w:rsidRDefault="00465EDE" w:rsidP="00E86CBB">
      <w:pPr>
        <w:spacing w:after="0" w:line="300" w:lineRule="exact"/>
        <w:jc w:val="both"/>
        <w:rPr>
          <w:rFonts w:ascii="Arial" w:hAnsi="Arial" w:cs="Arial"/>
          <w:sz w:val="20"/>
        </w:rPr>
      </w:pPr>
    </w:p>
    <w:p w14:paraId="7364CEE7" w14:textId="7D62661B" w:rsidR="0004566C" w:rsidRDefault="0004566C" w:rsidP="00E86CBB">
      <w:pPr>
        <w:spacing w:after="0" w:line="300" w:lineRule="exact"/>
        <w:jc w:val="both"/>
        <w:rPr>
          <w:rFonts w:ascii="Arial" w:hAnsi="Arial" w:cs="Arial"/>
          <w:sz w:val="20"/>
        </w:rPr>
      </w:pPr>
    </w:p>
    <w:p w14:paraId="42F4131E" w14:textId="77777777" w:rsidR="0004566C" w:rsidRDefault="0004566C" w:rsidP="00E86CBB">
      <w:pPr>
        <w:spacing w:after="0" w:line="300" w:lineRule="exact"/>
        <w:jc w:val="both"/>
        <w:rPr>
          <w:rFonts w:ascii="Arial" w:hAnsi="Arial" w:cs="Arial"/>
          <w:sz w:val="20"/>
        </w:rPr>
      </w:pPr>
    </w:p>
    <w:p w14:paraId="140A5CDF" w14:textId="55D9A0A3" w:rsidR="003D2573" w:rsidRDefault="009D1C02" w:rsidP="00697557">
      <w:pPr>
        <w:spacing w:before="120" w:line="300" w:lineRule="exact"/>
        <w:jc w:val="both"/>
        <w:rPr>
          <w:rFonts w:ascii="Arial" w:hAnsi="Arial" w:cs="Arial"/>
          <w:sz w:val="20"/>
        </w:rPr>
      </w:pPr>
      <w:r w:rsidRPr="009D1C02">
        <w:rPr>
          <w:rFonts w:ascii="Arial" w:hAnsi="Arial" w:cs="Arial"/>
          <w:sz w:val="20"/>
        </w:rPr>
        <w:lastRenderedPageBreak/>
        <w:t xml:space="preserve">Topten models can consume about </w:t>
      </w:r>
      <w:r w:rsidR="003973F5">
        <w:rPr>
          <w:rFonts w:ascii="Arial" w:hAnsi="Arial" w:cs="Arial"/>
          <w:sz w:val="20"/>
        </w:rPr>
        <w:t>68</w:t>
      </w:r>
      <w:r>
        <w:rPr>
          <w:rFonts w:ascii="Arial" w:hAnsi="Arial" w:cs="Arial"/>
          <w:sz w:val="20"/>
        </w:rPr>
        <w:t>%</w:t>
      </w:r>
      <w:r w:rsidRPr="009D1C02">
        <w:rPr>
          <w:rFonts w:ascii="Arial" w:hAnsi="Arial" w:cs="Arial"/>
          <w:sz w:val="20"/>
        </w:rPr>
        <w:t xml:space="preserve"> less energy compared to inefficient models.</w:t>
      </w:r>
      <w:r w:rsidR="00E2293C">
        <w:rPr>
          <w:rFonts w:ascii="Arial" w:hAnsi="Arial" w:cs="Arial"/>
          <w:sz w:val="20"/>
        </w:rPr>
        <w:t xml:space="preserve"> Over the product lifetime</w:t>
      </w:r>
      <w:r w:rsidR="00A140E7">
        <w:rPr>
          <w:rFonts w:ascii="Arial" w:hAnsi="Arial" w:cs="Arial"/>
          <w:sz w:val="20"/>
        </w:rPr>
        <w:t xml:space="preserve"> of 15 years</w:t>
      </w:r>
      <w:r w:rsidR="00E2293C">
        <w:rPr>
          <w:rFonts w:ascii="Arial" w:hAnsi="Arial" w:cs="Arial"/>
          <w:sz w:val="20"/>
        </w:rPr>
        <w:t xml:space="preserve"> this </w:t>
      </w:r>
      <w:r w:rsidR="008F4075">
        <w:rPr>
          <w:rFonts w:ascii="Arial" w:hAnsi="Arial" w:cs="Arial"/>
          <w:sz w:val="20"/>
        </w:rPr>
        <w:t xml:space="preserve">would </w:t>
      </w:r>
      <w:r w:rsidR="00A140E7">
        <w:rPr>
          <w:rFonts w:ascii="Arial" w:hAnsi="Arial" w:cs="Arial"/>
          <w:sz w:val="20"/>
        </w:rPr>
        <w:t xml:space="preserve">result in </w:t>
      </w:r>
      <w:r w:rsidRPr="009D1C02">
        <w:rPr>
          <w:rFonts w:ascii="Arial" w:hAnsi="Arial" w:cs="Arial"/>
          <w:sz w:val="20"/>
        </w:rPr>
        <w:t>saving of</w:t>
      </w:r>
      <w:r w:rsidR="00A140E7">
        <w:rPr>
          <w:rFonts w:ascii="Arial" w:hAnsi="Arial" w:cs="Arial"/>
          <w:sz w:val="20"/>
        </w:rPr>
        <w:t xml:space="preserve"> </w:t>
      </w:r>
      <w:r w:rsidR="007A319C">
        <w:rPr>
          <w:rFonts w:ascii="Arial" w:hAnsi="Arial" w:cs="Arial"/>
          <w:sz w:val="20"/>
        </w:rPr>
        <w:t>approx.</w:t>
      </w:r>
      <w:r w:rsidR="00A140E7">
        <w:rPr>
          <w:rFonts w:ascii="Arial" w:hAnsi="Arial" w:cs="Arial"/>
          <w:sz w:val="20"/>
        </w:rPr>
        <w:t xml:space="preserve"> </w:t>
      </w:r>
      <w:r w:rsidR="00E2293C">
        <w:rPr>
          <w:rFonts w:ascii="Arial" w:hAnsi="Arial" w:cs="Arial"/>
          <w:sz w:val="20"/>
        </w:rPr>
        <w:t>1,</w:t>
      </w:r>
      <w:r w:rsidR="003973F5">
        <w:rPr>
          <w:rFonts w:ascii="Arial" w:hAnsi="Arial" w:cs="Arial"/>
          <w:sz w:val="20"/>
        </w:rPr>
        <w:t>140</w:t>
      </w:r>
      <w:r w:rsidR="00E2293C">
        <w:rPr>
          <w:rFonts w:ascii="Arial" w:hAnsi="Arial" w:cs="Arial"/>
          <w:sz w:val="20"/>
        </w:rPr>
        <w:t xml:space="preserve"> €</w:t>
      </w:r>
      <w:r w:rsidRPr="009D1C02">
        <w:rPr>
          <w:rFonts w:ascii="Arial" w:hAnsi="Arial" w:cs="Arial"/>
          <w:sz w:val="20"/>
        </w:rPr>
        <w:t xml:space="preserve"> / unit in</w:t>
      </w:r>
      <w:r w:rsidR="00E2293C">
        <w:rPr>
          <w:rFonts w:ascii="Arial" w:hAnsi="Arial" w:cs="Arial"/>
          <w:sz w:val="20"/>
        </w:rPr>
        <w:t xml:space="preserve"> energy costs </w:t>
      </w:r>
      <w:r w:rsidR="00B14A5B">
        <w:rPr>
          <w:rFonts w:ascii="Arial" w:hAnsi="Arial" w:cs="Arial"/>
          <w:sz w:val="20"/>
        </w:rPr>
        <w:t>–</w:t>
      </w:r>
      <w:r w:rsidR="00E2293C">
        <w:rPr>
          <w:rFonts w:ascii="Arial" w:hAnsi="Arial" w:cs="Arial"/>
          <w:sz w:val="20"/>
        </w:rPr>
        <w:t xml:space="preserve"> </w:t>
      </w:r>
      <w:r w:rsidR="0057440C">
        <w:rPr>
          <w:rFonts w:ascii="Arial" w:hAnsi="Arial" w:cs="Arial"/>
          <w:sz w:val="20"/>
        </w:rPr>
        <w:t>which, depending on the exact model, can be a multiple of the actual purchase price of the tumbler.</w:t>
      </w:r>
    </w:p>
    <w:p w14:paraId="68D8EEFB" w14:textId="77777777" w:rsidR="00BC441F" w:rsidRDefault="00BC441F" w:rsidP="00697557">
      <w:pPr>
        <w:spacing w:before="120" w:line="300" w:lineRule="exact"/>
        <w:jc w:val="both"/>
        <w:rPr>
          <w:rFonts w:ascii="Arial" w:hAnsi="Arial" w:cs="Arial"/>
          <w:sz w:val="20"/>
        </w:rPr>
      </w:pPr>
      <w:r w:rsidRPr="00BC441F">
        <w:rPr>
          <w:rFonts w:ascii="Arial" w:hAnsi="Arial" w:cs="Arial"/>
          <w:sz w:val="20"/>
        </w:rPr>
        <w:t>Differences in electricity consumption between inefficient and Topten models rise as the net capacity grows, leading to higher energy savings and consequently greater money savings.</w:t>
      </w:r>
    </w:p>
    <w:p w14:paraId="4FEA9C15" w14:textId="062F8A4A" w:rsidR="006E0443" w:rsidRDefault="006E0443" w:rsidP="00697557">
      <w:pPr>
        <w:spacing w:before="120" w:line="300" w:lineRule="exact"/>
        <w:jc w:val="both"/>
        <w:rPr>
          <w:rFonts w:ascii="Arial" w:hAnsi="Arial" w:cs="Arial"/>
          <w:sz w:val="20"/>
        </w:rPr>
      </w:pPr>
      <w:r w:rsidRPr="006E0443">
        <w:rPr>
          <w:rFonts w:ascii="Arial" w:hAnsi="Arial" w:cs="Arial"/>
          <w:sz w:val="20"/>
        </w:rPr>
        <w:t>The energy consumption is calculated assuming 160 drying cycles per year, including a mix of full load and half load cycles.</w:t>
      </w:r>
    </w:p>
    <w:p w14:paraId="738E15AA" w14:textId="77777777" w:rsidR="00151959" w:rsidRPr="009B524A"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9B524A" w:rsidRDefault="003A5677" w:rsidP="003A5677">
      <w:pPr>
        <w:spacing w:after="0" w:line="300" w:lineRule="exact"/>
        <w:rPr>
          <w:rFonts w:ascii="Arial" w:hAnsi="Arial" w:cs="Arial"/>
          <w:sz w:val="20"/>
        </w:rPr>
      </w:pPr>
    </w:p>
    <w:p w14:paraId="76B2FDD2" w14:textId="77777777" w:rsidR="003A5677" w:rsidRPr="00B67515" w:rsidRDefault="003A5677" w:rsidP="003A5677">
      <w:pPr>
        <w:pStyle w:val="Heading1"/>
        <w:spacing w:before="60" w:line="300" w:lineRule="exact"/>
        <w:rPr>
          <w:rFonts w:ascii="Arial" w:hAnsi="Arial" w:cs="Arial"/>
          <w:lang w:val="en-GB"/>
        </w:rPr>
      </w:pPr>
      <w:r w:rsidRPr="00B67515">
        <w:rPr>
          <w:rFonts w:ascii="Arial" w:hAnsi="Arial" w:cs="Arial"/>
          <w:lang w:val="en-GB"/>
        </w:rPr>
        <w:t>Procurement criteria</w:t>
      </w:r>
    </w:p>
    <w:p w14:paraId="2E82CF48" w14:textId="7B6081E8"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E51362">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E51362">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6" w:history="1">
        <w:r w:rsidR="009B524A">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6B56D7D1" w14:textId="77777777" w:rsidR="003A5677" w:rsidRPr="00B67515" w:rsidRDefault="003A5677" w:rsidP="003A5677">
      <w:pPr>
        <w:spacing w:after="0" w:line="300" w:lineRule="exact"/>
        <w:jc w:val="both"/>
        <w:rPr>
          <w:rFonts w:ascii="Arial" w:hAnsi="Arial" w:cs="Arial"/>
          <w:sz w:val="20"/>
        </w:rPr>
      </w:pPr>
    </w:p>
    <w:p w14:paraId="7DA264E2" w14:textId="4EBFC091"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E433B9">
        <w:rPr>
          <w:rFonts w:ascii="Arial" w:hAnsi="Arial" w:cs="Arial"/>
          <w:b/>
          <w:smallCaps/>
          <w:szCs w:val="24"/>
        </w:rPr>
        <w:t>Tumble driers</w:t>
      </w:r>
    </w:p>
    <w:p w14:paraId="5A052AF6" w14:textId="77777777" w:rsidR="003A5677" w:rsidRPr="00B67515" w:rsidRDefault="003A5677" w:rsidP="003A5677">
      <w:pPr>
        <w:spacing w:after="0" w:line="300" w:lineRule="exact"/>
        <w:jc w:val="both"/>
        <w:rPr>
          <w:rFonts w:ascii="Arial" w:hAnsi="Arial" w:cs="Arial"/>
          <w:snapToGrid w:val="0"/>
          <w:sz w:val="20"/>
          <w:lang w:eastAsia="en-US"/>
        </w:rPr>
      </w:pPr>
    </w:p>
    <w:p w14:paraId="134DF8C2" w14:textId="77777777"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14:paraId="128DCA8F" w14:textId="669F6CBF" w:rsidR="00E86CBB" w:rsidRDefault="00E86CBB" w:rsidP="00E86CBB">
      <w:pPr>
        <w:spacing w:after="0" w:line="300" w:lineRule="exact"/>
        <w:jc w:val="both"/>
        <w:rPr>
          <w:rFonts w:ascii="Arial" w:hAnsi="Arial" w:cs="Arial"/>
          <w:b/>
          <w:sz w:val="20"/>
        </w:rPr>
      </w:pPr>
      <w:r>
        <w:rPr>
          <w:rFonts w:ascii="Arial" w:hAnsi="Arial" w:cs="Arial"/>
          <w:b/>
          <w:sz w:val="20"/>
        </w:rPr>
        <w:t>Energy class</w:t>
      </w:r>
      <w:r w:rsidR="008E4557">
        <w:rPr>
          <w:rFonts w:ascii="Arial" w:hAnsi="Arial" w:cs="Arial"/>
          <w:b/>
          <w:sz w:val="20"/>
        </w:rPr>
        <w:t xml:space="preserve"> according to EU energy label</w:t>
      </w:r>
    </w:p>
    <w:p w14:paraId="0D1BD347" w14:textId="77777777" w:rsidR="00223F8E" w:rsidRPr="00B67515" w:rsidRDefault="00223F8E" w:rsidP="00E86CBB">
      <w:pPr>
        <w:spacing w:after="0" w:line="300" w:lineRule="exact"/>
        <w:jc w:val="both"/>
        <w:rPr>
          <w:rFonts w:ascii="Arial" w:hAnsi="Arial" w:cs="Arial"/>
          <w:b/>
          <w:sz w:val="20"/>
        </w:rPr>
      </w:pPr>
    </w:p>
    <w:p w14:paraId="54496DBD" w14:textId="7ED11741" w:rsidR="00FE429C" w:rsidRPr="006A547D" w:rsidRDefault="00FE429C" w:rsidP="006A547D">
      <w:pPr>
        <w:pStyle w:val="ListParagraph"/>
        <w:numPr>
          <w:ilvl w:val="0"/>
          <w:numId w:val="19"/>
        </w:numPr>
        <w:spacing w:line="300" w:lineRule="exact"/>
        <w:ind w:left="567"/>
        <w:jc w:val="both"/>
        <w:rPr>
          <w:rFonts w:ascii="Arial" w:hAnsi="Arial" w:cs="Arial"/>
          <w:sz w:val="20"/>
        </w:rPr>
      </w:pPr>
      <w:r w:rsidRPr="006A547D">
        <w:rPr>
          <w:rFonts w:ascii="Arial" w:hAnsi="Arial" w:cs="Arial"/>
          <w:sz w:val="20"/>
        </w:rPr>
        <w:t>Residential driers:</w:t>
      </w:r>
    </w:p>
    <w:p w14:paraId="2003BD2F" w14:textId="77777777" w:rsidR="00FE429C" w:rsidRPr="006A547D" w:rsidRDefault="00FE429C" w:rsidP="00A07230">
      <w:pPr>
        <w:spacing w:line="300" w:lineRule="exact"/>
        <w:jc w:val="both"/>
        <w:rPr>
          <w:rFonts w:ascii="Arial" w:hAnsi="Arial" w:cs="Arial"/>
          <w:sz w:val="20"/>
        </w:rPr>
      </w:pPr>
      <w:r w:rsidRPr="006A547D">
        <w:rPr>
          <w:rFonts w:ascii="Arial" w:hAnsi="Arial" w:cs="Arial"/>
          <w:sz w:val="20"/>
        </w:rPr>
        <w:tab/>
        <w:t>○ Energy efficiency class A+++ according to the EU energy label</w:t>
      </w:r>
    </w:p>
    <w:p w14:paraId="4A7D7F87" w14:textId="77777777" w:rsidR="00FE429C" w:rsidRPr="006A547D" w:rsidRDefault="00FE429C" w:rsidP="00A07230">
      <w:pPr>
        <w:spacing w:line="300" w:lineRule="exact"/>
        <w:ind w:left="567"/>
        <w:jc w:val="both"/>
        <w:rPr>
          <w:rFonts w:ascii="Arial" w:hAnsi="Arial" w:cs="Arial"/>
          <w:sz w:val="20"/>
        </w:rPr>
      </w:pPr>
      <w:r w:rsidRPr="006A547D">
        <w:rPr>
          <w:rFonts w:ascii="Arial" w:hAnsi="Arial" w:cs="Arial"/>
          <w:sz w:val="20"/>
        </w:rPr>
        <w:tab/>
        <w:t>○ Condensation efficiency class A according to the EU energy label</w:t>
      </w:r>
    </w:p>
    <w:p w14:paraId="4B923483" w14:textId="682D8381" w:rsidR="00FE429C" w:rsidRPr="006A547D" w:rsidRDefault="00FE429C" w:rsidP="006A547D">
      <w:pPr>
        <w:pStyle w:val="ListParagraph"/>
        <w:numPr>
          <w:ilvl w:val="0"/>
          <w:numId w:val="21"/>
        </w:numPr>
        <w:spacing w:line="300" w:lineRule="exact"/>
        <w:ind w:left="567"/>
        <w:jc w:val="both"/>
        <w:rPr>
          <w:rFonts w:ascii="Arial" w:hAnsi="Arial" w:cs="Arial"/>
          <w:sz w:val="20"/>
        </w:rPr>
      </w:pPr>
      <w:r w:rsidRPr="006A547D">
        <w:rPr>
          <w:rFonts w:ascii="Arial" w:hAnsi="Arial" w:cs="Arial"/>
          <w:sz w:val="20"/>
        </w:rPr>
        <w:t>Semi-professional driers:</w:t>
      </w:r>
    </w:p>
    <w:p w14:paraId="42F55098" w14:textId="77777777" w:rsidR="00FE429C" w:rsidRPr="006A547D" w:rsidRDefault="00FE429C" w:rsidP="006A547D">
      <w:pPr>
        <w:spacing w:line="300" w:lineRule="exact"/>
        <w:ind w:left="284"/>
        <w:jc w:val="both"/>
        <w:rPr>
          <w:rFonts w:ascii="Arial" w:hAnsi="Arial" w:cs="Arial"/>
          <w:sz w:val="20"/>
        </w:rPr>
      </w:pPr>
      <w:r w:rsidRPr="006A547D">
        <w:rPr>
          <w:rFonts w:ascii="Arial" w:hAnsi="Arial" w:cs="Arial"/>
          <w:sz w:val="20"/>
        </w:rPr>
        <w:tab/>
        <w:t>○ Energy efficiency class A++ or A+++ according to the EU energy label</w:t>
      </w:r>
    </w:p>
    <w:p w14:paraId="5821AA3D" w14:textId="77777777" w:rsidR="00FE429C" w:rsidRPr="006A547D" w:rsidRDefault="00FE429C" w:rsidP="006A547D">
      <w:pPr>
        <w:spacing w:line="300" w:lineRule="exact"/>
        <w:ind w:left="284"/>
        <w:jc w:val="both"/>
        <w:rPr>
          <w:rFonts w:ascii="Arial" w:hAnsi="Arial" w:cs="Arial"/>
          <w:sz w:val="20"/>
        </w:rPr>
      </w:pPr>
      <w:r w:rsidRPr="006A547D">
        <w:rPr>
          <w:rFonts w:ascii="Arial" w:hAnsi="Arial" w:cs="Arial"/>
          <w:sz w:val="20"/>
        </w:rPr>
        <w:tab/>
        <w:t>○ Condensation efficiency class A according to the EU energy label</w:t>
      </w:r>
    </w:p>
    <w:p w14:paraId="08581F5A" w14:textId="2C6EC979" w:rsidR="00FE429C" w:rsidRPr="006A547D" w:rsidRDefault="00FE429C" w:rsidP="006A547D">
      <w:pPr>
        <w:pStyle w:val="ListParagraph"/>
        <w:numPr>
          <w:ilvl w:val="0"/>
          <w:numId w:val="21"/>
        </w:numPr>
        <w:spacing w:line="300" w:lineRule="exact"/>
        <w:ind w:left="567"/>
        <w:jc w:val="both"/>
        <w:rPr>
          <w:rFonts w:ascii="Arial" w:hAnsi="Arial" w:cs="Arial"/>
          <w:sz w:val="20"/>
        </w:rPr>
      </w:pPr>
      <w:r w:rsidRPr="006A547D">
        <w:rPr>
          <w:rFonts w:ascii="Arial" w:hAnsi="Arial" w:cs="Arial"/>
          <w:sz w:val="20"/>
        </w:rPr>
        <w:t>Professional driers: Heat pump driers. For professional driers, there is no EU energy label.</w:t>
      </w:r>
    </w:p>
    <w:p w14:paraId="493BA24B" w14:textId="77777777" w:rsidR="005911AD" w:rsidRDefault="005911AD" w:rsidP="00E86CBB">
      <w:pPr>
        <w:spacing w:after="0" w:line="300" w:lineRule="exact"/>
        <w:jc w:val="both"/>
        <w:rPr>
          <w:rFonts w:ascii="Arial" w:hAnsi="Arial" w:cs="Arial"/>
          <w:bCs/>
          <w:sz w:val="20"/>
        </w:rPr>
      </w:pPr>
    </w:p>
    <w:p w14:paraId="602324BA" w14:textId="02316B42" w:rsidR="00E86CBB" w:rsidRPr="00BF4D8B" w:rsidRDefault="00E86CBB" w:rsidP="00BF4D8B">
      <w:pPr>
        <w:spacing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3F44EEC1" w14:textId="66A4E0E9" w:rsidR="00E86CBB" w:rsidRDefault="00E86CBB" w:rsidP="00E86CBB">
      <w:pPr>
        <w:spacing w:after="0" w:line="300" w:lineRule="exact"/>
        <w:jc w:val="both"/>
        <w:rPr>
          <w:rFonts w:ascii="Arial" w:hAnsi="Arial" w:cs="Arial"/>
          <w:snapToGrid w:val="0"/>
          <w:color w:val="000000"/>
          <w:sz w:val="20"/>
          <w:lang w:eastAsia="en-US"/>
        </w:rPr>
      </w:pPr>
      <w:r w:rsidRPr="0094762B">
        <w:rPr>
          <w:rFonts w:ascii="Arial" w:hAnsi="Arial" w:cs="Arial"/>
          <w:snapToGrid w:val="0"/>
          <w:color w:val="000000"/>
          <w:sz w:val="20"/>
          <w:lang w:eastAsia="en-US"/>
        </w:rPr>
        <w:t xml:space="preserve">Bidders must supply the energy label and technical data according to EU Regulations No. </w:t>
      </w:r>
      <w:r w:rsidR="006A5F3E">
        <w:rPr>
          <w:rFonts w:ascii="Arial" w:hAnsi="Arial" w:cs="Arial"/>
          <w:snapToGrid w:val="0"/>
          <w:color w:val="000000"/>
          <w:sz w:val="20"/>
          <w:lang w:eastAsia="en-US"/>
        </w:rPr>
        <w:t>392/2012</w:t>
      </w:r>
      <w:r>
        <w:rPr>
          <w:rFonts w:ascii="Arial" w:hAnsi="Arial" w:cs="Arial"/>
          <w:snapToGrid w:val="0"/>
          <w:color w:val="000000"/>
          <w:sz w:val="20"/>
          <w:lang w:eastAsia="en-US"/>
        </w:rPr>
        <w:t xml:space="preserve"> </w:t>
      </w:r>
      <w:r w:rsidRPr="0094762B">
        <w:rPr>
          <w:rFonts w:ascii="Arial" w:hAnsi="Arial" w:cs="Arial"/>
          <w:snapToGrid w:val="0"/>
          <w:color w:val="000000"/>
          <w:sz w:val="20"/>
          <w:lang w:eastAsia="en-US"/>
        </w:rPr>
        <w:t xml:space="preserve">and No. </w:t>
      </w:r>
      <w:r w:rsidR="006A5F3E">
        <w:rPr>
          <w:rFonts w:ascii="Arial" w:hAnsi="Arial" w:cs="Arial"/>
          <w:snapToGrid w:val="0"/>
          <w:color w:val="000000"/>
          <w:sz w:val="20"/>
          <w:lang w:eastAsia="en-US"/>
        </w:rPr>
        <w:t>932/2012</w:t>
      </w:r>
      <w:r w:rsidRPr="0094762B">
        <w:rPr>
          <w:rFonts w:ascii="Arial" w:hAnsi="Arial" w:cs="Arial"/>
          <w:snapToGrid w:val="0"/>
          <w:color w:val="000000"/>
          <w:sz w:val="20"/>
          <w:lang w:eastAsia="en-US"/>
        </w:rPr>
        <w:t>.</w:t>
      </w:r>
    </w:p>
    <w:p w14:paraId="11D42CB8" w14:textId="77777777" w:rsidR="00A66128" w:rsidRDefault="00A66128" w:rsidP="00A66128">
      <w:pPr>
        <w:spacing w:after="0" w:line="300" w:lineRule="exact"/>
        <w:jc w:val="both"/>
        <w:rPr>
          <w:rFonts w:ascii="Arial" w:hAnsi="Arial" w:cs="Arial"/>
          <w:snapToGrid w:val="0"/>
          <w:color w:val="000000"/>
          <w:sz w:val="20"/>
          <w:lang w:eastAsia="en-US"/>
        </w:rPr>
      </w:pPr>
    </w:p>
    <w:p w14:paraId="0B6830A9" w14:textId="7F580C1A" w:rsidR="002B5D57" w:rsidRDefault="002B5D57">
      <w:pPr>
        <w:spacing w:after="0"/>
        <w:rPr>
          <w:rFonts w:ascii="Arial" w:hAnsi="Arial" w:cs="Arial"/>
          <w:sz w:val="20"/>
        </w:rPr>
      </w:pPr>
      <w:r>
        <w:rPr>
          <w:rFonts w:ascii="Arial" w:hAnsi="Arial" w:cs="Arial"/>
          <w:sz w:val="20"/>
        </w:rPr>
        <w:br w:type="page"/>
      </w:r>
    </w:p>
    <w:p w14:paraId="371F7094" w14:textId="08BD9F70" w:rsidR="001773FE" w:rsidRDefault="00E54D64" w:rsidP="001773FE">
      <w:pPr>
        <w:spacing w:after="240" w:line="300" w:lineRule="exact"/>
        <w:rPr>
          <w:rFonts w:ascii="Arial" w:hAnsi="Arial" w:cs="Arial"/>
          <w:smallCaps/>
          <w:szCs w:val="24"/>
          <w:u w:val="single"/>
        </w:rPr>
      </w:pPr>
      <w:r>
        <w:rPr>
          <w:rFonts w:ascii="Arial" w:hAnsi="Arial" w:cs="Arial"/>
          <w:smallCaps/>
          <w:szCs w:val="24"/>
          <w:u w:val="single"/>
        </w:rPr>
        <w:lastRenderedPageBreak/>
        <w:t>Additional Information</w:t>
      </w:r>
    </w:p>
    <w:p w14:paraId="1A8F0129" w14:textId="77777777" w:rsidR="001773FE" w:rsidRPr="00B67515" w:rsidRDefault="001773FE" w:rsidP="001773FE">
      <w:pPr>
        <w:spacing w:after="240" w:line="300" w:lineRule="exact"/>
        <w:rPr>
          <w:rFonts w:ascii="Arial" w:hAnsi="Arial" w:cs="Arial"/>
          <w:smallCaps/>
          <w:szCs w:val="24"/>
          <w:u w:val="single"/>
        </w:rPr>
      </w:pPr>
    </w:p>
    <w:tbl>
      <w:tblPr>
        <w:tblpPr w:leftFromText="142" w:rightFromText="142" w:vertAnchor="page" w:horzAnchor="margin" w:tblpY="2269"/>
        <w:tblW w:w="5000" w:type="pct"/>
        <w:tblCellMar>
          <w:left w:w="57" w:type="dxa"/>
          <w:right w:w="57" w:type="dxa"/>
        </w:tblCellMar>
        <w:tblLook w:val="04A0" w:firstRow="1" w:lastRow="0" w:firstColumn="1" w:lastColumn="0" w:noHBand="0" w:noVBand="1"/>
      </w:tblPr>
      <w:tblGrid>
        <w:gridCol w:w="3754"/>
        <w:gridCol w:w="2617"/>
        <w:gridCol w:w="2635"/>
      </w:tblGrid>
      <w:tr w:rsidR="000B3DCB" w14:paraId="5C9CA838" w14:textId="77777777" w:rsidTr="002B5D57">
        <w:trPr>
          <w:trHeight w:val="1040"/>
        </w:trPr>
        <w:tc>
          <w:tcPr>
            <w:tcW w:w="2084" w:type="pct"/>
            <w:vMerge w:val="restart"/>
            <w:tcBorders>
              <w:top w:val="single" w:sz="8" w:space="0" w:color="auto"/>
              <w:left w:val="single" w:sz="8" w:space="0" w:color="auto"/>
              <w:right w:val="single" w:sz="8" w:space="0" w:color="000000"/>
            </w:tcBorders>
            <w:shd w:val="clear" w:color="auto" w:fill="FFFFFF" w:themeFill="background1"/>
          </w:tcPr>
          <w:p w14:paraId="16390F65" w14:textId="77777777" w:rsidR="000B3DCB" w:rsidRDefault="000B3DCB" w:rsidP="002B5D57">
            <w:pPr>
              <w:spacing w:after="0"/>
              <w:jc w:val="center"/>
              <w:rPr>
                <w:rFonts w:ascii="Arial" w:hAnsi="Arial" w:cs="Arial"/>
                <w:b/>
                <w:bCs/>
                <w:color w:val="000000"/>
                <w:sz w:val="20"/>
              </w:rPr>
            </w:pPr>
            <w:r>
              <w:rPr>
                <w:noProof/>
              </w:rPr>
              <w:drawing>
                <wp:inline distT="0" distB="0" distL="0" distR="0" wp14:anchorId="3DB543F5" wp14:editId="3EE43FF7">
                  <wp:extent cx="2116095" cy="449051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7"/>
                          <a:stretch>
                            <a:fillRect/>
                          </a:stretch>
                        </pic:blipFill>
                        <pic:spPr bwMode="auto">
                          <a:xfrm>
                            <a:off x="0" y="0"/>
                            <a:ext cx="2116095" cy="4490519"/>
                          </a:xfrm>
                          <a:prstGeom prst="rect">
                            <a:avLst/>
                          </a:prstGeom>
                          <a:noFill/>
                          <a:ln>
                            <a:noFill/>
                          </a:ln>
                        </pic:spPr>
                      </pic:pic>
                    </a:graphicData>
                  </a:graphic>
                </wp:inline>
              </w:drawing>
            </w:r>
          </w:p>
        </w:tc>
        <w:tc>
          <w:tcPr>
            <w:tcW w:w="2916"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6105BC0" w14:textId="6C68848F" w:rsidR="000B3DCB" w:rsidRDefault="000B3DCB" w:rsidP="002B5D57">
            <w:pPr>
              <w:spacing w:after="0"/>
              <w:jc w:val="center"/>
              <w:rPr>
                <w:rFonts w:ascii="Arial" w:hAnsi="Arial" w:cs="Arial"/>
                <w:b/>
                <w:bCs/>
                <w:color w:val="000000"/>
                <w:sz w:val="20"/>
                <w:lang w:val="de-DE" w:eastAsia="de-DE"/>
              </w:rPr>
            </w:pPr>
            <w:r>
              <w:rPr>
                <w:rFonts w:ascii="Arial" w:hAnsi="Arial" w:cs="Arial"/>
                <w:b/>
                <w:bCs/>
                <w:color w:val="000000"/>
                <w:sz w:val="20"/>
              </w:rPr>
              <w:t xml:space="preserve">Commission Delegated Regulation nº </w:t>
            </w:r>
            <w:r w:rsidR="00155034">
              <w:rPr>
                <w:rFonts w:ascii="Arial" w:hAnsi="Arial" w:cs="Arial"/>
                <w:b/>
                <w:bCs/>
                <w:color w:val="000000"/>
                <w:sz w:val="20"/>
              </w:rPr>
              <w:t>392/2012</w:t>
            </w:r>
          </w:p>
        </w:tc>
      </w:tr>
      <w:tr w:rsidR="000B3DCB" w14:paraId="59762213" w14:textId="77777777" w:rsidTr="002B5D57">
        <w:trPr>
          <w:trHeight w:val="790"/>
        </w:trPr>
        <w:tc>
          <w:tcPr>
            <w:tcW w:w="2084" w:type="pct"/>
            <w:vMerge/>
            <w:tcBorders>
              <w:left w:val="single" w:sz="8" w:space="0" w:color="auto"/>
              <w:right w:val="single" w:sz="8" w:space="0" w:color="000000"/>
            </w:tcBorders>
            <w:shd w:val="clear" w:color="auto" w:fill="FFFFFF" w:themeFill="background1"/>
          </w:tcPr>
          <w:p w14:paraId="00EE5386" w14:textId="77777777" w:rsidR="000B3DCB" w:rsidRDefault="000B3DCB" w:rsidP="002B5D57">
            <w:pPr>
              <w:spacing w:after="0"/>
              <w:jc w:val="center"/>
              <w:rPr>
                <w:rFonts w:ascii="Arial" w:hAnsi="Arial" w:cs="Arial"/>
                <w:b/>
                <w:bCs/>
                <w:color w:val="000000"/>
                <w:sz w:val="20"/>
              </w:rPr>
            </w:pPr>
          </w:p>
        </w:tc>
        <w:tc>
          <w:tcPr>
            <w:tcW w:w="1453" w:type="pct"/>
            <w:tcBorders>
              <w:top w:val="nil"/>
              <w:left w:val="single" w:sz="8" w:space="0" w:color="000000"/>
              <w:bottom w:val="single" w:sz="8" w:space="0" w:color="auto"/>
              <w:right w:val="single" w:sz="8" w:space="0" w:color="auto"/>
            </w:tcBorders>
            <w:shd w:val="clear" w:color="000000" w:fill="D9D9D9"/>
            <w:vAlign w:val="center"/>
            <w:hideMark/>
          </w:tcPr>
          <w:p w14:paraId="5206F3BA" w14:textId="77777777" w:rsidR="000B3DCB" w:rsidRDefault="000B3DCB" w:rsidP="002B5D57">
            <w:pPr>
              <w:spacing w:after="0"/>
              <w:jc w:val="center"/>
              <w:rPr>
                <w:rFonts w:ascii="Arial" w:hAnsi="Arial" w:cs="Arial"/>
                <w:b/>
                <w:bCs/>
                <w:color w:val="000000"/>
                <w:sz w:val="20"/>
              </w:rPr>
            </w:pPr>
            <w:r>
              <w:rPr>
                <w:rFonts w:ascii="Arial" w:hAnsi="Arial" w:cs="Arial"/>
                <w:b/>
                <w:bCs/>
                <w:color w:val="000000"/>
                <w:sz w:val="20"/>
              </w:rPr>
              <w:t>Energy efficiency class</w:t>
            </w:r>
          </w:p>
        </w:tc>
        <w:tc>
          <w:tcPr>
            <w:tcW w:w="1463" w:type="pct"/>
            <w:tcBorders>
              <w:top w:val="nil"/>
              <w:left w:val="nil"/>
              <w:bottom w:val="single" w:sz="8" w:space="0" w:color="auto"/>
              <w:right w:val="single" w:sz="8" w:space="0" w:color="auto"/>
            </w:tcBorders>
            <w:shd w:val="clear" w:color="000000" w:fill="D9D9D9"/>
            <w:vAlign w:val="center"/>
            <w:hideMark/>
          </w:tcPr>
          <w:p w14:paraId="6FC0FB50" w14:textId="77777777" w:rsidR="000B3DCB" w:rsidRDefault="000B3DCB" w:rsidP="002B5D57">
            <w:pPr>
              <w:spacing w:after="0"/>
              <w:jc w:val="center"/>
              <w:rPr>
                <w:rFonts w:ascii="Arial" w:hAnsi="Arial" w:cs="Arial"/>
                <w:b/>
                <w:bCs/>
                <w:color w:val="000000"/>
                <w:sz w:val="20"/>
              </w:rPr>
            </w:pPr>
            <w:r>
              <w:rPr>
                <w:rFonts w:ascii="Arial" w:hAnsi="Arial" w:cs="Arial"/>
                <w:b/>
                <w:bCs/>
                <w:color w:val="000000"/>
                <w:sz w:val="20"/>
              </w:rPr>
              <w:t>Energy efficiency index</w:t>
            </w:r>
          </w:p>
        </w:tc>
      </w:tr>
      <w:tr w:rsidR="00D2175C" w14:paraId="3DF7B43C" w14:textId="77777777" w:rsidTr="002B5D57">
        <w:trPr>
          <w:trHeight w:val="652"/>
        </w:trPr>
        <w:tc>
          <w:tcPr>
            <w:tcW w:w="2084" w:type="pct"/>
            <w:vMerge/>
            <w:tcBorders>
              <w:left w:val="single" w:sz="8" w:space="0" w:color="auto"/>
              <w:right w:val="single" w:sz="8" w:space="0" w:color="000000"/>
            </w:tcBorders>
            <w:shd w:val="clear" w:color="auto" w:fill="FFFFFF" w:themeFill="background1"/>
          </w:tcPr>
          <w:p w14:paraId="2406100A" w14:textId="77777777" w:rsidR="00D2175C" w:rsidRDefault="00D2175C" w:rsidP="002B5D57">
            <w:pPr>
              <w:jc w:val="center"/>
              <w:rPr>
                <w:rFonts w:ascii="Arial" w:hAnsi="Arial" w:cs="Arial"/>
                <w:color w:val="000000"/>
                <w:sz w:val="20"/>
              </w:rPr>
            </w:pPr>
          </w:p>
        </w:tc>
        <w:tc>
          <w:tcPr>
            <w:tcW w:w="1453" w:type="pct"/>
            <w:tcBorders>
              <w:top w:val="nil"/>
              <w:left w:val="single" w:sz="8" w:space="0" w:color="000000"/>
              <w:bottom w:val="single" w:sz="8" w:space="0" w:color="auto"/>
              <w:right w:val="single" w:sz="8" w:space="0" w:color="auto"/>
            </w:tcBorders>
            <w:shd w:val="clear" w:color="auto" w:fill="auto"/>
            <w:vAlign w:val="center"/>
            <w:hideMark/>
          </w:tcPr>
          <w:p w14:paraId="17A22102" w14:textId="439F00D3" w:rsidR="00D2175C" w:rsidRDefault="00D2175C" w:rsidP="002B5D57">
            <w:pPr>
              <w:spacing w:after="0"/>
              <w:jc w:val="center"/>
              <w:rPr>
                <w:rFonts w:ascii="Arial" w:hAnsi="Arial" w:cs="Arial"/>
                <w:color w:val="000000"/>
                <w:sz w:val="20"/>
              </w:rPr>
            </w:pPr>
            <w:r>
              <w:rPr>
                <w:rFonts w:ascii="Arial" w:hAnsi="Arial" w:cs="Arial"/>
                <w:color w:val="000000"/>
                <w:sz w:val="20"/>
              </w:rPr>
              <w:t>A+++</w:t>
            </w:r>
          </w:p>
        </w:tc>
        <w:tc>
          <w:tcPr>
            <w:tcW w:w="1463" w:type="pct"/>
            <w:tcBorders>
              <w:top w:val="nil"/>
              <w:left w:val="nil"/>
              <w:bottom w:val="single" w:sz="8" w:space="0" w:color="auto"/>
              <w:right w:val="single" w:sz="8" w:space="0" w:color="auto"/>
            </w:tcBorders>
            <w:shd w:val="clear" w:color="auto" w:fill="auto"/>
            <w:vAlign w:val="center"/>
            <w:hideMark/>
          </w:tcPr>
          <w:p w14:paraId="41D9073E" w14:textId="0D339F5D" w:rsidR="00D2175C" w:rsidRDefault="00D2175C" w:rsidP="002B5D57">
            <w:pPr>
              <w:spacing w:after="0"/>
              <w:jc w:val="center"/>
              <w:rPr>
                <w:rFonts w:ascii="Arial" w:hAnsi="Arial" w:cs="Arial"/>
                <w:color w:val="000000"/>
                <w:sz w:val="20"/>
              </w:rPr>
            </w:pPr>
            <w:r>
              <w:rPr>
                <w:rFonts w:ascii="Arial" w:hAnsi="Arial" w:cs="Arial"/>
                <w:color w:val="000000"/>
                <w:sz w:val="20"/>
              </w:rPr>
              <w:t>EEI &lt; 24</w:t>
            </w:r>
          </w:p>
        </w:tc>
      </w:tr>
      <w:tr w:rsidR="00D2175C" w14:paraId="600F939C" w14:textId="77777777" w:rsidTr="002B5D57">
        <w:trPr>
          <w:trHeight w:val="652"/>
        </w:trPr>
        <w:tc>
          <w:tcPr>
            <w:tcW w:w="2084" w:type="pct"/>
            <w:vMerge/>
            <w:tcBorders>
              <w:left w:val="single" w:sz="8" w:space="0" w:color="auto"/>
              <w:right w:val="single" w:sz="8" w:space="0" w:color="000000"/>
            </w:tcBorders>
            <w:shd w:val="clear" w:color="auto" w:fill="FFFFFF" w:themeFill="background1"/>
          </w:tcPr>
          <w:p w14:paraId="62CA2C0D" w14:textId="77777777" w:rsidR="00D2175C" w:rsidRDefault="00D2175C" w:rsidP="002B5D57">
            <w:pPr>
              <w:jc w:val="center"/>
              <w:rPr>
                <w:rFonts w:ascii="Arial" w:hAnsi="Arial" w:cs="Arial"/>
                <w:color w:val="000000"/>
                <w:sz w:val="20"/>
              </w:rPr>
            </w:pPr>
          </w:p>
        </w:tc>
        <w:tc>
          <w:tcPr>
            <w:tcW w:w="1453" w:type="pct"/>
            <w:tcBorders>
              <w:top w:val="nil"/>
              <w:left w:val="single" w:sz="8" w:space="0" w:color="000000"/>
              <w:bottom w:val="single" w:sz="8" w:space="0" w:color="auto"/>
              <w:right w:val="single" w:sz="8" w:space="0" w:color="auto"/>
            </w:tcBorders>
            <w:shd w:val="clear" w:color="auto" w:fill="auto"/>
            <w:vAlign w:val="center"/>
            <w:hideMark/>
          </w:tcPr>
          <w:p w14:paraId="0108C8CA" w14:textId="05EEC6D7" w:rsidR="00D2175C" w:rsidRDefault="00D2175C" w:rsidP="002B5D57">
            <w:pPr>
              <w:spacing w:after="0"/>
              <w:jc w:val="center"/>
              <w:rPr>
                <w:rFonts w:ascii="Arial" w:hAnsi="Arial" w:cs="Arial"/>
                <w:color w:val="000000"/>
                <w:sz w:val="20"/>
              </w:rPr>
            </w:pPr>
            <w:r>
              <w:rPr>
                <w:rFonts w:ascii="Arial" w:hAnsi="Arial" w:cs="Arial"/>
                <w:color w:val="000000"/>
                <w:sz w:val="20"/>
              </w:rPr>
              <w:t>A++</w:t>
            </w:r>
          </w:p>
        </w:tc>
        <w:tc>
          <w:tcPr>
            <w:tcW w:w="1463" w:type="pct"/>
            <w:tcBorders>
              <w:top w:val="nil"/>
              <w:left w:val="nil"/>
              <w:bottom w:val="single" w:sz="8" w:space="0" w:color="auto"/>
              <w:right w:val="single" w:sz="8" w:space="0" w:color="auto"/>
            </w:tcBorders>
            <w:shd w:val="clear" w:color="auto" w:fill="auto"/>
            <w:vAlign w:val="center"/>
            <w:hideMark/>
          </w:tcPr>
          <w:p w14:paraId="490BAD99" w14:textId="4EAACA10" w:rsidR="00D2175C" w:rsidRDefault="00D2175C" w:rsidP="002B5D57">
            <w:pPr>
              <w:spacing w:after="0"/>
              <w:jc w:val="center"/>
              <w:rPr>
                <w:rFonts w:ascii="Arial" w:hAnsi="Arial" w:cs="Arial"/>
                <w:color w:val="000000"/>
                <w:sz w:val="20"/>
              </w:rPr>
            </w:pPr>
            <w:r>
              <w:rPr>
                <w:rFonts w:ascii="Arial" w:hAnsi="Arial" w:cs="Arial"/>
                <w:color w:val="000000"/>
                <w:sz w:val="20"/>
              </w:rPr>
              <w:t>24 ≤ EEI &lt; 32</w:t>
            </w:r>
          </w:p>
        </w:tc>
      </w:tr>
      <w:tr w:rsidR="00D2175C" w14:paraId="454DCDF2" w14:textId="77777777" w:rsidTr="002B5D57">
        <w:trPr>
          <w:trHeight w:val="652"/>
        </w:trPr>
        <w:tc>
          <w:tcPr>
            <w:tcW w:w="2084" w:type="pct"/>
            <w:vMerge/>
            <w:tcBorders>
              <w:left w:val="single" w:sz="8" w:space="0" w:color="auto"/>
              <w:right w:val="single" w:sz="8" w:space="0" w:color="000000"/>
            </w:tcBorders>
            <w:shd w:val="clear" w:color="auto" w:fill="FFFFFF" w:themeFill="background1"/>
          </w:tcPr>
          <w:p w14:paraId="509EA27C" w14:textId="77777777" w:rsidR="00D2175C" w:rsidRDefault="00D2175C" w:rsidP="002B5D57">
            <w:pPr>
              <w:jc w:val="center"/>
              <w:rPr>
                <w:rFonts w:ascii="Arial" w:hAnsi="Arial" w:cs="Arial"/>
                <w:color w:val="000000"/>
                <w:sz w:val="20"/>
              </w:rPr>
            </w:pPr>
          </w:p>
        </w:tc>
        <w:tc>
          <w:tcPr>
            <w:tcW w:w="1453" w:type="pct"/>
            <w:tcBorders>
              <w:top w:val="nil"/>
              <w:left w:val="single" w:sz="8" w:space="0" w:color="000000"/>
              <w:bottom w:val="single" w:sz="8" w:space="0" w:color="auto"/>
              <w:right w:val="single" w:sz="8" w:space="0" w:color="auto"/>
            </w:tcBorders>
            <w:shd w:val="clear" w:color="auto" w:fill="auto"/>
            <w:vAlign w:val="center"/>
            <w:hideMark/>
          </w:tcPr>
          <w:p w14:paraId="70CC4E94" w14:textId="4255EB96" w:rsidR="00D2175C" w:rsidRDefault="00D2175C" w:rsidP="002B5D57">
            <w:pPr>
              <w:spacing w:after="0"/>
              <w:jc w:val="center"/>
              <w:rPr>
                <w:rFonts w:ascii="Arial" w:hAnsi="Arial" w:cs="Arial"/>
                <w:color w:val="000000"/>
                <w:sz w:val="20"/>
              </w:rPr>
            </w:pPr>
            <w:r>
              <w:rPr>
                <w:rFonts w:ascii="Arial" w:hAnsi="Arial" w:cs="Arial"/>
                <w:color w:val="000000"/>
                <w:sz w:val="20"/>
              </w:rPr>
              <w:t>A+</w:t>
            </w:r>
          </w:p>
        </w:tc>
        <w:tc>
          <w:tcPr>
            <w:tcW w:w="1463" w:type="pct"/>
            <w:tcBorders>
              <w:top w:val="nil"/>
              <w:left w:val="nil"/>
              <w:bottom w:val="single" w:sz="8" w:space="0" w:color="auto"/>
              <w:right w:val="single" w:sz="8" w:space="0" w:color="auto"/>
            </w:tcBorders>
            <w:shd w:val="clear" w:color="auto" w:fill="auto"/>
            <w:vAlign w:val="center"/>
            <w:hideMark/>
          </w:tcPr>
          <w:p w14:paraId="68EF744E" w14:textId="0B47F8FD" w:rsidR="00D2175C" w:rsidRDefault="00D2175C" w:rsidP="002B5D57">
            <w:pPr>
              <w:spacing w:after="0"/>
              <w:jc w:val="center"/>
              <w:rPr>
                <w:rFonts w:ascii="Arial" w:hAnsi="Arial" w:cs="Arial"/>
                <w:color w:val="000000"/>
                <w:sz w:val="20"/>
              </w:rPr>
            </w:pPr>
            <w:r>
              <w:rPr>
                <w:rFonts w:ascii="Arial" w:hAnsi="Arial" w:cs="Arial"/>
                <w:color w:val="000000"/>
                <w:sz w:val="20"/>
              </w:rPr>
              <w:t>32 ≤ EEI &lt; 42</w:t>
            </w:r>
          </w:p>
        </w:tc>
      </w:tr>
      <w:tr w:rsidR="00D2175C" w14:paraId="045850E5" w14:textId="77777777" w:rsidTr="002B5D57">
        <w:trPr>
          <w:trHeight w:val="652"/>
        </w:trPr>
        <w:tc>
          <w:tcPr>
            <w:tcW w:w="2084" w:type="pct"/>
            <w:vMerge/>
            <w:tcBorders>
              <w:left w:val="single" w:sz="8" w:space="0" w:color="auto"/>
              <w:right w:val="single" w:sz="8" w:space="0" w:color="000000"/>
            </w:tcBorders>
            <w:shd w:val="clear" w:color="auto" w:fill="FFFFFF" w:themeFill="background1"/>
          </w:tcPr>
          <w:p w14:paraId="54E28F2F" w14:textId="77777777" w:rsidR="00D2175C" w:rsidRDefault="00D2175C" w:rsidP="002B5D57">
            <w:pPr>
              <w:jc w:val="center"/>
              <w:rPr>
                <w:rFonts w:ascii="Arial" w:hAnsi="Arial" w:cs="Arial"/>
                <w:color w:val="000000"/>
                <w:sz w:val="20"/>
              </w:rPr>
            </w:pPr>
          </w:p>
        </w:tc>
        <w:tc>
          <w:tcPr>
            <w:tcW w:w="1453" w:type="pct"/>
            <w:tcBorders>
              <w:top w:val="nil"/>
              <w:left w:val="single" w:sz="8" w:space="0" w:color="000000"/>
              <w:bottom w:val="single" w:sz="8" w:space="0" w:color="auto"/>
              <w:right w:val="single" w:sz="8" w:space="0" w:color="auto"/>
            </w:tcBorders>
            <w:shd w:val="clear" w:color="auto" w:fill="auto"/>
            <w:vAlign w:val="center"/>
            <w:hideMark/>
          </w:tcPr>
          <w:p w14:paraId="129BE8DA" w14:textId="07D34CB5" w:rsidR="00D2175C" w:rsidRDefault="00D2175C" w:rsidP="002B5D57">
            <w:pPr>
              <w:spacing w:after="0"/>
              <w:jc w:val="center"/>
              <w:rPr>
                <w:rFonts w:ascii="Arial" w:hAnsi="Arial" w:cs="Arial"/>
                <w:color w:val="000000"/>
                <w:sz w:val="20"/>
              </w:rPr>
            </w:pPr>
            <w:r>
              <w:rPr>
                <w:rFonts w:ascii="Arial" w:hAnsi="Arial" w:cs="Arial"/>
                <w:color w:val="000000"/>
                <w:sz w:val="20"/>
              </w:rPr>
              <w:t>A</w:t>
            </w:r>
          </w:p>
        </w:tc>
        <w:tc>
          <w:tcPr>
            <w:tcW w:w="1463" w:type="pct"/>
            <w:tcBorders>
              <w:top w:val="nil"/>
              <w:left w:val="nil"/>
              <w:bottom w:val="single" w:sz="8" w:space="0" w:color="auto"/>
              <w:right w:val="single" w:sz="8" w:space="0" w:color="auto"/>
            </w:tcBorders>
            <w:shd w:val="clear" w:color="auto" w:fill="auto"/>
            <w:vAlign w:val="center"/>
            <w:hideMark/>
          </w:tcPr>
          <w:p w14:paraId="0240A075" w14:textId="38A5CA55" w:rsidR="00D2175C" w:rsidRDefault="00D2175C" w:rsidP="002B5D57">
            <w:pPr>
              <w:spacing w:after="0"/>
              <w:jc w:val="center"/>
              <w:rPr>
                <w:rFonts w:ascii="Arial" w:hAnsi="Arial" w:cs="Arial"/>
                <w:color w:val="000000"/>
                <w:sz w:val="20"/>
              </w:rPr>
            </w:pPr>
            <w:r>
              <w:rPr>
                <w:rFonts w:ascii="Arial" w:hAnsi="Arial" w:cs="Arial"/>
                <w:color w:val="000000"/>
                <w:sz w:val="20"/>
              </w:rPr>
              <w:t>42 ≤ EEI &lt; 65</w:t>
            </w:r>
          </w:p>
        </w:tc>
      </w:tr>
      <w:tr w:rsidR="00D2175C" w14:paraId="1A03FC41" w14:textId="77777777" w:rsidTr="002B5D57">
        <w:trPr>
          <w:trHeight w:val="652"/>
        </w:trPr>
        <w:tc>
          <w:tcPr>
            <w:tcW w:w="2084" w:type="pct"/>
            <w:vMerge/>
            <w:tcBorders>
              <w:left w:val="single" w:sz="8" w:space="0" w:color="auto"/>
              <w:right w:val="single" w:sz="8" w:space="0" w:color="000000"/>
            </w:tcBorders>
            <w:shd w:val="clear" w:color="auto" w:fill="FFFFFF" w:themeFill="background1"/>
          </w:tcPr>
          <w:p w14:paraId="4B2410FF" w14:textId="77777777" w:rsidR="00D2175C" w:rsidRDefault="00D2175C" w:rsidP="002B5D57">
            <w:pPr>
              <w:jc w:val="center"/>
              <w:rPr>
                <w:rFonts w:ascii="Arial" w:hAnsi="Arial" w:cs="Arial"/>
                <w:color w:val="000000"/>
                <w:sz w:val="20"/>
              </w:rPr>
            </w:pPr>
          </w:p>
        </w:tc>
        <w:tc>
          <w:tcPr>
            <w:tcW w:w="1453" w:type="pct"/>
            <w:tcBorders>
              <w:top w:val="nil"/>
              <w:left w:val="single" w:sz="8" w:space="0" w:color="000000"/>
              <w:bottom w:val="single" w:sz="8" w:space="0" w:color="auto"/>
              <w:right w:val="single" w:sz="8" w:space="0" w:color="auto"/>
            </w:tcBorders>
            <w:shd w:val="clear" w:color="auto" w:fill="auto"/>
            <w:vAlign w:val="center"/>
            <w:hideMark/>
          </w:tcPr>
          <w:p w14:paraId="41ACF320" w14:textId="54E60972" w:rsidR="00D2175C" w:rsidRDefault="00D2175C" w:rsidP="002B5D57">
            <w:pPr>
              <w:spacing w:after="0"/>
              <w:jc w:val="center"/>
              <w:rPr>
                <w:rFonts w:ascii="Arial" w:hAnsi="Arial" w:cs="Arial"/>
                <w:color w:val="000000"/>
                <w:sz w:val="20"/>
              </w:rPr>
            </w:pPr>
            <w:r>
              <w:rPr>
                <w:rFonts w:ascii="Arial" w:hAnsi="Arial" w:cs="Arial"/>
                <w:color w:val="000000"/>
                <w:sz w:val="20"/>
              </w:rPr>
              <w:t>B</w:t>
            </w:r>
          </w:p>
        </w:tc>
        <w:tc>
          <w:tcPr>
            <w:tcW w:w="1463" w:type="pct"/>
            <w:tcBorders>
              <w:top w:val="nil"/>
              <w:left w:val="nil"/>
              <w:bottom w:val="single" w:sz="8" w:space="0" w:color="auto"/>
              <w:right w:val="single" w:sz="8" w:space="0" w:color="auto"/>
            </w:tcBorders>
            <w:shd w:val="clear" w:color="auto" w:fill="auto"/>
            <w:vAlign w:val="center"/>
            <w:hideMark/>
          </w:tcPr>
          <w:p w14:paraId="22F7DDC8" w14:textId="1EE582EB" w:rsidR="00D2175C" w:rsidRDefault="00D2175C" w:rsidP="002B5D57">
            <w:pPr>
              <w:spacing w:after="0"/>
              <w:jc w:val="center"/>
              <w:rPr>
                <w:rFonts w:ascii="Arial" w:hAnsi="Arial" w:cs="Arial"/>
                <w:color w:val="000000"/>
                <w:sz w:val="20"/>
              </w:rPr>
            </w:pPr>
            <w:r>
              <w:rPr>
                <w:rFonts w:ascii="Arial" w:hAnsi="Arial" w:cs="Arial"/>
                <w:color w:val="000000"/>
                <w:sz w:val="20"/>
              </w:rPr>
              <w:t>65 ≤ EEI &lt; 76</w:t>
            </w:r>
          </w:p>
        </w:tc>
      </w:tr>
      <w:tr w:rsidR="00D2175C" w14:paraId="50200982" w14:textId="77777777" w:rsidTr="002B5D57">
        <w:trPr>
          <w:trHeight w:val="652"/>
        </w:trPr>
        <w:tc>
          <w:tcPr>
            <w:tcW w:w="2084" w:type="pct"/>
            <w:vMerge/>
            <w:tcBorders>
              <w:left w:val="single" w:sz="8" w:space="0" w:color="auto"/>
              <w:right w:val="single" w:sz="8" w:space="0" w:color="000000"/>
            </w:tcBorders>
            <w:shd w:val="clear" w:color="auto" w:fill="FFFFFF" w:themeFill="background1"/>
          </w:tcPr>
          <w:p w14:paraId="25F0FEBD" w14:textId="77777777" w:rsidR="00D2175C" w:rsidRDefault="00D2175C" w:rsidP="002B5D57">
            <w:pPr>
              <w:jc w:val="center"/>
              <w:rPr>
                <w:rFonts w:ascii="Arial" w:hAnsi="Arial" w:cs="Arial"/>
                <w:color w:val="000000"/>
                <w:sz w:val="20"/>
              </w:rPr>
            </w:pPr>
          </w:p>
        </w:tc>
        <w:tc>
          <w:tcPr>
            <w:tcW w:w="1453" w:type="pct"/>
            <w:tcBorders>
              <w:top w:val="nil"/>
              <w:left w:val="single" w:sz="8" w:space="0" w:color="000000"/>
              <w:bottom w:val="single" w:sz="8" w:space="0" w:color="auto"/>
              <w:right w:val="single" w:sz="8" w:space="0" w:color="auto"/>
            </w:tcBorders>
            <w:shd w:val="clear" w:color="auto" w:fill="auto"/>
            <w:vAlign w:val="center"/>
            <w:hideMark/>
          </w:tcPr>
          <w:p w14:paraId="29696A2F" w14:textId="4E2A34B4" w:rsidR="00D2175C" w:rsidRPr="00865E44" w:rsidRDefault="00D2175C" w:rsidP="002B5D57">
            <w:pPr>
              <w:spacing w:after="0"/>
              <w:jc w:val="center"/>
              <w:rPr>
                <w:rFonts w:ascii="Arial" w:hAnsi="Arial" w:cs="Arial"/>
                <w:strike/>
                <w:color w:val="C0504D" w:themeColor="accent2"/>
                <w:sz w:val="20"/>
              </w:rPr>
            </w:pPr>
            <w:r w:rsidRPr="00865E44">
              <w:rPr>
                <w:rFonts w:ascii="Arial" w:hAnsi="Arial" w:cs="Arial"/>
                <w:strike/>
                <w:color w:val="C0504D" w:themeColor="accent2"/>
                <w:sz w:val="20"/>
              </w:rPr>
              <w:t>C</w:t>
            </w:r>
          </w:p>
        </w:tc>
        <w:tc>
          <w:tcPr>
            <w:tcW w:w="1463" w:type="pct"/>
            <w:tcBorders>
              <w:top w:val="nil"/>
              <w:left w:val="nil"/>
              <w:bottom w:val="single" w:sz="8" w:space="0" w:color="auto"/>
              <w:right w:val="single" w:sz="8" w:space="0" w:color="auto"/>
            </w:tcBorders>
            <w:shd w:val="clear" w:color="auto" w:fill="auto"/>
            <w:vAlign w:val="center"/>
            <w:hideMark/>
          </w:tcPr>
          <w:p w14:paraId="4C1B5887" w14:textId="3720D031" w:rsidR="00D2175C" w:rsidRPr="00865E44" w:rsidRDefault="00D2175C" w:rsidP="002B5D57">
            <w:pPr>
              <w:spacing w:after="0"/>
              <w:jc w:val="center"/>
              <w:rPr>
                <w:rFonts w:ascii="Arial" w:hAnsi="Arial" w:cs="Arial"/>
                <w:strike/>
                <w:color w:val="C0504D" w:themeColor="accent2"/>
                <w:sz w:val="20"/>
              </w:rPr>
            </w:pPr>
            <w:r w:rsidRPr="00865E44">
              <w:rPr>
                <w:rFonts w:ascii="Arial" w:hAnsi="Arial" w:cs="Arial"/>
                <w:strike/>
                <w:color w:val="C0504D" w:themeColor="accent2"/>
                <w:sz w:val="20"/>
              </w:rPr>
              <w:t>76 ≤ EEI &lt; 85</w:t>
            </w:r>
          </w:p>
        </w:tc>
      </w:tr>
      <w:tr w:rsidR="000B3DCB" w14:paraId="02A7E59B" w14:textId="77777777" w:rsidTr="002B5D57">
        <w:trPr>
          <w:trHeight w:val="652"/>
        </w:trPr>
        <w:tc>
          <w:tcPr>
            <w:tcW w:w="2084" w:type="pct"/>
            <w:vMerge/>
            <w:tcBorders>
              <w:left w:val="single" w:sz="8" w:space="0" w:color="auto"/>
              <w:right w:val="single" w:sz="8" w:space="0" w:color="auto"/>
            </w:tcBorders>
            <w:shd w:val="clear" w:color="auto" w:fill="FFFFFF" w:themeFill="background1"/>
          </w:tcPr>
          <w:p w14:paraId="7819B197" w14:textId="77777777" w:rsidR="000B3DCB" w:rsidRDefault="000B3DCB" w:rsidP="002B5D57">
            <w:pPr>
              <w:jc w:val="center"/>
              <w:rPr>
                <w:rFonts w:ascii="Arial" w:hAnsi="Arial" w:cs="Arial"/>
                <w:color w:val="000000"/>
                <w:sz w:val="20"/>
              </w:rPr>
            </w:pPr>
          </w:p>
        </w:tc>
        <w:tc>
          <w:tcPr>
            <w:tcW w:w="14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BEE73E" w14:textId="1FE426FB" w:rsidR="000B3DCB" w:rsidRPr="00865E44" w:rsidRDefault="00D2175C" w:rsidP="002B5D57">
            <w:pPr>
              <w:spacing w:after="0"/>
              <w:jc w:val="center"/>
              <w:rPr>
                <w:rFonts w:ascii="Arial" w:hAnsi="Arial" w:cs="Arial"/>
                <w:strike/>
                <w:color w:val="C0504D" w:themeColor="accent2"/>
                <w:sz w:val="20"/>
              </w:rPr>
            </w:pPr>
            <w:r w:rsidRPr="00865E44">
              <w:rPr>
                <w:rFonts w:ascii="Arial" w:hAnsi="Arial" w:cs="Arial"/>
                <w:strike/>
                <w:color w:val="C0504D" w:themeColor="accent2"/>
                <w:sz w:val="20"/>
              </w:rPr>
              <w:t>D</w:t>
            </w:r>
          </w:p>
        </w:tc>
        <w:tc>
          <w:tcPr>
            <w:tcW w:w="146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2B9F2E5" w14:textId="3CABDA5A" w:rsidR="000B3DCB" w:rsidRPr="00865E44" w:rsidRDefault="000B3DCB" w:rsidP="002B5D57">
            <w:pPr>
              <w:spacing w:after="0"/>
              <w:jc w:val="center"/>
              <w:rPr>
                <w:rFonts w:ascii="Arial" w:hAnsi="Arial" w:cs="Arial"/>
                <w:strike/>
                <w:color w:val="C0504D" w:themeColor="accent2"/>
                <w:sz w:val="20"/>
              </w:rPr>
            </w:pPr>
            <w:r w:rsidRPr="00865E44">
              <w:rPr>
                <w:rFonts w:ascii="Arial" w:hAnsi="Arial" w:cs="Arial"/>
                <w:strike/>
                <w:color w:val="C0504D" w:themeColor="accent2"/>
                <w:sz w:val="20"/>
              </w:rPr>
              <w:t>EEI </w:t>
            </w:r>
            <w:r w:rsidR="00D2175C" w:rsidRPr="00865E44">
              <w:rPr>
                <w:rFonts w:ascii="Arial" w:hAnsi="Arial" w:cs="Arial"/>
                <w:strike/>
                <w:color w:val="C0504D" w:themeColor="accent2"/>
                <w:sz w:val="20"/>
              </w:rPr>
              <w:t>≥</w:t>
            </w:r>
            <w:r w:rsidRPr="00865E44">
              <w:rPr>
                <w:rFonts w:ascii="Arial" w:hAnsi="Arial" w:cs="Arial"/>
                <w:strike/>
                <w:color w:val="C0504D" w:themeColor="accent2"/>
                <w:sz w:val="20"/>
              </w:rPr>
              <w:t xml:space="preserve"> </w:t>
            </w:r>
            <w:r w:rsidR="00D2175C" w:rsidRPr="00865E44">
              <w:rPr>
                <w:rFonts w:ascii="Arial" w:hAnsi="Arial" w:cs="Arial"/>
                <w:strike/>
                <w:color w:val="C0504D" w:themeColor="accent2"/>
                <w:sz w:val="20"/>
              </w:rPr>
              <w:t>85</w:t>
            </w:r>
          </w:p>
        </w:tc>
      </w:tr>
      <w:tr w:rsidR="000B3DCB" w14:paraId="70C481D2" w14:textId="77777777" w:rsidTr="002B5D57">
        <w:trPr>
          <w:trHeight w:val="310"/>
        </w:trPr>
        <w:tc>
          <w:tcPr>
            <w:tcW w:w="2084" w:type="pct"/>
            <w:vMerge/>
            <w:tcBorders>
              <w:left w:val="single" w:sz="8" w:space="0" w:color="auto"/>
              <w:bottom w:val="nil"/>
              <w:right w:val="single" w:sz="8" w:space="0" w:color="auto"/>
            </w:tcBorders>
            <w:shd w:val="clear" w:color="auto" w:fill="FFFFFF" w:themeFill="background1"/>
          </w:tcPr>
          <w:p w14:paraId="7E201770" w14:textId="77777777" w:rsidR="000B3DCB" w:rsidRPr="00DA7D9F" w:rsidRDefault="000B3DCB" w:rsidP="002B5D57">
            <w:pPr>
              <w:jc w:val="center"/>
              <w:rPr>
                <w:rFonts w:ascii="Arial" w:hAnsi="Arial" w:cs="Arial"/>
                <w:color w:val="000000"/>
                <w:sz w:val="2"/>
                <w:szCs w:val="2"/>
              </w:rPr>
            </w:pPr>
          </w:p>
        </w:tc>
        <w:tc>
          <w:tcPr>
            <w:tcW w:w="2916" w:type="pct"/>
            <w:gridSpan w:val="2"/>
            <w:tcBorders>
              <w:top w:val="single" w:sz="8" w:space="0" w:color="auto"/>
              <w:left w:val="single" w:sz="8" w:space="0" w:color="auto"/>
              <w:bottom w:val="single" w:sz="8" w:space="0" w:color="auto"/>
              <w:right w:val="single" w:sz="8" w:space="0" w:color="auto"/>
            </w:tcBorders>
            <w:shd w:val="clear" w:color="auto" w:fill="auto"/>
            <w:noWrap/>
            <w:hideMark/>
          </w:tcPr>
          <w:p w14:paraId="3030235E" w14:textId="77777777" w:rsidR="000B3DCB" w:rsidRPr="00DA7D9F" w:rsidRDefault="000B3DCB" w:rsidP="002B5D57">
            <w:pPr>
              <w:jc w:val="center"/>
              <w:rPr>
                <w:rFonts w:ascii="Arial" w:hAnsi="Arial" w:cs="Arial"/>
                <w:color w:val="000000"/>
                <w:sz w:val="2"/>
                <w:szCs w:val="2"/>
              </w:rPr>
            </w:pPr>
          </w:p>
          <w:p w14:paraId="41C9AB7C" w14:textId="77777777" w:rsidR="000B3DCB" w:rsidRPr="00DA7D9F" w:rsidRDefault="000B3DCB" w:rsidP="002B5D57">
            <w:pPr>
              <w:jc w:val="center"/>
              <w:rPr>
                <w:sz w:val="18"/>
                <w:szCs w:val="18"/>
              </w:rPr>
            </w:pPr>
            <w:r w:rsidRPr="00DA7D9F">
              <w:rPr>
                <w:rFonts w:ascii="Arial" w:hAnsi="Arial" w:cs="Arial"/>
                <w:color w:val="000000"/>
                <w:sz w:val="18"/>
                <w:szCs w:val="18"/>
              </w:rPr>
              <w:t>Note: The lower the value, the better the efficiency of the device</w:t>
            </w:r>
          </w:p>
        </w:tc>
      </w:tr>
    </w:tbl>
    <w:p w14:paraId="0607123E" w14:textId="77777777" w:rsidR="00423F35" w:rsidRDefault="00E87E2B">
      <w:pPr>
        <w:spacing w:after="0"/>
        <w:rPr>
          <w:rFonts w:ascii="Arial" w:hAnsi="Arial" w:cs="Arial"/>
          <w:sz w:val="20"/>
        </w:rPr>
      </w:pPr>
      <w:r>
        <w:rPr>
          <w:rFonts w:ascii="Arial" w:hAnsi="Arial" w:cs="Arial"/>
          <w:sz w:val="20"/>
        </w:rPr>
        <w:t>The least energy efficient classes</w:t>
      </w:r>
      <w:r w:rsidR="005F133B">
        <w:rPr>
          <w:rFonts w:ascii="Arial" w:hAnsi="Arial" w:cs="Arial"/>
          <w:sz w:val="20"/>
        </w:rPr>
        <w:t xml:space="preserve"> </w:t>
      </w:r>
      <w:r w:rsidR="00C44D95">
        <w:rPr>
          <w:rFonts w:ascii="Arial" w:hAnsi="Arial" w:cs="Arial"/>
          <w:sz w:val="20"/>
        </w:rPr>
        <w:t>D</w:t>
      </w:r>
      <w:r w:rsidR="005F133B">
        <w:rPr>
          <w:rFonts w:ascii="Arial" w:hAnsi="Arial" w:cs="Arial"/>
          <w:sz w:val="20"/>
        </w:rPr>
        <w:t xml:space="preserve"> and </w:t>
      </w:r>
      <w:r w:rsidR="00C44D95">
        <w:rPr>
          <w:rFonts w:ascii="Arial" w:hAnsi="Arial" w:cs="Arial"/>
          <w:sz w:val="20"/>
        </w:rPr>
        <w:t>C</w:t>
      </w:r>
      <w:r w:rsidR="005F133B">
        <w:rPr>
          <w:rFonts w:ascii="Arial" w:hAnsi="Arial" w:cs="Arial"/>
          <w:sz w:val="20"/>
        </w:rPr>
        <w:t xml:space="preserve"> have been banned from European markets, as of Nov 1</w:t>
      </w:r>
      <w:r w:rsidR="005F133B" w:rsidRPr="005F133B">
        <w:rPr>
          <w:rFonts w:ascii="Arial" w:hAnsi="Arial" w:cs="Arial"/>
          <w:sz w:val="20"/>
          <w:vertAlign w:val="superscript"/>
        </w:rPr>
        <w:t>st</w:t>
      </w:r>
      <w:r w:rsidR="005F133B">
        <w:rPr>
          <w:rFonts w:ascii="Arial" w:hAnsi="Arial" w:cs="Arial"/>
          <w:sz w:val="20"/>
        </w:rPr>
        <w:t xml:space="preserve"> 201</w:t>
      </w:r>
      <w:r w:rsidR="00C44D95">
        <w:rPr>
          <w:rFonts w:ascii="Arial" w:hAnsi="Arial" w:cs="Arial"/>
          <w:sz w:val="20"/>
        </w:rPr>
        <w:t>3</w:t>
      </w:r>
      <w:r w:rsidR="005F133B">
        <w:rPr>
          <w:rFonts w:ascii="Arial" w:hAnsi="Arial" w:cs="Arial"/>
          <w:sz w:val="20"/>
        </w:rPr>
        <w:t xml:space="preserve"> and Nov 1</w:t>
      </w:r>
      <w:r w:rsidR="005F133B" w:rsidRPr="005F133B">
        <w:rPr>
          <w:rFonts w:ascii="Arial" w:hAnsi="Arial" w:cs="Arial"/>
          <w:sz w:val="20"/>
          <w:vertAlign w:val="superscript"/>
        </w:rPr>
        <w:t>st</w:t>
      </w:r>
      <w:r w:rsidR="005F133B">
        <w:rPr>
          <w:rFonts w:ascii="Arial" w:hAnsi="Arial" w:cs="Arial"/>
          <w:sz w:val="20"/>
        </w:rPr>
        <w:t xml:space="preserve"> 2015 respectively. </w:t>
      </w:r>
    </w:p>
    <w:p w14:paraId="1852F124" w14:textId="77777777" w:rsidR="00423F35" w:rsidRDefault="00423F35">
      <w:pPr>
        <w:spacing w:after="0"/>
        <w:rPr>
          <w:rFonts w:ascii="Arial" w:hAnsi="Arial" w:cs="Arial"/>
          <w:sz w:val="20"/>
        </w:rPr>
      </w:pPr>
    </w:p>
    <w:p w14:paraId="3E3866CD" w14:textId="1F3ACB64" w:rsidR="00E01BEE" w:rsidRDefault="00FE5FE3" w:rsidP="00E01BEE">
      <w:pPr>
        <w:spacing w:after="0"/>
        <w:rPr>
          <w:rFonts w:ascii="Arial" w:hAnsi="Arial" w:cs="Arial"/>
          <w:sz w:val="20"/>
        </w:rPr>
      </w:pPr>
      <w:r>
        <w:rPr>
          <w:rFonts w:ascii="Arial" w:hAnsi="Arial" w:cs="Arial"/>
          <w:sz w:val="20"/>
        </w:rPr>
        <w:t>At the same time</w:t>
      </w:r>
      <w:r w:rsidR="00423F35">
        <w:rPr>
          <w:rFonts w:ascii="Arial" w:hAnsi="Arial" w:cs="Arial"/>
          <w:sz w:val="20"/>
        </w:rPr>
        <w:t>, condensation classes E</w:t>
      </w:r>
      <w:r w:rsidR="009E5BFB">
        <w:rPr>
          <w:rFonts w:ascii="Arial" w:hAnsi="Arial" w:cs="Arial"/>
          <w:sz w:val="20"/>
        </w:rPr>
        <w:t>, F, and</w:t>
      </w:r>
      <w:r w:rsidR="00423F35">
        <w:rPr>
          <w:rFonts w:ascii="Arial" w:hAnsi="Arial" w:cs="Arial"/>
          <w:sz w:val="20"/>
        </w:rPr>
        <w:t xml:space="preserve"> G have been</w:t>
      </w:r>
      <w:r w:rsidR="007D6E10">
        <w:rPr>
          <w:rFonts w:ascii="Arial" w:hAnsi="Arial" w:cs="Arial"/>
          <w:sz w:val="20"/>
        </w:rPr>
        <w:t xml:space="preserve"> banned</w:t>
      </w:r>
      <w:r w:rsidR="00423F35">
        <w:rPr>
          <w:rFonts w:ascii="Arial" w:hAnsi="Arial" w:cs="Arial"/>
          <w:sz w:val="20"/>
        </w:rPr>
        <w:t xml:space="preserve"> </w:t>
      </w:r>
      <w:r w:rsidR="0089217B">
        <w:rPr>
          <w:rFonts w:ascii="Arial" w:hAnsi="Arial" w:cs="Arial"/>
          <w:sz w:val="20"/>
        </w:rPr>
        <w:t>from the market</w:t>
      </w:r>
      <w:r w:rsidR="00567CB0">
        <w:rPr>
          <w:rFonts w:ascii="Arial" w:hAnsi="Arial" w:cs="Arial"/>
          <w:sz w:val="20"/>
        </w:rPr>
        <w:t xml:space="preserve">. </w:t>
      </w:r>
      <w:r w:rsidR="00E01BEE" w:rsidRPr="007560D0">
        <w:rPr>
          <w:rFonts w:ascii="Arial" w:hAnsi="Arial" w:cs="Arial"/>
          <w:sz w:val="20"/>
        </w:rPr>
        <w:t>The condensation efficiency indicates the percentage of humidity that is condensated and collected by the drier. A condensation efficiency of 80 means that 20% of the humidity is released to the laundry room. Too much room humidity can cause damages to buildings.</w:t>
      </w:r>
    </w:p>
    <w:p w14:paraId="32AF7E00" w14:textId="2DC52B75" w:rsidR="00E97A14" w:rsidRDefault="00D5537D">
      <w:pPr>
        <w:spacing w:after="0"/>
        <w:rPr>
          <w:rFonts w:ascii="Arial" w:hAnsi="Arial" w:cs="Arial"/>
          <w:sz w:val="20"/>
        </w:rPr>
      </w:pPr>
      <w:r>
        <w:rPr>
          <w:rFonts w:ascii="Arial" w:hAnsi="Arial" w:cs="Arial"/>
          <w:sz w:val="20"/>
        </w:rPr>
        <w:br/>
      </w:r>
    </w:p>
    <w:tbl>
      <w:tblPr>
        <w:tblpPr w:leftFromText="180" w:rightFromText="180" w:vertAnchor="text" w:tblpY="1"/>
        <w:tblOverlap w:val="never"/>
        <w:tblW w:w="2466" w:type="pct"/>
        <w:tblCellMar>
          <w:left w:w="57" w:type="dxa"/>
          <w:right w:w="57" w:type="dxa"/>
        </w:tblCellMar>
        <w:tblLook w:val="04A0" w:firstRow="1" w:lastRow="0" w:firstColumn="1" w:lastColumn="0" w:noHBand="0" w:noVBand="1"/>
      </w:tblPr>
      <w:tblGrid>
        <w:gridCol w:w="2210"/>
        <w:gridCol w:w="2232"/>
      </w:tblGrid>
      <w:tr w:rsidR="00537403" w14:paraId="4B5CFEFA" w14:textId="77777777" w:rsidTr="00721263">
        <w:trPr>
          <w:trHeight w:val="441"/>
        </w:trPr>
        <w:tc>
          <w:tcPr>
            <w:tcW w:w="2488" w:type="pct"/>
            <w:tcBorders>
              <w:top w:val="single" w:sz="8" w:space="0" w:color="auto"/>
              <w:left w:val="single" w:sz="8" w:space="0" w:color="000000"/>
              <w:bottom w:val="single" w:sz="8" w:space="0" w:color="auto"/>
              <w:right w:val="single" w:sz="8" w:space="0" w:color="auto"/>
            </w:tcBorders>
            <w:shd w:val="clear" w:color="000000" w:fill="D9D9D9"/>
            <w:vAlign w:val="center"/>
            <w:hideMark/>
          </w:tcPr>
          <w:p w14:paraId="1226D06A" w14:textId="59A04513" w:rsidR="00537403" w:rsidRDefault="00E927A4" w:rsidP="00721263">
            <w:pPr>
              <w:spacing w:after="0"/>
              <w:jc w:val="center"/>
              <w:rPr>
                <w:rFonts w:ascii="Arial" w:hAnsi="Arial" w:cs="Arial"/>
                <w:b/>
                <w:bCs/>
                <w:color w:val="000000"/>
                <w:sz w:val="20"/>
              </w:rPr>
            </w:pPr>
            <w:r w:rsidRPr="00E927A4">
              <w:rPr>
                <w:rFonts w:ascii="Arial" w:hAnsi="Arial" w:cs="Arial"/>
                <w:b/>
                <w:bCs/>
                <w:color w:val="000000"/>
                <w:sz w:val="20"/>
              </w:rPr>
              <w:t>Condensation Class</w:t>
            </w:r>
          </w:p>
        </w:tc>
        <w:tc>
          <w:tcPr>
            <w:tcW w:w="2512" w:type="pct"/>
            <w:tcBorders>
              <w:top w:val="single" w:sz="8" w:space="0" w:color="auto"/>
              <w:left w:val="nil"/>
              <w:bottom w:val="single" w:sz="8" w:space="0" w:color="auto"/>
              <w:right w:val="single" w:sz="8" w:space="0" w:color="auto"/>
            </w:tcBorders>
            <w:shd w:val="clear" w:color="000000" w:fill="D9D9D9"/>
            <w:vAlign w:val="center"/>
            <w:hideMark/>
          </w:tcPr>
          <w:p w14:paraId="76162A2D" w14:textId="5C8E354E" w:rsidR="00537403" w:rsidRDefault="00E927A4" w:rsidP="00721263">
            <w:pPr>
              <w:spacing w:after="0"/>
              <w:jc w:val="center"/>
              <w:rPr>
                <w:rFonts w:ascii="Arial" w:hAnsi="Arial" w:cs="Arial"/>
                <w:b/>
                <w:bCs/>
                <w:color w:val="000000"/>
                <w:sz w:val="20"/>
              </w:rPr>
            </w:pPr>
            <w:r w:rsidRPr="00E927A4">
              <w:rPr>
                <w:rFonts w:ascii="Arial" w:hAnsi="Arial" w:cs="Arial"/>
                <w:b/>
                <w:bCs/>
                <w:color w:val="000000"/>
                <w:sz w:val="20"/>
              </w:rPr>
              <w:t>Condensation efficiency (C)</w:t>
            </w:r>
          </w:p>
        </w:tc>
      </w:tr>
      <w:tr w:rsidR="00E927A4" w14:paraId="1EEDA5E1" w14:textId="77777777" w:rsidTr="00721263">
        <w:trPr>
          <w:trHeight w:val="364"/>
        </w:trPr>
        <w:tc>
          <w:tcPr>
            <w:tcW w:w="2488" w:type="pct"/>
            <w:tcBorders>
              <w:top w:val="nil"/>
              <w:left w:val="single" w:sz="8" w:space="0" w:color="000000"/>
              <w:bottom w:val="single" w:sz="8" w:space="0" w:color="auto"/>
              <w:right w:val="single" w:sz="8" w:space="0" w:color="auto"/>
            </w:tcBorders>
            <w:shd w:val="clear" w:color="auto" w:fill="auto"/>
            <w:vAlign w:val="center"/>
            <w:hideMark/>
          </w:tcPr>
          <w:p w14:paraId="49AE95C3" w14:textId="06895967" w:rsidR="00E927A4" w:rsidRPr="00E927A4" w:rsidRDefault="00E927A4" w:rsidP="00721263">
            <w:pPr>
              <w:spacing w:after="0"/>
              <w:jc w:val="center"/>
              <w:rPr>
                <w:rFonts w:ascii="Arial" w:hAnsi="Arial" w:cs="Arial"/>
                <w:color w:val="000000"/>
                <w:sz w:val="20"/>
              </w:rPr>
            </w:pPr>
            <w:r w:rsidRPr="00E927A4">
              <w:rPr>
                <w:rFonts w:ascii="Arial" w:hAnsi="Arial" w:cs="Arial"/>
                <w:color w:val="000000"/>
                <w:sz w:val="20"/>
              </w:rPr>
              <w:t>A</w:t>
            </w:r>
          </w:p>
        </w:tc>
        <w:tc>
          <w:tcPr>
            <w:tcW w:w="2512" w:type="pct"/>
            <w:tcBorders>
              <w:top w:val="nil"/>
              <w:left w:val="nil"/>
              <w:bottom w:val="single" w:sz="8" w:space="0" w:color="auto"/>
              <w:right w:val="single" w:sz="8" w:space="0" w:color="auto"/>
            </w:tcBorders>
            <w:shd w:val="clear" w:color="auto" w:fill="auto"/>
            <w:vAlign w:val="center"/>
            <w:hideMark/>
          </w:tcPr>
          <w:p w14:paraId="49B4249E" w14:textId="047B3ABF" w:rsidR="00E927A4" w:rsidRPr="00E927A4" w:rsidRDefault="00E927A4" w:rsidP="00721263">
            <w:pPr>
              <w:spacing w:after="0"/>
              <w:jc w:val="center"/>
              <w:rPr>
                <w:rFonts w:ascii="Arial" w:hAnsi="Arial" w:cs="Arial"/>
                <w:color w:val="000000"/>
                <w:sz w:val="20"/>
              </w:rPr>
            </w:pPr>
            <w:r w:rsidRPr="00E927A4">
              <w:rPr>
                <w:rFonts w:ascii="Arial" w:hAnsi="Arial" w:cs="Arial"/>
                <w:color w:val="000000"/>
                <w:sz w:val="20"/>
              </w:rPr>
              <w:t>C &gt; 9</w:t>
            </w:r>
            <w:r w:rsidR="00721263">
              <w:rPr>
                <w:rFonts w:ascii="Arial" w:hAnsi="Arial" w:cs="Arial"/>
                <w:color w:val="000000"/>
                <w:sz w:val="20"/>
              </w:rPr>
              <w:t>0</w:t>
            </w:r>
          </w:p>
        </w:tc>
      </w:tr>
      <w:tr w:rsidR="00E927A4" w14:paraId="35B46896" w14:textId="77777777" w:rsidTr="00721263">
        <w:trPr>
          <w:trHeight w:val="364"/>
        </w:trPr>
        <w:tc>
          <w:tcPr>
            <w:tcW w:w="2488" w:type="pct"/>
            <w:tcBorders>
              <w:top w:val="nil"/>
              <w:left w:val="single" w:sz="8" w:space="0" w:color="000000"/>
              <w:bottom w:val="single" w:sz="8" w:space="0" w:color="auto"/>
              <w:right w:val="single" w:sz="8" w:space="0" w:color="auto"/>
            </w:tcBorders>
            <w:shd w:val="clear" w:color="auto" w:fill="auto"/>
            <w:vAlign w:val="center"/>
            <w:hideMark/>
          </w:tcPr>
          <w:p w14:paraId="1E017278" w14:textId="0B1876B9" w:rsidR="00E927A4" w:rsidRPr="00E927A4" w:rsidRDefault="00E927A4" w:rsidP="00721263">
            <w:pPr>
              <w:spacing w:after="0"/>
              <w:jc w:val="center"/>
              <w:rPr>
                <w:rFonts w:ascii="Arial" w:hAnsi="Arial" w:cs="Arial"/>
                <w:color w:val="000000"/>
                <w:sz w:val="20"/>
              </w:rPr>
            </w:pPr>
            <w:r w:rsidRPr="00E927A4">
              <w:rPr>
                <w:rFonts w:ascii="Arial" w:hAnsi="Arial" w:cs="Arial"/>
                <w:color w:val="000000"/>
                <w:sz w:val="20"/>
              </w:rPr>
              <w:t>B</w:t>
            </w:r>
          </w:p>
        </w:tc>
        <w:tc>
          <w:tcPr>
            <w:tcW w:w="2512" w:type="pct"/>
            <w:tcBorders>
              <w:top w:val="nil"/>
              <w:left w:val="nil"/>
              <w:bottom w:val="single" w:sz="8" w:space="0" w:color="auto"/>
              <w:right w:val="single" w:sz="8" w:space="0" w:color="auto"/>
            </w:tcBorders>
            <w:shd w:val="clear" w:color="auto" w:fill="auto"/>
            <w:vAlign w:val="center"/>
            <w:hideMark/>
          </w:tcPr>
          <w:p w14:paraId="3891353E" w14:textId="45F4E6FB" w:rsidR="00E927A4" w:rsidRPr="00E927A4" w:rsidRDefault="00E927A4" w:rsidP="00721263">
            <w:pPr>
              <w:spacing w:after="0"/>
              <w:jc w:val="center"/>
              <w:rPr>
                <w:rFonts w:ascii="Arial" w:hAnsi="Arial" w:cs="Arial"/>
                <w:color w:val="000000"/>
                <w:sz w:val="20"/>
              </w:rPr>
            </w:pPr>
            <w:r w:rsidRPr="00E927A4">
              <w:rPr>
                <w:rFonts w:ascii="Arial" w:hAnsi="Arial" w:cs="Arial"/>
                <w:color w:val="000000"/>
                <w:sz w:val="20"/>
              </w:rPr>
              <w:t>80 ≤ C ≤ 90</w:t>
            </w:r>
          </w:p>
        </w:tc>
      </w:tr>
      <w:tr w:rsidR="00E927A4" w14:paraId="475C5723" w14:textId="77777777" w:rsidTr="00721263">
        <w:trPr>
          <w:trHeight w:val="364"/>
        </w:trPr>
        <w:tc>
          <w:tcPr>
            <w:tcW w:w="2488" w:type="pct"/>
            <w:tcBorders>
              <w:top w:val="nil"/>
              <w:left w:val="single" w:sz="8" w:space="0" w:color="000000"/>
              <w:bottom w:val="single" w:sz="8" w:space="0" w:color="auto"/>
              <w:right w:val="single" w:sz="8" w:space="0" w:color="auto"/>
            </w:tcBorders>
            <w:shd w:val="clear" w:color="auto" w:fill="auto"/>
            <w:vAlign w:val="center"/>
            <w:hideMark/>
          </w:tcPr>
          <w:p w14:paraId="651D0CE5" w14:textId="513D10AB" w:rsidR="00E927A4" w:rsidRPr="00E927A4" w:rsidRDefault="00E927A4" w:rsidP="00721263">
            <w:pPr>
              <w:spacing w:after="0"/>
              <w:jc w:val="center"/>
              <w:rPr>
                <w:rFonts w:ascii="Arial" w:hAnsi="Arial" w:cs="Arial"/>
                <w:color w:val="000000"/>
                <w:sz w:val="20"/>
              </w:rPr>
            </w:pPr>
            <w:r w:rsidRPr="00E927A4">
              <w:rPr>
                <w:rFonts w:ascii="Arial" w:hAnsi="Arial" w:cs="Arial"/>
                <w:color w:val="000000"/>
                <w:sz w:val="20"/>
              </w:rPr>
              <w:t>C</w:t>
            </w:r>
          </w:p>
        </w:tc>
        <w:tc>
          <w:tcPr>
            <w:tcW w:w="2512" w:type="pct"/>
            <w:tcBorders>
              <w:top w:val="nil"/>
              <w:left w:val="nil"/>
              <w:bottom w:val="single" w:sz="8" w:space="0" w:color="auto"/>
              <w:right w:val="single" w:sz="8" w:space="0" w:color="auto"/>
            </w:tcBorders>
            <w:shd w:val="clear" w:color="auto" w:fill="auto"/>
            <w:vAlign w:val="center"/>
            <w:hideMark/>
          </w:tcPr>
          <w:p w14:paraId="26849532" w14:textId="7B509AA2" w:rsidR="00E927A4" w:rsidRPr="00E927A4" w:rsidRDefault="00E927A4" w:rsidP="00721263">
            <w:pPr>
              <w:spacing w:after="0"/>
              <w:jc w:val="center"/>
              <w:rPr>
                <w:rFonts w:ascii="Arial" w:hAnsi="Arial" w:cs="Arial"/>
                <w:color w:val="000000"/>
                <w:sz w:val="20"/>
              </w:rPr>
            </w:pPr>
            <w:r w:rsidRPr="00E927A4">
              <w:rPr>
                <w:rFonts w:ascii="Arial" w:hAnsi="Arial" w:cs="Arial"/>
                <w:color w:val="000000"/>
                <w:sz w:val="20"/>
              </w:rPr>
              <w:t>70 &lt; C ≤ 80</w:t>
            </w:r>
          </w:p>
        </w:tc>
      </w:tr>
      <w:tr w:rsidR="00E927A4" w14:paraId="6E99C4F7" w14:textId="77777777" w:rsidTr="00721263">
        <w:trPr>
          <w:trHeight w:val="364"/>
        </w:trPr>
        <w:tc>
          <w:tcPr>
            <w:tcW w:w="2488" w:type="pct"/>
            <w:tcBorders>
              <w:top w:val="nil"/>
              <w:left w:val="single" w:sz="8" w:space="0" w:color="000000"/>
              <w:bottom w:val="single" w:sz="8" w:space="0" w:color="auto"/>
              <w:right w:val="single" w:sz="8" w:space="0" w:color="auto"/>
            </w:tcBorders>
            <w:shd w:val="clear" w:color="auto" w:fill="auto"/>
            <w:vAlign w:val="center"/>
            <w:hideMark/>
          </w:tcPr>
          <w:p w14:paraId="3C87A77E" w14:textId="370DE337" w:rsidR="00E927A4" w:rsidRPr="005A1BC0" w:rsidRDefault="00E927A4" w:rsidP="00721263">
            <w:pPr>
              <w:spacing w:after="0"/>
              <w:jc w:val="center"/>
              <w:rPr>
                <w:rFonts w:ascii="Arial" w:hAnsi="Arial" w:cs="Arial"/>
                <w:sz w:val="20"/>
              </w:rPr>
            </w:pPr>
            <w:r w:rsidRPr="005A1BC0">
              <w:rPr>
                <w:rFonts w:ascii="Arial" w:hAnsi="Arial" w:cs="Arial"/>
                <w:sz w:val="20"/>
              </w:rPr>
              <w:t>D</w:t>
            </w:r>
          </w:p>
        </w:tc>
        <w:tc>
          <w:tcPr>
            <w:tcW w:w="2512" w:type="pct"/>
            <w:tcBorders>
              <w:top w:val="nil"/>
              <w:left w:val="nil"/>
              <w:bottom w:val="single" w:sz="8" w:space="0" w:color="auto"/>
              <w:right w:val="single" w:sz="8" w:space="0" w:color="auto"/>
            </w:tcBorders>
            <w:shd w:val="clear" w:color="auto" w:fill="auto"/>
            <w:vAlign w:val="center"/>
            <w:hideMark/>
          </w:tcPr>
          <w:p w14:paraId="3B315514" w14:textId="68E3954C" w:rsidR="00E927A4" w:rsidRPr="005A1BC0" w:rsidRDefault="00E927A4" w:rsidP="00721263">
            <w:pPr>
              <w:spacing w:after="0"/>
              <w:jc w:val="center"/>
              <w:rPr>
                <w:rFonts w:ascii="Arial" w:hAnsi="Arial" w:cs="Arial"/>
                <w:sz w:val="20"/>
              </w:rPr>
            </w:pPr>
            <w:r w:rsidRPr="005A1BC0">
              <w:rPr>
                <w:rFonts w:ascii="Arial" w:hAnsi="Arial" w:cs="Arial"/>
                <w:sz w:val="20"/>
              </w:rPr>
              <w:t>60 &lt; C ≤ 70</w:t>
            </w:r>
          </w:p>
        </w:tc>
      </w:tr>
      <w:tr w:rsidR="00E927A4" w14:paraId="1F104367" w14:textId="77777777" w:rsidTr="00721263">
        <w:trPr>
          <w:trHeight w:val="364"/>
        </w:trPr>
        <w:tc>
          <w:tcPr>
            <w:tcW w:w="2488" w:type="pct"/>
            <w:tcBorders>
              <w:top w:val="nil"/>
              <w:left w:val="single" w:sz="8" w:space="0" w:color="000000"/>
              <w:bottom w:val="single" w:sz="8" w:space="0" w:color="auto"/>
              <w:right w:val="single" w:sz="8" w:space="0" w:color="auto"/>
            </w:tcBorders>
            <w:shd w:val="clear" w:color="auto" w:fill="auto"/>
            <w:vAlign w:val="center"/>
            <w:hideMark/>
          </w:tcPr>
          <w:p w14:paraId="1C263CBB" w14:textId="1AC4643F" w:rsidR="00E927A4" w:rsidRPr="0041624B" w:rsidRDefault="00E927A4" w:rsidP="00721263">
            <w:pPr>
              <w:spacing w:after="0"/>
              <w:jc w:val="center"/>
              <w:rPr>
                <w:rFonts w:ascii="Arial" w:hAnsi="Arial" w:cs="Arial"/>
                <w:strike/>
                <w:color w:val="C0504D" w:themeColor="accent2"/>
                <w:sz w:val="20"/>
              </w:rPr>
            </w:pPr>
            <w:r w:rsidRPr="0041624B">
              <w:rPr>
                <w:rFonts w:ascii="Arial" w:hAnsi="Arial" w:cs="Arial"/>
                <w:strike/>
                <w:color w:val="C0504D" w:themeColor="accent2"/>
                <w:sz w:val="20"/>
              </w:rPr>
              <w:t>E</w:t>
            </w:r>
          </w:p>
        </w:tc>
        <w:tc>
          <w:tcPr>
            <w:tcW w:w="2512" w:type="pct"/>
            <w:tcBorders>
              <w:top w:val="nil"/>
              <w:left w:val="nil"/>
              <w:bottom w:val="single" w:sz="8" w:space="0" w:color="auto"/>
              <w:right w:val="single" w:sz="8" w:space="0" w:color="auto"/>
            </w:tcBorders>
            <w:shd w:val="clear" w:color="auto" w:fill="auto"/>
            <w:vAlign w:val="center"/>
            <w:hideMark/>
          </w:tcPr>
          <w:p w14:paraId="01F4954C" w14:textId="5E0225BA" w:rsidR="00E927A4" w:rsidRPr="0041624B" w:rsidRDefault="00E927A4" w:rsidP="00721263">
            <w:pPr>
              <w:spacing w:after="0"/>
              <w:jc w:val="center"/>
              <w:rPr>
                <w:rFonts w:ascii="Arial" w:hAnsi="Arial" w:cs="Arial"/>
                <w:strike/>
                <w:color w:val="C0504D" w:themeColor="accent2"/>
                <w:sz w:val="20"/>
              </w:rPr>
            </w:pPr>
            <w:r w:rsidRPr="0041624B">
              <w:rPr>
                <w:rFonts w:ascii="Arial" w:hAnsi="Arial" w:cs="Arial"/>
                <w:strike/>
                <w:color w:val="C0504D" w:themeColor="accent2"/>
                <w:sz w:val="20"/>
              </w:rPr>
              <w:t>50 &lt; C ≤ 60</w:t>
            </w:r>
          </w:p>
        </w:tc>
      </w:tr>
      <w:tr w:rsidR="00E927A4" w:rsidRPr="00865E44" w14:paraId="54E74AF2" w14:textId="77777777" w:rsidTr="00721263">
        <w:trPr>
          <w:trHeight w:val="364"/>
        </w:trPr>
        <w:tc>
          <w:tcPr>
            <w:tcW w:w="2488" w:type="pct"/>
            <w:tcBorders>
              <w:top w:val="nil"/>
              <w:left w:val="single" w:sz="8" w:space="0" w:color="000000"/>
              <w:bottom w:val="single" w:sz="8" w:space="0" w:color="auto"/>
              <w:right w:val="single" w:sz="8" w:space="0" w:color="auto"/>
            </w:tcBorders>
            <w:shd w:val="clear" w:color="auto" w:fill="auto"/>
            <w:vAlign w:val="center"/>
            <w:hideMark/>
          </w:tcPr>
          <w:p w14:paraId="4DF68223" w14:textId="2B0B7206" w:rsidR="00E927A4" w:rsidRPr="00E927A4" w:rsidRDefault="00E927A4" w:rsidP="00721263">
            <w:pPr>
              <w:spacing w:after="0"/>
              <w:jc w:val="center"/>
              <w:rPr>
                <w:rFonts w:ascii="Arial" w:hAnsi="Arial" w:cs="Arial"/>
                <w:strike/>
                <w:color w:val="C0504D" w:themeColor="accent2"/>
                <w:sz w:val="20"/>
              </w:rPr>
            </w:pPr>
            <w:r w:rsidRPr="00E927A4">
              <w:rPr>
                <w:rFonts w:ascii="Arial" w:hAnsi="Arial" w:cs="Arial"/>
                <w:strike/>
                <w:color w:val="C0504D" w:themeColor="accent2"/>
                <w:sz w:val="20"/>
              </w:rPr>
              <w:t>F</w:t>
            </w:r>
          </w:p>
        </w:tc>
        <w:tc>
          <w:tcPr>
            <w:tcW w:w="2512" w:type="pct"/>
            <w:tcBorders>
              <w:top w:val="nil"/>
              <w:left w:val="nil"/>
              <w:bottom w:val="single" w:sz="8" w:space="0" w:color="auto"/>
              <w:right w:val="single" w:sz="8" w:space="0" w:color="auto"/>
            </w:tcBorders>
            <w:shd w:val="clear" w:color="auto" w:fill="auto"/>
            <w:vAlign w:val="center"/>
            <w:hideMark/>
          </w:tcPr>
          <w:p w14:paraId="04EB60A5" w14:textId="72C79870" w:rsidR="00E927A4" w:rsidRPr="00E927A4" w:rsidRDefault="0041624B" w:rsidP="00721263">
            <w:pPr>
              <w:spacing w:after="0"/>
              <w:jc w:val="center"/>
              <w:rPr>
                <w:rFonts w:ascii="Arial" w:hAnsi="Arial" w:cs="Arial"/>
                <w:strike/>
                <w:color w:val="C0504D" w:themeColor="accent2"/>
                <w:sz w:val="20"/>
              </w:rPr>
            </w:pPr>
            <w:r>
              <w:rPr>
                <w:rFonts w:ascii="Arial" w:hAnsi="Arial" w:cs="Arial"/>
                <w:strike/>
                <w:color w:val="C0504D" w:themeColor="accent2"/>
                <w:sz w:val="20"/>
              </w:rPr>
              <w:t>5</w:t>
            </w:r>
            <w:r w:rsidR="00E927A4" w:rsidRPr="00E927A4">
              <w:rPr>
                <w:rFonts w:ascii="Arial" w:hAnsi="Arial" w:cs="Arial"/>
                <w:strike/>
                <w:color w:val="C0504D" w:themeColor="accent2"/>
                <w:sz w:val="20"/>
              </w:rPr>
              <w:t xml:space="preserve">0 &lt; C ≤ </w:t>
            </w:r>
            <w:r>
              <w:rPr>
                <w:rFonts w:ascii="Arial" w:hAnsi="Arial" w:cs="Arial"/>
                <w:strike/>
                <w:color w:val="C0504D" w:themeColor="accent2"/>
                <w:sz w:val="20"/>
              </w:rPr>
              <w:t>4</w:t>
            </w:r>
            <w:r w:rsidR="00E927A4" w:rsidRPr="00E927A4">
              <w:rPr>
                <w:rFonts w:ascii="Arial" w:hAnsi="Arial" w:cs="Arial"/>
                <w:strike/>
                <w:color w:val="C0504D" w:themeColor="accent2"/>
                <w:sz w:val="20"/>
              </w:rPr>
              <w:t>0</w:t>
            </w:r>
          </w:p>
        </w:tc>
      </w:tr>
      <w:tr w:rsidR="00E927A4" w:rsidRPr="00865E44" w14:paraId="19880000" w14:textId="77777777" w:rsidTr="00721263">
        <w:trPr>
          <w:trHeight w:val="364"/>
        </w:trPr>
        <w:tc>
          <w:tcPr>
            <w:tcW w:w="248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832F7CF" w14:textId="426477DF" w:rsidR="00E927A4" w:rsidRPr="00E927A4" w:rsidRDefault="00E927A4" w:rsidP="00721263">
            <w:pPr>
              <w:spacing w:after="0"/>
              <w:jc w:val="center"/>
              <w:rPr>
                <w:rFonts w:ascii="Arial" w:hAnsi="Arial" w:cs="Arial"/>
                <w:strike/>
                <w:color w:val="C0504D" w:themeColor="accent2"/>
                <w:sz w:val="20"/>
              </w:rPr>
            </w:pPr>
            <w:r w:rsidRPr="00E927A4">
              <w:rPr>
                <w:rFonts w:ascii="Arial" w:hAnsi="Arial" w:cs="Arial"/>
                <w:strike/>
                <w:color w:val="C0504D" w:themeColor="accent2"/>
                <w:sz w:val="20"/>
              </w:rPr>
              <w:t>G</w:t>
            </w:r>
          </w:p>
        </w:tc>
        <w:tc>
          <w:tcPr>
            <w:tcW w:w="25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59AE7E" w14:textId="70A25661" w:rsidR="00E927A4" w:rsidRPr="00E927A4" w:rsidRDefault="00E927A4" w:rsidP="00721263">
            <w:pPr>
              <w:spacing w:after="0"/>
              <w:jc w:val="center"/>
              <w:rPr>
                <w:rFonts w:ascii="Arial" w:hAnsi="Arial" w:cs="Arial"/>
                <w:strike/>
                <w:color w:val="C0504D" w:themeColor="accent2"/>
                <w:sz w:val="20"/>
              </w:rPr>
            </w:pPr>
            <w:r w:rsidRPr="00E927A4">
              <w:rPr>
                <w:rFonts w:ascii="Arial" w:hAnsi="Arial" w:cs="Arial"/>
                <w:strike/>
                <w:color w:val="C0504D" w:themeColor="accent2"/>
                <w:sz w:val="20"/>
              </w:rPr>
              <w:t>C ≤ 40</w:t>
            </w:r>
          </w:p>
        </w:tc>
      </w:tr>
    </w:tbl>
    <w:p w14:paraId="379D0860" w14:textId="70A0DE76" w:rsidR="00537403" w:rsidRDefault="00537403">
      <w:pPr>
        <w:spacing w:after="0"/>
        <w:rPr>
          <w:rFonts w:ascii="Arial" w:hAnsi="Arial" w:cs="Arial"/>
          <w:sz w:val="20"/>
        </w:rPr>
      </w:pPr>
    </w:p>
    <w:p w14:paraId="4250C272" w14:textId="77777777" w:rsidR="00537403" w:rsidRDefault="00537403">
      <w:pPr>
        <w:spacing w:after="0"/>
        <w:rPr>
          <w:rFonts w:ascii="Arial" w:hAnsi="Arial" w:cs="Arial"/>
          <w:sz w:val="20"/>
        </w:rPr>
      </w:pPr>
    </w:p>
    <w:p w14:paraId="325FA97D" w14:textId="6F052E49" w:rsidR="00E97A14" w:rsidRDefault="00E97A14">
      <w:pPr>
        <w:spacing w:after="0"/>
        <w:rPr>
          <w:rFonts w:ascii="Arial" w:hAnsi="Arial" w:cs="Arial"/>
          <w:sz w:val="20"/>
        </w:rPr>
      </w:pPr>
    </w:p>
    <w:p w14:paraId="34CDA84C" w14:textId="50BE362A" w:rsidR="00537403" w:rsidRDefault="00537403">
      <w:pPr>
        <w:spacing w:after="0"/>
        <w:rPr>
          <w:rFonts w:ascii="Arial" w:hAnsi="Arial" w:cs="Arial"/>
          <w:sz w:val="20"/>
        </w:rPr>
      </w:pPr>
    </w:p>
    <w:p w14:paraId="2C30B8D5" w14:textId="642F9978" w:rsidR="00537403" w:rsidRDefault="00537403">
      <w:pPr>
        <w:spacing w:after="0"/>
        <w:rPr>
          <w:rFonts w:ascii="Arial" w:hAnsi="Arial" w:cs="Arial"/>
          <w:sz w:val="20"/>
        </w:rPr>
      </w:pPr>
    </w:p>
    <w:p w14:paraId="111F857C" w14:textId="0150A750" w:rsidR="00537403" w:rsidRDefault="00537403">
      <w:pPr>
        <w:spacing w:after="0"/>
        <w:rPr>
          <w:rFonts w:ascii="Arial" w:hAnsi="Arial" w:cs="Arial"/>
          <w:sz w:val="20"/>
        </w:rPr>
      </w:pPr>
    </w:p>
    <w:p w14:paraId="0E2F638F" w14:textId="4B0B20F8" w:rsidR="00537403" w:rsidRDefault="00537403">
      <w:pPr>
        <w:spacing w:after="0"/>
        <w:rPr>
          <w:rFonts w:ascii="Arial" w:hAnsi="Arial" w:cs="Arial"/>
          <w:sz w:val="20"/>
        </w:rPr>
      </w:pPr>
    </w:p>
    <w:p w14:paraId="04FC9C08" w14:textId="69FA971A" w:rsidR="00537403" w:rsidRDefault="00537403">
      <w:pPr>
        <w:spacing w:after="0"/>
        <w:rPr>
          <w:rFonts w:ascii="Arial" w:hAnsi="Arial" w:cs="Arial"/>
          <w:sz w:val="20"/>
        </w:rPr>
      </w:pPr>
    </w:p>
    <w:p w14:paraId="4D83A320" w14:textId="4E15E4EE" w:rsidR="00537403" w:rsidRDefault="00537403">
      <w:pPr>
        <w:spacing w:after="0"/>
        <w:rPr>
          <w:rFonts w:ascii="Arial" w:hAnsi="Arial" w:cs="Arial"/>
          <w:sz w:val="20"/>
        </w:rPr>
      </w:pPr>
    </w:p>
    <w:p w14:paraId="38FC644A" w14:textId="45A03EF4" w:rsidR="00537403" w:rsidRDefault="00537403">
      <w:pPr>
        <w:spacing w:after="0"/>
        <w:rPr>
          <w:rFonts w:ascii="Arial" w:hAnsi="Arial" w:cs="Arial"/>
          <w:sz w:val="20"/>
        </w:rPr>
      </w:pPr>
    </w:p>
    <w:p w14:paraId="2F9BE8D7" w14:textId="77777777" w:rsidR="00537403" w:rsidRDefault="00537403">
      <w:pPr>
        <w:spacing w:after="0"/>
        <w:rPr>
          <w:rFonts w:ascii="Arial" w:hAnsi="Arial" w:cs="Arial"/>
          <w:sz w:val="20"/>
        </w:rPr>
      </w:pPr>
    </w:p>
    <w:p w14:paraId="19D7D474" w14:textId="77777777" w:rsidR="00537403" w:rsidRDefault="00537403">
      <w:pPr>
        <w:spacing w:after="0"/>
        <w:rPr>
          <w:rFonts w:ascii="Arial" w:hAnsi="Arial" w:cs="Arial"/>
          <w:sz w:val="20"/>
        </w:rPr>
      </w:pPr>
    </w:p>
    <w:p w14:paraId="1C212E19" w14:textId="77777777" w:rsidR="00721263" w:rsidRDefault="00721263">
      <w:pPr>
        <w:spacing w:after="0"/>
        <w:rPr>
          <w:rFonts w:ascii="Arial" w:hAnsi="Arial" w:cs="Arial"/>
          <w:sz w:val="20"/>
        </w:rPr>
      </w:pPr>
    </w:p>
    <w:p w14:paraId="4C4C369B" w14:textId="77777777" w:rsidR="00721263" w:rsidRDefault="00721263">
      <w:pPr>
        <w:spacing w:after="0"/>
        <w:rPr>
          <w:rFonts w:ascii="Arial" w:hAnsi="Arial" w:cs="Arial"/>
          <w:sz w:val="20"/>
        </w:rPr>
      </w:pPr>
    </w:p>
    <w:p w14:paraId="496F7B3E" w14:textId="54D7CD4B" w:rsidR="00721263" w:rsidRDefault="00721263">
      <w:pPr>
        <w:spacing w:after="0"/>
        <w:rPr>
          <w:rFonts w:ascii="Arial" w:hAnsi="Arial" w:cs="Arial"/>
          <w:sz w:val="20"/>
        </w:rPr>
      </w:pPr>
    </w:p>
    <w:p w14:paraId="1E3699E2" w14:textId="0010FC47" w:rsidR="007560D0" w:rsidRDefault="007560D0">
      <w:pPr>
        <w:spacing w:after="0"/>
        <w:rPr>
          <w:rFonts w:ascii="Arial" w:hAnsi="Arial" w:cs="Arial"/>
          <w:sz w:val="20"/>
        </w:rPr>
      </w:pPr>
    </w:p>
    <w:p w14:paraId="5A03D2D9" w14:textId="22D7BCB7" w:rsidR="000B3DCB" w:rsidRDefault="000B3DCB">
      <w:pPr>
        <w:spacing w:after="0"/>
        <w:rPr>
          <w:rFonts w:ascii="Arial" w:hAnsi="Arial" w:cs="Arial"/>
          <w:sz w:val="20"/>
        </w:rPr>
      </w:pPr>
      <w:r>
        <w:rPr>
          <w:rFonts w:ascii="Arial" w:hAnsi="Arial" w:cs="Arial"/>
          <w:sz w:val="20"/>
        </w:rPr>
        <w:br w:type="page"/>
      </w:r>
    </w:p>
    <w:p w14:paraId="0D2D6816" w14:textId="77777777" w:rsidR="00537403" w:rsidRDefault="00537403">
      <w:pPr>
        <w:spacing w:after="0"/>
        <w:rPr>
          <w:rFonts w:ascii="Arial" w:hAnsi="Arial" w:cs="Arial"/>
          <w:sz w:val="20"/>
        </w:rPr>
      </w:pPr>
    </w:p>
    <w:p w14:paraId="01D41F41" w14:textId="552C23F9" w:rsidR="001F2B86" w:rsidRPr="00267A7F" w:rsidRDefault="0028123F" w:rsidP="00267A7F">
      <w:pPr>
        <w:spacing w:after="0" w:line="300" w:lineRule="exact"/>
        <w:jc w:val="both"/>
        <w:rPr>
          <w:rFonts w:ascii="Arial" w:hAnsi="Arial" w:cs="Arial"/>
          <w:b/>
          <w:sz w:val="18"/>
          <w:szCs w:val="18"/>
        </w:rPr>
      </w:pPr>
      <w:r>
        <w:rPr>
          <w:rFonts w:ascii="Arial" w:hAnsi="Arial" w:cs="Arial"/>
          <w:sz w:val="20"/>
        </w:rPr>
        <w:t>T</w:t>
      </w:r>
      <w:r w:rsidR="001F2B86" w:rsidRPr="00B67515">
        <w:rPr>
          <w:rFonts w:ascii="Arial" w:hAnsi="Arial" w:cs="Arial"/>
          <w:sz w:val="20"/>
        </w:rPr>
        <w:t xml:space="preserve">o increase savings and reduce environmental impact, procurers should evaluate life cycle costs when tendering for </w:t>
      </w:r>
      <w:r w:rsidR="00A82D77">
        <w:rPr>
          <w:rFonts w:ascii="Arial" w:hAnsi="Arial" w:cs="Arial"/>
          <w:sz w:val="20"/>
        </w:rPr>
        <w:t>tumble driers</w:t>
      </w:r>
      <w:r w:rsidR="001F2B86" w:rsidRPr="00B67515">
        <w:rPr>
          <w:rFonts w:ascii="Arial" w:hAnsi="Arial" w:cs="Arial"/>
          <w:sz w:val="20"/>
        </w:rPr>
        <w:t>. Thus, it is advisable to include in the tender a costing exercise - even if simple - for the product life cycle costs.</w:t>
      </w:r>
    </w:p>
    <w:p w14:paraId="6B7E65E1" w14:textId="549D5DCF" w:rsidR="006230A3" w:rsidRPr="0084624B" w:rsidRDefault="006230A3" w:rsidP="00FA3054">
      <w:pPr>
        <w:pStyle w:val="Caption"/>
        <w:keepNext/>
        <w:jc w:val="center"/>
      </w:pPr>
      <w:r w:rsidRPr="0084624B">
        <w:t xml:space="preserve">Table </w:t>
      </w:r>
      <w:r w:rsidR="00BC2805">
        <w:t>1</w:t>
      </w:r>
      <w:r w:rsidRPr="0084624B">
        <w:t>: 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B67515" w14:paraId="48B79EA1" w14:textId="77777777" w:rsidTr="005413AE">
        <w:trPr>
          <w:trHeight w:val="624"/>
        </w:trPr>
        <w:tc>
          <w:tcPr>
            <w:tcW w:w="1757" w:type="dxa"/>
            <w:shd w:val="clear" w:color="auto" w:fill="BFBFBF"/>
            <w:vAlign w:val="center"/>
          </w:tcPr>
          <w:p w14:paraId="41BFAB19" w14:textId="77777777" w:rsidR="001F2B86" w:rsidRPr="00B67515"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Information details</w:t>
            </w:r>
          </w:p>
        </w:tc>
        <w:tc>
          <w:tcPr>
            <w:tcW w:w="2665" w:type="dxa"/>
            <w:shd w:val="clear" w:color="auto" w:fill="BFBFBF"/>
            <w:vAlign w:val="center"/>
          </w:tcPr>
          <w:p w14:paraId="1C75620F"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5E3F9803"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14:paraId="3DAB521F" w14:textId="77777777" w:rsidTr="005413AE">
        <w:trPr>
          <w:trHeight w:val="567"/>
        </w:trPr>
        <w:tc>
          <w:tcPr>
            <w:tcW w:w="1757" w:type="dxa"/>
            <w:vAlign w:val="center"/>
          </w:tcPr>
          <w:p w14:paraId="474D63C6" w14:textId="7998A638"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Delivery</w:t>
            </w:r>
          </w:p>
        </w:tc>
        <w:tc>
          <w:tcPr>
            <w:tcW w:w="2948" w:type="dxa"/>
            <w:vAlign w:val="center"/>
          </w:tcPr>
          <w:p w14:paraId="7EF9823C" w14:textId="77777777" w:rsidR="001F2B86" w:rsidRPr="00B67515" w:rsidRDefault="001F2B86" w:rsidP="00E51362">
            <w:pPr>
              <w:spacing w:after="0" w:line="280" w:lineRule="exact"/>
              <w:rPr>
                <w:rFonts w:ascii="Arial" w:hAnsi="Arial" w:cs="Arial"/>
                <w:sz w:val="20"/>
              </w:rPr>
            </w:pPr>
          </w:p>
        </w:tc>
        <w:tc>
          <w:tcPr>
            <w:tcW w:w="2665" w:type="dxa"/>
            <w:vAlign w:val="center"/>
          </w:tcPr>
          <w:p w14:paraId="450639CC" w14:textId="77777777" w:rsidR="001F2B86" w:rsidRPr="00B67515" w:rsidRDefault="001F2B86" w:rsidP="00E51362">
            <w:pPr>
              <w:spacing w:after="0" w:line="280" w:lineRule="exact"/>
              <w:rPr>
                <w:rFonts w:ascii="Arial" w:hAnsi="Arial" w:cs="Arial"/>
                <w:sz w:val="20"/>
              </w:rPr>
            </w:pPr>
          </w:p>
        </w:tc>
        <w:tc>
          <w:tcPr>
            <w:tcW w:w="1757" w:type="dxa"/>
            <w:vAlign w:val="center"/>
          </w:tcPr>
          <w:p w14:paraId="1AE426A5" w14:textId="77777777" w:rsidR="001F2B86" w:rsidRPr="00B67515" w:rsidRDefault="001F2B86" w:rsidP="00E51362">
            <w:pPr>
              <w:spacing w:after="0" w:line="280" w:lineRule="exact"/>
              <w:rPr>
                <w:rFonts w:ascii="Arial" w:hAnsi="Arial" w:cs="Arial"/>
                <w:sz w:val="20"/>
              </w:rPr>
            </w:pPr>
          </w:p>
        </w:tc>
      </w:tr>
      <w:tr w:rsidR="001F2B86" w:rsidRPr="00B67515" w14:paraId="7347BBB6" w14:textId="77777777" w:rsidTr="005413AE">
        <w:trPr>
          <w:trHeight w:val="567"/>
        </w:trPr>
        <w:tc>
          <w:tcPr>
            <w:tcW w:w="1757" w:type="dxa"/>
            <w:vAlign w:val="center"/>
          </w:tcPr>
          <w:p w14:paraId="707A425B" w14:textId="702DBCCF"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Installation</w:t>
            </w:r>
          </w:p>
        </w:tc>
        <w:tc>
          <w:tcPr>
            <w:tcW w:w="2948" w:type="dxa"/>
            <w:vAlign w:val="center"/>
          </w:tcPr>
          <w:p w14:paraId="1D5087C2" w14:textId="77777777" w:rsidR="001F2B86" w:rsidRPr="00B67515" w:rsidRDefault="001F2B86" w:rsidP="00E51362">
            <w:pPr>
              <w:spacing w:after="0" w:line="280" w:lineRule="exact"/>
              <w:rPr>
                <w:rFonts w:ascii="Arial" w:hAnsi="Arial" w:cs="Arial"/>
                <w:sz w:val="20"/>
              </w:rPr>
            </w:pPr>
          </w:p>
        </w:tc>
        <w:tc>
          <w:tcPr>
            <w:tcW w:w="2665" w:type="dxa"/>
            <w:vAlign w:val="center"/>
          </w:tcPr>
          <w:p w14:paraId="3574EA21" w14:textId="77777777" w:rsidR="001F2B86" w:rsidRPr="00B67515" w:rsidRDefault="001F2B86" w:rsidP="00E51362">
            <w:pPr>
              <w:spacing w:after="0" w:line="280" w:lineRule="exact"/>
              <w:rPr>
                <w:rFonts w:ascii="Arial" w:hAnsi="Arial" w:cs="Arial"/>
                <w:sz w:val="20"/>
              </w:rPr>
            </w:pPr>
          </w:p>
        </w:tc>
        <w:tc>
          <w:tcPr>
            <w:tcW w:w="1757" w:type="dxa"/>
            <w:vAlign w:val="center"/>
          </w:tcPr>
          <w:p w14:paraId="6146C6DB" w14:textId="77777777" w:rsidR="001F2B86" w:rsidRPr="00B67515" w:rsidRDefault="001F2B86" w:rsidP="00E51362">
            <w:pPr>
              <w:spacing w:after="0" w:line="280" w:lineRule="exact"/>
              <w:rPr>
                <w:rFonts w:ascii="Arial" w:hAnsi="Arial" w:cs="Arial"/>
                <w:sz w:val="20"/>
              </w:rPr>
            </w:pPr>
          </w:p>
        </w:tc>
      </w:tr>
      <w:tr w:rsidR="001F2B86" w:rsidRPr="00B67515" w14:paraId="40CA3BF6" w14:textId="77777777" w:rsidTr="005413AE">
        <w:trPr>
          <w:trHeight w:val="624"/>
        </w:trPr>
        <w:tc>
          <w:tcPr>
            <w:tcW w:w="1757" w:type="dxa"/>
            <w:vAlign w:val="center"/>
          </w:tcPr>
          <w:p w14:paraId="21F9347F" w14:textId="25B144D1"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Use*</w:t>
            </w:r>
          </w:p>
        </w:tc>
        <w:tc>
          <w:tcPr>
            <w:tcW w:w="2948" w:type="dxa"/>
            <w:vAlign w:val="center"/>
          </w:tcPr>
          <w:p w14:paraId="24046776" w14:textId="3954C893" w:rsidR="005413AE" w:rsidRPr="00B67515" w:rsidRDefault="006E6D8B" w:rsidP="006E6D8B">
            <w:pPr>
              <w:spacing w:after="0" w:line="280" w:lineRule="exact"/>
              <w:rPr>
                <w:rFonts w:ascii="Arial" w:hAnsi="Arial" w:cs="Arial"/>
                <w:sz w:val="20"/>
              </w:rPr>
            </w:pPr>
            <w:r w:rsidRPr="005413AE">
              <w:rPr>
                <w:rFonts w:ascii="Arial" w:hAnsi="Arial" w:cs="Arial"/>
                <w:sz w:val="20"/>
              </w:rPr>
              <w:t>Annual energy consumption, in kWh/year</w:t>
            </w:r>
            <w:r>
              <w:rPr>
                <w:rFonts w:ascii="Arial" w:hAnsi="Arial" w:cs="Arial"/>
                <w:sz w:val="20"/>
              </w:rPr>
              <w:t>,</w:t>
            </w:r>
            <w:r w:rsidRPr="005413AE">
              <w:rPr>
                <w:rFonts w:ascii="Arial" w:hAnsi="Arial" w:cs="Arial"/>
                <w:sz w:val="20"/>
              </w:rPr>
              <w:t xml:space="preserve"> x nº units</w:t>
            </w:r>
          </w:p>
        </w:tc>
        <w:tc>
          <w:tcPr>
            <w:tcW w:w="2665" w:type="dxa"/>
            <w:vAlign w:val="center"/>
          </w:tcPr>
          <w:p w14:paraId="5B995353" w14:textId="750AFC18" w:rsidR="00DC4837" w:rsidRPr="00B67515" w:rsidRDefault="006E6D8B" w:rsidP="005C366F">
            <w:pPr>
              <w:spacing w:after="0" w:line="280" w:lineRule="exact"/>
              <w:jc w:val="center"/>
              <w:rPr>
                <w:rFonts w:ascii="Arial" w:hAnsi="Arial" w:cs="Arial"/>
                <w:sz w:val="20"/>
              </w:rPr>
            </w:pPr>
            <w:r>
              <w:rPr>
                <w:rFonts w:ascii="Arial" w:hAnsi="Arial" w:cs="Arial"/>
                <w:sz w:val="20"/>
              </w:rPr>
              <w:t>Electricity cost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14:paraId="241E7DBB" w14:textId="77777777" w:rsidR="001F2B86" w:rsidRPr="00B67515" w:rsidRDefault="001F2B86" w:rsidP="00E51362">
            <w:pPr>
              <w:spacing w:after="0" w:line="280" w:lineRule="exact"/>
              <w:rPr>
                <w:rFonts w:ascii="Arial" w:hAnsi="Arial" w:cs="Arial"/>
                <w:sz w:val="20"/>
              </w:rPr>
            </w:pPr>
          </w:p>
        </w:tc>
      </w:tr>
      <w:tr w:rsidR="001F2B86" w:rsidRPr="00B67515" w14:paraId="46580B4F" w14:textId="77777777" w:rsidTr="005413AE">
        <w:trPr>
          <w:trHeight w:val="567"/>
        </w:trPr>
        <w:tc>
          <w:tcPr>
            <w:tcW w:w="1757" w:type="dxa"/>
            <w:vAlign w:val="center"/>
          </w:tcPr>
          <w:p w14:paraId="296B1BB8" w14:textId="1CA9C3E5"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Maintenance</w:t>
            </w:r>
          </w:p>
        </w:tc>
        <w:tc>
          <w:tcPr>
            <w:tcW w:w="2948" w:type="dxa"/>
            <w:vAlign w:val="center"/>
          </w:tcPr>
          <w:p w14:paraId="0D132309" w14:textId="77777777" w:rsidR="001F2B86" w:rsidRPr="00B67515" w:rsidRDefault="001F2B86" w:rsidP="00E51362">
            <w:pPr>
              <w:spacing w:after="0" w:line="280" w:lineRule="exact"/>
              <w:rPr>
                <w:rFonts w:ascii="Arial" w:hAnsi="Arial" w:cs="Arial"/>
                <w:sz w:val="20"/>
              </w:rPr>
            </w:pPr>
          </w:p>
        </w:tc>
        <w:tc>
          <w:tcPr>
            <w:tcW w:w="2665" w:type="dxa"/>
            <w:vAlign w:val="center"/>
          </w:tcPr>
          <w:p w14:paraId="3233C4CC" w14:textId="77777777" w:rsidR="001F2B86" w:rsidRPr="00B67515" w:rsidRDefault="001F2B86" w:rsidP="00E51362">
            <w:pPr>
              <w:spacing w:after="0" w:line="280" w:lineRule="exact"/>
              <w:rPr>
                <w:rFonts w:ascii="Arial" w:hAnsi="Arial" w:cs="Arial"/>
                <w:sz w:val="20"/>
              </w:rPr>
            </w:pPr>
          </w:p>
        </w:tc>
        <w:tc>
          <w:tcPr>
            <w:tcW w:w="1757" w:type="dxa"/>
            <w:vAlign w:val="center"/>
          </w:tcPr>
          <w:p w14:paraId="07118640" w14:textId="77777777" w:rsidR="001F2B86" w:rsidRPr="00B67515" w:rsidRDefault="001F2B86" w:rsidP="00E51362">
            <w:pPr>
              <w:spacing w:after="0" w:line="280" w:lineRule="exact"/>
              <w:rPr>
                <w:rFonts w:ascii="Arial" w:hAnsi="Arial" w:cs="Arial"/>
                <w:sz w:val="20"/>
              </w:rPr>
            </w:pPr>
          </w:p>
        </w:tc>
      </w:tr>
      <w:tr w:rsidR="001F2B86" w:rsidRPr="00B67515" w14:paraId="02F2A200" w14:textId="77777777" w:rsidTr="005413AE">
        <w:trPr>
          <w:trHeight w:val="624"/>
        </w:trPr>
        <w:tc>
          <w:tcPr>
            <w:tcW w:w="1757" w:type="dxa"/>
            <w:vAlign w:val="center"/>
          </w:tcPr>
          <w:p w14:paraId="3AB6A92C" w14:textId="37CCE3FC"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Recycling and disposal</w:t>
            </w:r>
          </w:p>
        </w:tc>
        <w:tc>
          <w:tcPr>
            <w:tcW w:w="2948" w:type="dxa"/>
            <w:vAlign w:val="center"/>
          </w:tcPr>
          <w:p w14:paraId="0C84BDCD" w14:textId="77777777" w:rsidR="001F2B86" w:rsidRPr="00B67515" w:rsidRDefault="001F2B86" w:rsidP="00E51362">
            <w:pPr>
              <w:spacing w:after="0" w:line="280" w:lineRule="exact"/>
              <w:rPr>
                <w:rFonts w:ascii="Arial" w:hAnsi="Arial" w:cs="Arial"/>
                <w:sz w:val="20"/>
              </w:rPr>
            </w:pPr>
          </w:p>
        </w:tc>
        <w:tc>
          <w:tcPr>
            <w:tcW w:w="2665" w:type="dxa"/>
            <w:vAlign w:val="center"/>
          </w:tcPr>
          <w:p w14:paraId="5B721985" w14:textId="77777777" w:rsidR="001F2B86" w:rsidRPr="00B67515" w:rsidRDefault="001F2B86" w:rsidP="00E51362">
            <w:pPr>
              <w:spacing w:after="0" w:line="280" w:lineRule="exact"/>
              <w:rPr>
                <w:rFonts w:ascii="Arial" w:hAnsi="Arial" w:cs="Arial"/>
                <w:sz w:val="20"/>
              </w:rPr>
            </w:pPr>
          </w:p>
        </w:tc>
        <w:tc>
          <w:tcPr>
            <w:tcW w:w="1757" w:type="dxa"/>
            <w:vAlign w:val="center"/>
          </w:tcPr>
          <w:p w14:paraId="4349D80F" w14:textId="77777777" w:rsidR="001F2B86" w:rsidRPr="00B67515" w:rsidRDefault="001F2B86" w:rsidP="00E51362">
            <w:pPr>
              <w:spacing w:after="0" w:line="280" w:lineRule="exact"/>
              <w:rPr>
                <w:rFonts w:ascii="Arial" w:hAnsi="Arial" w:cs="Arial"/>
                <w:sz w:val="20"/>
              </w:rPr>
            </w:pPr>
          </w:p>
        </w:tc>
      </w:tr>
    </w:tbl>
    <w:p w14:paraId="7C8122D0" w14:textId="5F26360F" w:rsidR="006E6D8B" w:rsidRPr="00825133" w:rsidRDefault="006E6D8B" w:rsidP="006E6D8B">
      <w:pPr>
        <w:spacing w:before="120"/>
        <w:jc w:val="both"/>
        <w:rPr>
          <w:rFonts w:ascii="Arial" w:hAnsi="Arial" w:cs="Arial"/>
          <w:sz w:val="16"/>
          <w:szCs w:val="16"/>
          <w:lang w:val="en-US"/>
        </w:rPr>
      </w:pPr>
      <w:r w:rsidRPr="004B2A23">
        <w:rPr>
          <w:rFonts w:ascii="Arial" w:hAnsi="Arial" w:cs="Arial"/>
          <w:sz w:val="16"/>
          <w:szCs w:val="16"/>
          <w:lang w:val="en-US"/>
        </w:rPr>
        <w:t>* Example of how use costs can be determined. In the EU regulation the annual energ</w:t>
      </w:r>
      <w:r w:rsidR="005C366F">
        <w:rPr>
          <w:rFonts w:ascii="Arial" w:hAnsi="Arial" w:cs="Arial"/>
          <w:sz w:val="16"/>
          <w:szCs w:val="16"/>
          <w:lang w:val="en-US"/>
        </w:rPr>
        <w:t>y</w:t>
      </w:r>
      <w:r w:rsidRPr="004B2A23">
        <w:rPr>
          <w:rFonts w:ascii="Arial" w:hAnsi="Arial" w:cs="Arial"/>
          <w:sz w:val="16"/>
          <w:szCs w:val="16"/>
          <w:lang w:val="en-US"/>
        </w:rPr>
        <w:t xml:space="preserve"> consumption calculation considers </w:t>
      </w:r>
      <w:r w:rsidR="00437BA0">
        <w:rPr>
          <w:rFonts w:ascii="Arial" w:hAnsi="Arial" w:cs="Arial"/>
          <w:sz w:val="16"/>
          <w:szCs w:val="16"/>
          <w:lang w:val="en-US"/>
        </w:rPr>
        <w:t xml:space="preserve">160 </w:t>
      </w:r>
      <w:r w:rsidR="00381A59">
        <w:rPr>
          <w:rFonts w:ascii="Arial" w:hAnsi="Arial" w:cs="Arial"/>
          <w:sz w:val="16"/>
          <w:szCs w:val="16"/>
          <w:lang w:val="en-US"/>
        </w:rPr>
        <w:t>drying</w:t>
      </w:r>
      <w:r w:rsidRPr="004B2A23">
        <w:rPr>
          <w:rFonts w:ascii="Arial" w:hAnsi="Arial" w:cs="Arial"/>
          <w:sz w:val="16"/>
          <w:szCs w:val="16"/>
          <w:lang w:val="en-US"/>
        </w:rPr>
        <w:t xml:space="preserve"> cycles</w:t>
      </w:r>
      <w:r w:rsidR="00176001">
        <w:rPr>
          <w:rFonts w:ascii="Arial" w:hAnsi="Arial" w:cs="Arial"/>
          <w:sz w:val="16"/>
          <w:szCs w:val="16"/>
          <w:lang w:val="en-US"/>
        </w:rPr>
        <w:t xml:space="preserve"> for a </w:t>
      </w:r>
      <w:r w:rsidR="00DD0FFA">
        <w:rPr>
          <w:rFonts w:ascii="Arial" w:hAnsi="Arial" w:cs="Arial"/>
          <w:sz w:val="16"/>
          <w:szCs w:val="16"/>
          <w:lang w:val="en-US"/>
        </w:rPr>
        <w:t>single-family</w:t>
      </w:r>
      <w:r w:rsidR="00176001">
        <w:rPr>
          <w:rFonts w:ascii="Arial" w:hAnsi="Arial" w:cs="Arial"/>
          <w:sz w:val="16"/>
          <w:szCs w:val="16"/>
          <w:lang w:val="en-US"/>
        </w:rPr>
        <w:t xml:space="preserve"> household.</w:t>
      </w:r>
    </w:p>
    <w:p w14:paraId="0121919C" w14:textId="77777777" w:rsidR="006E6D8B" w:rsidRDefault="006E6D8B" w:rsidP="006E6D8B">
      <w:pPr>
        <w:spacing w:after="0"/>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14:paraId="0BEC2A7B" w14:textId="5CAEA1BA" w:rsidR="00351C95" w:rsidRDefault="00351C95" w:rsidP="007B3559">
      <w:pPr>
        <w:spacing w:after="0"/>
        <w:jc w:val="both"/>
        <w:rPr>
          <w:rFonts w:ascii="Arial" w:hAnsi="Arial" w:cs="Arial"/>
          <w:sz w:val="16"/>
          <w:szCs w:val="16"/>
          <w:lang w:val="en-US"/>
        </w:rPr>
      </w:pPr>
    </w:p>
    <w:p w14:paraId="327F4625" w14:textId="57B2D0A8" w:rsidR="00351C95" w:rsidRDefault="00351C95" w:rsidP="007B3559">
      <w:pPr>
        <w:spacing w:after="0"/>
        <w:jc w:val="both"/>
        <w:rPr>
          <w:rFonts w:ascii="Arial" w:hAnsi="Arial" w:cs="Arial"/>
          <w:sz w:val="16"/>
          <w:szCs w:val="16"/>
          <w:lang w:val="en-US"/>
        </w:rPr>
      </w:pPr>
    </w:p>
    <w:p w14:paraId="01FBA75C" w14:textId="020C2EC0" w:rsidR="00351C95" w:rsidRDefault="00351C95" w:rsidP="007B3559">
      <w:pPr>
        <w:spacing w:after="0"/>
        <w:jc w:val="both"/>
        <w:rPr>
          <w:rFonts w:ascii="Arial" w:hAnsi="Arial" w:cs="Arial"/>
          <w:sz w:val="16"/>
          <w:szCs w:val="16"/>
          <w:lang w:val="en-US"/>
        </w:rPr>
      </w:pPr>
    </w:p>
    <w:p w14:paraId="147F5D45" w14:textId="77777777" w:rsidR="0038718D" w:rsidRDefault="0038718D" w:rsidP="007B3559">
      <w:pPr>
        <w:spacing w:after="0"/>
        <w:jc w:val="both"/>
        <w:rPr>
          <w:rFonts w:ascii="Arial" w:hAnsi="Arial" w:cs="Arial"/>
          <w:sz w:val="16"/>
          <w:szCs w:val="16"/>
          <w:lang w:val="en-US"/>
        </w:rPr>
        <w:sectPr w:rsidR="0038718D" w:rsidSect="0015113E">
          <w:headerReference w:type="default" r:id="rId18"/>
          <w:footerReference w:type="default" r:id="rId19"/>
          <w:pgSz w:w="11906" w:h="16838"/>
          <w:pgMar w:top="1560" w:right="1440" w:bottom="709" w:left="1440" w:header="720" w:footer="720" w:gutter="0"/>
          <w:cols w:space="720"/>
        </w:sectPr>
      </w:pPr>
    </w:p>
    <w:p w14:paraId="718EA0AD" w14:textId="07B70D21" w:rsidR="0038718D" w:rsidRPr="00825133" w:rsidRDefault="0038718D" w:rsidP="007B3559">
      <w:pPr>
        <w:spacing w:after="0"/>
        <w:jc w:val="both"/>
        <w:rPr>
          <w:rFonts w:ascii="Arial" w:hAnsi="Arial" w:cs="Arial"/>
          <w:sz w:val="16"/>
          <w:szCs w:val="16"/>
          <w:lang w:val="en-US"/>
        </w:rPr>
      </w:pPr>
    </w:p>
    <w:p w14:paraId="7DE3D643" w14:textId="77777777" w:rsidR="001F2B86" w:rsidRPr="00DC4837" w:rsidRDefault="001F2B86" w:rsidP="00DC4837">
      <w:pPr>
        <w:pBdr>
          <w:bottom w:val="single" w:sz="4" w:space="1" w:color="auto"/>
        </w:pBdr>
        <w:spacing w:after="0"/>
        <w:jc w:val="both"/>
        <w:rPr>
          <w:rFonts w:ascii="Arial" w:hAnsi="Arial" w:cs="Arial"/>
          <w:sz w:val="12"/>
          <w:szCs w:val="12"/>
        </w:rPr>
      </w:pPr>
    </w:p>
    <w:p w14:paraId="289FC5B2" w14:textId="77777777" w:rsidR="00E60379" w:rsidRPr="00DC4837" w:rsidRDefault="00E60379" w:rsidP="00DC4837">
      <w:pPr>
        <w:pBdr>
          <w:bottom w:val="single" w:sz="4" w:space="1" w:color="auto"/>
        </w:pBdr>
        <w:spacing w:after="0"/>
        <w:jc w:val="both"/>
        <w:rPr>
          <w:rFonts w:ascii="Arial" w:hAnsi="Arial" w:cs="Arial"/>
          <w:sz w:val="12"/>
          <w:szCs w:val="12"/>
        </w:rPr>
      </w:pPr>
    </w:p>
    <w:p w14:paraId="14701329" w14:textId="77777777" w:rsidR="00E60379" w:rsidRPr="00DC4837" w:rsidRDefault="00E60379" w:rsidP="00DC4837">
      <w:pPr>
        <w:spacing w:after="0"/>
        <w:rPr>
          <w:rFonts w:ascii="Arial" w:hAnsi="Arial" w:cs="Arial"/>
          <w:sz w:val="12"/>
          <w:szCs w:val="12"/>
        </w:rPr>
      </w:pPr>
    </w:p>
    <w:p w14:paraId="2A9BC90A" w14:textId="77777777" w:rsidR="00B67515" w:rsidRPr="002078FF" w:rsidRDefault="00B67515" w:rsidP="00B67515">
      <w:pPr>
        <w:pStyle w:val="Heading1"/>
        <w:spacing w:before="60" w:line="300" w:lineRule="exact"/>
        <w:rPr>
          <w:rFonts w:ascii="Arial" w:hAnsi="Arial" w:cs="Arial"/>
          <w:lang w:val="en-GB"/>
        </w:rPr>
      </w:pPr>
      <w:r w:rsidRPr="002078FF">
        <w:rPr>
          <w:rFonts w:ascii="Arial" w:hAnsi="Arial" w:cs="Arial"/>
          <w:lang w:val="en-GB"/>
        </w:rPr>
        <w:t>Advice and support</w:t>
      </w:r>
    </w:p>
    <w:p w14:paraId="357C4080" w14:textId="1AD6D448" w:rsidR="00B67515" w:rsidRDefault="00B67515" w:rsidP="007B3559">
      <w:pPr>
        <w:pStyle w:val="FootnoteText"/>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20" w:history="1">
        <w:r w:rsidRPr="001D1304">
          <w:rPr>
            <w:rStyle w:val="Hyperlink"/>
            <w:rFonts w:ascii="Arial" w:hAnsi="Arial"/>
          </w:rPr>
          <w:t>Topten Pro</w:t>
        </w:r>
      </w:hyperlink>
      <w:r>
        <w:rPr>
          <w:rFonts w:ascii="Arial" w:hAnsi="Arial"/>
        </w:rPr>
        <w:t xml:space="preserve"> contact your </w:t>
      </w:r>
      <w:r w:rsidRPr="00381E01">
        <w:rPr>
          <w:rFonts w:ascii="Arial" w:hAnsi="Arial"/>
        </w:rPr>
        <w:t>national Topten team</w:t>
      </w:r>
      <w:r>
        <w:rPr>
          <w:rFonts w:ascii="Arial" w:hAnsi="Arial"/>
        </w:rPr>
        <w:t xml:space="preserve"> </w:t>
      </w:r>
      <w:r w:rsidR="004B2A23">
        <w:rPr>
          <w:rFonts w:ascii="Arial" w:hAnsi="Arial"/>
        </w:rPr>
        <w:t>(find it on</w:t>
      </w:r>
      <w:r>
        <w:rPr>
          <w:rFonts w:ascii="Arial" w:hAnsi="Arial"/>
        </w:rPr>
        <w:t xml:space="preserve"> Topten.eu</w:t>
      </w:r>
      <w:r w:rsidR="004B2A23">
        <w:rPr>
          <w:rFonts w:ascii="Arial" w:hAnsi="Arial"/>
        </w:rPr>
        <w:t>)</w:t>
      </w:r>
      <w:r>
        <w:rPr>
          <w:rFonts w:ascii="Arial" w:hAnsi="Arial"/>
        </w:rPr>
        <w:t>.</w:t>
      </w:r>
    </w:p>
    <w:p w14:paraId="7AC34D5B" w14:textId="168EC9C9" w:rsidR="00D8289C" w:rsidRDefault="00B67515" w:rsidP="00151959">
      <w:pPr>
        <w:spacing w:line="300" w:lineRule="exact"/>
        <w:jc w:val="both"/>
        <w:rPr>
          <w:rFonts w:ascii="Arial" w:hAnsi="Arial" w:cs="Arial"/>
          <w:sz w:val="20"/>
        </w:rPr>
      </w:pPr>
      <w:r w:rsidRPr="00C92615">
        <w:rPr>
          <w:rFonts w:ascii="Arial" w:hAnsi="Arial" w:cs="Arial"/>
          <w:sz w:val="20"/>
        </w:rPr>
        <w:t xml:space="preserve">The European Commission’s </w:t>
      </w:r>
      <w:hyperlink r:id="rId21" w:history="1">
        <w:r w:rsidRPr="00B016FC">
          <w:rPr>
            <w:rStyle w:val="Hyperlink"/>
            <w:rFonts w:ascii="Arial" w:hAnsi="Arial"/>
            <w:sz w:val="20"/>
          </w:rPr>
          <w:t>Green Public Procurement</w:t>
        </w:r>
      </w:hyperlink>
      <w:r>
        <w:rPr>
          <w:rFonts w:ascii="Arial" w:hAnsi="Arial"/>
          <w:sz w:val="20"/>
        </w:rPr>
        <w:t xml:space="preserve"> </w:t>
      </w:r>
      <w:r w:rsidR="004B2A23">
        <w:rPr>
          <w:rFonts w:ascii="Arial" w:hAnsi="Arial"/>
          <w:sz w:val="20"/>
        </w:rPr>
        <w:t>website</w:t>
      </w:r>
      <w:r>
        <w:rPr>
          <w:rFonts w:ascii="Arial" w:hAnsi="Arial"/>
          <w:sz w:val="20"/>
        </w:rPr>
        <w:t xml:space="preserve"> </w:t>
      </w:r>
      <w:r w:rsidRPr="00C92615">
        <w:rPr>
          <w:rFonts w:ascii="Arial" w:hAnsi="Arial" w:cs="Arial"/>
          <w:sz w:val="20"/>
        </w:rPr>
        <w:t>contains valuable legal and practical guidance together with procurement criteria for a range of commonly procured products and services.</w:t>
      </w:r>
    </w:p>
    <w:p w14:paraId="7EDFD10C" w14:textId="37C95A1E" w:rsidR="0038718D" w:rsidRDefault="0038718D" w:rsidP="00151959">
      <w:pPr>
        <w:spacing w:line="300" w:lineRule="exact"/>
        <w:jc w:val="both"/>
        <w:rPr>
          <w:rFonts w:ascii="Arial" w:hAnsi="Arial" w:cs="Arial"/>
          <w:sz w:val="20"/>
        </w:rPr>
      </w:pPr>
    </w:p>
    <w:p w14:paraId="42930D5C" w14:textId="2CA61064" w:rsidR="0038718D" w:rsidRDefault="0038718D" w:rsidP="00151959">
      <w:pPr>
        <w:spacing w:line="300" w:lineRule="exact"/>
        <w:jc w:val="both"/>
        <w:rPr>
          <w:rFonts w:ascii="Arial" w:hAnsi="Arial" w:cs="Arial"/>
          <w:sz w:val="20"/>
        </w:rPr>
      </w:pPr>
    </w:p>
    <w:p w14:paraId="79CF8FFC" w14:textId="2AD3B793" w:rsidR="0038718D" w:rsidRDefault="0038718D" w:rsidP="00151959">
      <w:pPr>
        <w:spacing w:line="300" w:lineRule="exact"/>
        <w:jc w:val="both"/>
        <w:rPr>
          <w:rFonts w:ascii="Arial" w:hAnsi="Arial" w:cs="Arial"/>
          <w:sz w:val="20"/>
        </w:rPr>
      </w:pPr>
    </w:p>
    <w:p w14:paraId="17365427" w14:textId="1A47162A" w:rsidR="0038718D" w:rsidRDefault="0038718D" w:rsidP="00151959">
      <w:pPr>
        <w:spacing w:line="300" w:lineRule="exact"/>
        <w:jc w:val="both"/>
        <w:rPr>
          <w:rFonts w:ascii="Arial" w:hAnsi="Arial" w:cs="Arial"/>
          <w:sz w:val="20"/>
        </w:rPr>
      </w:pPr>
    </w:p>
    <w:p w14:paraId="342A135D" w14:textId="4D35A2E9" w:rsidR="0038718D" w:rsidRDefault="0038718D" w:rsidP="00151959">
      <w:pPr>
        <w:spacing w:line="300" w:lineRule="exact"/>
        <w:jc w:val="both"/>
        <w:rPr>
          <w:rFonts w:ascii="Arial" w:hAnsi="Arial" w:cs="Arial"/>
          <w:sz w:val="20"/>
        </w:rPr>
      </w:pPr>
    </w:p>
    <w:p w14:paraId="1DB7B377" w14:textId="2A7E429F" w:rsidR="0038718D" w:rsidRDefault="0038718D" w:rsidP="00151959">
      <w:pPr>
        <w:spacing w:line="300" w:lineRule="exact"/>
        <w:jc w:val="both"/>
        <w:rPr>
          <w:rFonts w:ascii="Arial" w:hAnsi="Arial" w:cs="Arial"/>
          <w:sz w:val="20"/>
        </w:rPr>
      </w:pPr>
    </w:p>
    <w:p w14:paraId="48CE95B1" w14:textId="38518F87" w:rsidR="0038718D" w:rsidRDefault="0038718D" w:rsidP="00151959">
      <w:pPr>
        <w:spacing w:line="300" w:lineRule="exact"/>
        <w:jc w:val="both"/>
        <w:rPr>
          <w:rFonts w:ascii="Arial" w:hAnsi="Arial" w:cs="Arial"/>
          <w:sz w:val="20"/>
        </w:rPr>
      </w:pPr>
    </w:p>
    <w:p w14:paraId="2BFBFAEC" w14:textId="7CD5F125" w:rsidR="0038718D" w:rsidRDefault="0038718D" w:rsidP="00151959">
      <w:pPr>
        <w:spacing w:line="300" w:lineRule="exact"/>
        <w:jc w:val="both"/>
        <w:rPr>
          <w:rFonts w:ascii="Arial" w:hAnsi="Arial" w:cs="Arial"/>
          <w:sz w:val="20"/>
        </w:rPr>
      </w:pPr>
    </w:p>
    <w:p w14:paraId="3691083C" w14:textId="74F5BFEF" w:rsidR="0038718D" w:rsidRDefault="0038718D" w:rsidP="00151959">
      <w:pPr>
        <w:spacing w:line="300" w:lineRule="exact"/>
        <w:jc w:val="both"/>
        <w:rPr>
          <w:rFonts w:ascii="Arial" w:hAnsi="Arial" w:cs="Arial"/>
          <w:sz w:val="20"/>
        </w:rPr>
      </w:pPr>
    </w:p>
    <w:p w14:paraId="12D1215F" w14:textId="7BFA0290" w:rsidR="0038718D" w:rsidRDefault="0038718D" w:rsidP="00151959">
      <w:pPr>
        <w:spacing w:line="300" w:lineRule="exact"/>
        <w:jc w:val="both"/>
        <w:rPr>
          <w:rFonts w:ascii="Arial" w:hAnsi="Arial" w:cs="Arial"/>
          <w:sz w:val="20"/>
        </w:rPr>
      </w:pPr>
    </w:p>
    <w:p w14:paraId="41415256" w14:textId="0200892F" w:rsidR="0038718D" w:rsidRDefault="0038718D" w:rsidP="00151959">
      <w:pPr>
        <w:spacing w:line="300" w:lineRule="exact"/>
        <w:jc w:val="both"/>
        <w:rPr>
          <w:rFonts w:ascii="Arial" w:hAnsi="Arial" w:cs="Arial"/>
          <w:sz w:val="20"/>
        </w:rPr>
      </w:pPr>
    </w:p>
    <w:p w14:paraId="699B7EAD" w14:textId="0D57B24E" w:rsidR="0038718D" w:rsidRDefault="0038718D" w:rsidP="00151959">
      <w:pPr>
        <w:spacing w:line="300" w:lineRule="exact"/>
        <w:jc w:val="both"/>
        <w:rPr>
          <w:rFonts w:ascii="Arial" w:hAnsi="Arial" w:cs="Arial"/>
          <w:sz w:val="20"/>
        </w:rPr>
      </w:pPr>
    </w:p>
    <w:p w14:paraId="786023B0" w14:textId="1B461079" w:rsidR="0038718D" w:rsidRDefault="0038718D" w:rsidP="00151959">
      <w:pPr>
        <w:spacing w:line="300" w:lineRule="exact"/>
        <w:jc w:val="both"/>
        <w:rPr>
          <w:rFonts w:ascii="Arial" w:hAnsi="Arial" w:cs="Arial"/>
          <w:sz w:val="20"/>
        </w:rPr>
      </w:pPr>
    </w:p>
    <w:p w14:paraId="69F2BD68" w14:textId="20593B9D" w:rsidR="0038718D" w:rsidRDefault="0038718D" w:rsidP="00151959">
      <w:pPr>
        <w:spacing w:line="300" w:lineRule="exact"/>
        <w:jc w:val="both"/>
        <w:rPr>
          <w:rFonts w:ascii="Arial" w:hAnsi="Arial" w:cs="Arial"/>
          <w:sz w:val="20"/>
        </w:rPr>
      </w:pPr>
    </w:p>
    <w:p w14:paraId="1A50C10A" w14:textId="270A6FA8" w:rsidR="0038718D" w:rsidRDefault="0038718D" w:rsidP="00151959">
      <w:pPr>
        <w:spacing w:line="300" w:lineRule="exact"/>
        <w:jc w:val="both"/>
        <w:rPr>
          <w:rFonts w:ascii="Arial" w:hAnsi="Arial" w:cs="Arial"/>
          <w:sz w:val="20"/>
        </w:rPr>
      </w:pPr>
    </w:p>
    <w:p w14:paraId="566A3D65" w14:textId="44C242D4" w:rsidR="0038718D" w:rsidRDefault="0038718D" w:rsidP="00151959">
      <w:pPr>
        <w:spacing w:line="300" w:lineRule="exact"/>
        <w:jc w:val="both"/>
        <w:rPr>
          <w:rFonts w:ascii="Arial" w:hAnsi="Arial" w:cs="Arial"/>
          <w:sz w:val="20"/>
        </w:rPr>
      </w:pPr>
    </w:p>
    <w:p w14:paraId="6B8A9182" w14:textId="3DFD27E8" w:rsidR="0038718D" w:rsidRDefault="0038718D" w:rsidP="00151959">
      <w:pPr>
        <w:spacing w:line="300" w:lineRule="exact"/>
        <w:jc w:val="both"/>
        <w:rPr>
          <w:rFonts w:ascii="Arial" w:hAnsi="Arial" w:cs="Arial"/>
          <w:sz w:val="20"/>
        </w:rPr>
      </w:pPr>
    </w:p>
    <w:p w14:paraId="33F0B68A" w14:textId="34979C02" w:rsidR="0038718D" w:rsidRDefault="0038718D" w:rsidP="00151959">
      <w:pPr>
        <w:spacing w:line="300" w:lineRule="exact"/>
        <w:jc w:val="both"/>
        <w:rPr>
          <w:rFonts w:ascii="Arial" w:hAnsi="Arial" w:cs="Arial"/>
          <w:sz w:val="20"/>
        </w:rPr>
      </w:pPr>
    </w:p>
    <w:p w14:paraId="3748C454" w14:textId="77777777" w:rsidR="0038718D" w:rsidRDefault="0038718D" w:rsidP="00151959">
      <w:pPr>
        <w:spacing w:line="300" w:lineRule="exact"/>
        <w:jc w:val="both"/>
        <w:rPr>
          <w:rFonts w:ascii="Arial" w:hAnsi="Arial" w:cs="Arial"/>
          <w:sz w:val="20"/>
        </w:rPr>
      </w:pPr>
    </w:p>
    <w:p w14:paraId="0289599F" w14:textId="6A3FECCB" w:rsidR="0038718D" w:rsidRDefault="0038718D" w:rsidP="00151959">
      <w:pPr>
        <w:spacing w:line="300" w:lineRule="exact"/>
        <w:jc w:val="both"/>
        <w:rPr>
          <w:rFonts w:ascii="Arial" w:hAnsi="Arial" w:cs="Arial"/>
          <w:sz w:val="20"/>
        </w:rPr>
      </w:pPr>
    </w:p>
    <w:p w14:paraId="316C2541" w14:textId="77777777" w:rsidR="0038718D" w:rsidRDefault="0038718D" w:rsidP="00151959">
      <w:pPr>
        <w:spacing w:line="300" w:lineRule="exact"/>
        <w:jc w:val="both"/>
        <w:rPr>
          <w:rFonts w:ascii="Arial" w:hAnsi="Arial" w:cs="Arial"/>
          <w:sz w:val="20"/>
        </w:rPr>
      </w:pPr>
    </w:p>
    <w:p w14:paraId="4DA0F9CD" w14:textId="339C0870" w:rsidR="0038718D"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7F14158B" w14:textId="77777777" w:rsidTr="00A63506">
        <w:trPr>
          <w:trHeight w:val="737"/>
        </w:trPr>
        <w:tc>
          <w:tcPr>
            <w:tcW w:w="964" w:type="dxa"/>
            <w:vAlign w:val="center"/>
          </w:tcPr>
          <w:p w14:paraId="078C8F0D" w14:textId="20266065" w:rsidR="0038718D" w:rsidRPr="00DC4006" w:rsidRDefault="0038718D" w:rsidP="00A63506">
            <w:pPr>
              <w:spacing w:after="0"/>
              <w:rPr>
                <w:rFonts w:ascii="Arial" w:hAnsi="Arial"/>
                <w:sz w:val="16"/>
                <w:szCs w:val="16"/>
              </w:rPr>
            </w:pPr>
            <w:r w:rsidRPr="008C5D3A">
              <w:rPr>
                <w:noProof/>
                <w:szCs w:val="24"/>
                <w:lang w:val="de-CH"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36589334" w14:textId="7A5CFD6F" w:rsidR="0038718D" w:rsidRPr="00F01F6C" w:rsidRDefault="0038718D"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The elaboration of these procurement guidelines</w:t>
            </w:r>
            <w:r w:rsidRPr="00F01F6C">
              <w:rPr>
                <w:rFonts w:ascii="Arial" w:hAnsi="Arial" w:cs="Arial"/>
                <w:color w:val="000000"/>
                <w:sz w:val="15"/>
                <w:szCs w:val="15"/>
                <w:shd w:val="clear" w:color="auto" w:fill="FFFFFF"/>
              </w:rPr>
              <w:t xml:space="preserve"> </w:t>
            </w:r>
            <w:r w:rsidR="009719EF">
              <w:rPr>
                <w:rFonts w:ascii="Arial" w:hAnsi="Arial" w:cs="Arial"/>
                <w:color w:val="000000"/>
                <w:sz w:val="15"/>
                <w:szCs w:val="15"/>
                <w:shd w:val="clear" w:color="auto" w:fill="FFFFFF"/>
              </w:rPr>
              <w:t>has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been supported by</w:t>
            </w:r>
            <w:r w:rsidRPr="00F01F6C">
              <w:rPr>
                <w:rFonts w:ascii="Arial" w:hAnsi="Arial" w:cs="Arial"/>
                <w:color w:val="000000"/>
                <w:sz w:val="15"/>
                <w:szCs w:val="15"/>
                <w:shd w:val="clear" w:color="auto" w:fill="FFFFFF"/>
              </w:rPr>
              <w:t xml:space="preserve"> funding from </w:t>
            </w:r>
            <w:r>
              <w:rPr>
                <w:rFonts w:ascii="Arial" w:hAnsi="Arial" w:cs="Arial"/>
                <w:color w:val="000000"/>
                <w:sz w:val="15"/>
                <w:szCs w:val="15"/>
                <w:shd w:val="clear" w:color="auto" w:fill="FFFFFF"/>
              </w:rPr>
              <w:t>WWF Switzerland</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procurement guidelines </w:t>
            </w:r>
            <w:r>
              <w:rPr>
                <w:rFonts w:ascii="Arial" w:hAnsi="Arial" w:cs="Arial"/>
                <w:color w:val="000000"/>
                <w:sz w:val="15"/>
                <w:szCs w:val="15"/>
                <w:shd w:val="clear" w:color="auto" w:fill="FFFFFF"/>
              </w:rPr>
              <w:t xml:space="preserve">lies with the authors. </w:t>
            </w:r>
          </w:p>
        </w:tc>
      </w:tr>
    </w:tbl>
    <w:p w14:paraId="6CC6EFFD" w14:textId="26F1B7B8" w:rsidR="0038718D"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3EF61C02" w14:textId="77777777" w:rsidTr="00A63506">
        <w:trPr>
          <w:trHeight w:val="737"/>
        </w:trPr>
        <w:tc>
          <w:tcPr>
            <w:tcW w:w="964" w:type="dxa"/>
            <w:vAlign w:val="center"/>
          </w:tcPr>
          <w:p w14:paraId="08188964" w14:textId="77777777" w:rsidR="0038718D" w:rsidRPr="00DC4006" w:rsidRDefault="0038718D" w:rsidP="00A63506">
            <w:pPr>
              <w:spacing w:after="0"/>
              <w:rPr>
                <w:rFonts w:ascii="Arial" w:hAnsi="Arial"/>
                <w:sz w:val="16"/>
                <w:szCs w:val="16"/>
              </w:rPr>
            </w:pPr>
            <w:r>
              <w:rPr>
                <w:rFonts w:ascii="Arial" w:hAnsi="Arial"/>
                <w:noProof/>
                <w:sz w:val="16"/>
                <w:szCs w:val="16"/>
                <w:lang w:val="pt-PT"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3"/>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77777777" w:rsidR="0038718D" w:rsidRPr="00F01F6C" w:rsidRDefault="0038718D" w:rsidP="00A63506">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4"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2221DC98" w14:textId="77777777" w:rsidR="0038718D" w:rsidRDefault="0038718D" w:rsidP="00151959">
      <w:pPr>
        <w:spacing w:line="300" w:lineRule="exact"/>
        <w:jc w:val="both"/>
        <w:rPr>
          <w:rFonts w:ascii="Arial" w:hAnsi="Arial" w:cs="Arial"/>
          <w:sz w:val="20"/>
        </w:rPr>
      </w:pPr>
    </w:p>
    <w:sectPr w:rsidR="0038718D"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5BD0" w14:textId="77777777" w:rsidR="00435DB0" w:rsidRDefault="00435DB0">
      <w:pPr>
        <w:spacing w:after="0"/>
      </w:pPr>
      <w:r>
        <w:separator/>
      </w:r>
    </w:p>
  </w:endnote>
  <w:endnote w:type="continuationSeparator" w:id="0">
    <w:p w14:paraId="794306B2" w14:textId="77777777" w:rsidR="00435DB0" w:rsidRDefault="00435D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4744" w14:textId="77777777" w:rsidR="00435DB0" w:rsidRDefault="00435DB0">
      <w:pPr>
        <w:spacing w:after="0"/>
      </w:pPr>
      <w:r>
        <w:separator/>
      </w:r>
    </w:p>
  </w:footnote>
  <w:footnote w:type="continuationSeparator" w:id="0">
    <w:p w14:paraId="75DAA0A0" w14:textId="77777777" w:rsidR="00435DB0" w:rsidRDefault="00435D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435DB0">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C1B"/>
    <w:multiLevelType w:val="multilevel"/>
    <w:tmpl w:val="4D08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17911"/>
    <w:multiLevelType w:val="hybridMultilevel"/>
    <w:tmpl w:val="8E70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1077E"/>
    <w:multiLevelType w:val="multilevel"/>
    <w:tmpl w:val="4014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C00368"/>
    <w:multiLevelType w:val="hybridMultilevel"/>
    <w:tmpl w:val="ADEEF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A6097"/>
    <w:multiLevelType w:val="hybridMultilevel"/>
    <w:tmpl w:val="6266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5"/>
  </w:num>
  <w:num w:numId="2">
    <w:abstractNumId w:val="15"/>
  </w:num>
  <w:num w:numId="3">
    <w:abstractNumId w:val="15"/>
  </w:num>
  <w:num w:numId="4">
    <w:abstractNumId w:val="15"/>
  </w:num>
  <w:num w:numId="5">
    <w:abstractNumId w:val="1"/>
  </w:num>
  <w:num w:numId="6">
    <w:abstractNumId w:val="17"/>
  </w:num>
  <w:num w:numId="7">
    <w:abstractNumId w:val="3"/>
  </w:num>
  <w:num w:numId="8">
    <w:abstractNumId w:val="0"/>
  </w:num>
  <w:num w:numId="9">
    <w:abstractNumId w:val="16"/>
  </w:num>
  <w:num w:numId="10">
    <w:abstractNumId w:val="2"/>
  </w:num>
  <w:num w:numId="11">
    <w:abstractNumId w:val="10"/>
  </w:num>
  <w:num w:numId="12">
    <w:abstractNumId w:val="9"/>
  </w:num>
  <w:num w:numId="13">
    <w:abstractNumId w:val="12"/>
  </w:num>
  <w:num w:numId="14">
    <w:abstractNumId w:val="7"/>
  </w:num>
  <w:num w:numId="15">
    <w:abstractNumId w:val="11"/>
  </w:num>
  <w:num w:numId="16">
    <w:abstractNumId w:val="6"/>
  </w:num>
  <w:num w:numId="17">
    <w:abstractNumId w:val="5"/>
  </w:num>
  <w:num w:numId="18">
    <w:abstractNumId w:val="8"/>
  </w:num>
  <w:num w:numId="19">
    <w:abstractNumId w:val="13"/>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363C"/>
    <w:rsid w:val="00004743"/>
    <w:rsid w:val="00006FE6"/>
    <w:rsid w:val="00011045"/>
    <w:rsid w:val="00012008"/>
    <w:rsid w:val="00012955"/>
    <w:rsid w:val="00016111"/>
    <w:rsid w:val="0002493F"/>
    <w:rsid w:val="00025963"/>
    <w:rsid w:val="000278BB"/>
    <w:rsid w:val="00034A0B"/>
    <w:rsid w:val="00034B6E"/>
    <w:rsid w:val="00034F6C"/>
    <w:rsid w:val="0004566C"/>
    <w:rsid w:val="00045D50"/>
    <w:rsid w:val="00046431"/>
    <w:rsid w:val="00047E04"/>
    <w:rsid w:val="0005209D"/>
    <w:rsid w:val="000525D3"/>
    <w:rsid w:val="00053346"/>
    <w:rsid w:val="000628B9"/>
    <w:rsid w:val="000642F0"/>
    <w:rsid w:val="00065F18"/>
    <w:rsid w:val="00070C1A"/>
    <w:rsid w:val="000722B1"/>
    <w:rsid w:val="00072DFD"/>
    <w:rsid w:val="000758FE"/>
    <w:rsid w:val="00081935"/>
    <w:rsid w:val="00081BC8"/>
    <w:rsid w:val="00083038"/>
    <w:rsid w:val="00087EC9"/>
    <w:rsid w:val="00095750"/>
    <w:rsid w:val="000966AA"/>
    <w:rsid w:val="000A4B81"/>
    <w:rsid w:val="000A56AC"/>
    <w:rsid w:val="000A58DF"/>
    <w:rsid w:val="000B336C"/>
    <w:rsid w:val="000B3DCB"/>
    <w:rsid w:val="000B7D85"/>
    <w:rsid w:val="000C3138"/>
    <w:rsid w:val="000C48B5"/>
    <w:rsid w:val="000C766A"/>
    <w:rsid w:val="000C79F8"/>
    <w:rsid w:val="000D0036"/>
    <w:rsid w:val="000D0C10"/>
    <w:rsid w:val="000D1F15"/>
    <w:rsid w:val="000D2E4F"/>
    <w:rsid w:val="000D45E0"/>
    <w:rsid w:val="000D55F5"/>
    <w:rsid w:val="000E148A"/>
    <w:rsid w:val="000E3428"/>
    <w:rsid w:val="000E3772"/>
    <w:rsid w:val="000E5407"/>
    <w:rsid w:val="000E5A36"/>
    <w:rsid w:val="000F5F2E"/>
    <w:rsid w:val="000F6E5E"/>
    <w:rsid w:val="00100AD4"/>
    <w:rsid w:val="00103C24"/>
    <w:rsid w:val="00106C6E"/>
    <w:rsid w:val="00111124"/>
    <w:rsid w:val="00113053"/>
    <w:rsid w:val="0011618D"/>
    <w:rsid w:val="00117B94"/>
    <w:rsid w:val="00122FBD"/>
    <w:rsid w:val="00124514"/>
    <w:rsid w:val="00132191"/>
    <w:rsid w:val="00134B8F"/>
    <w:rsid w:val="0013640E"/>
    <w:rsid w:val="001370AB"/>
    <w:rsid w:val="00137D29"/>
    <w:rsid w:val="00145F02"/>
    <w:rsid w:val="00150661"/>
    <w:rsid w:val="0015113E"/>
    <w:rsid w:val="00151959"/>
    <w:rsid w:val="00153DB7"/>
    <w:rsid w:val="0015485B"/>
    <w:rsid w:val="00154D6C"/>
    <w:rsid w:val="00155034"/>
    <w:rsid w:val="00155119"/>
    <w:rsid w:val="00155214"/>
    <w:rsid w:val="00156119"/>
    <w:rsid w:val="00160F9B"/>
    <w:rsid w:val="00170030"/>
    <w:rsid w:val="00170359"/>
    <w:rsid w:val="00173AA2"/>
    <w:rsid w:val="00176001"/>
    <w:rsid w:val="001773FE"/>
    <w:rsid w:val="001777F0"/>
    <w:rsid w:val="001778A0"/>
    <w:rsid w:val="00181EAE"/>
    <w:rsid w:val="001925CF"/>
    <w:rsid w:val="00194D9E"/>
    <w:rsid w:val="001A04A2"/>
    <w:rsid w:val="001A2005"/>
    <w:rsid w:val="001A2416"/>
    <w:rsid w:val="001A3459"/>
    <w:rsid w:val="001A4A2E"/>
    <w:rsid w:val="001A556A"/>
    <w:rsid w:val="001A6D39"/>
    <w:rsid w:val="001B6606"/>
    <w:rsid w:val="001B7410"/>
    <w:rsid w:val="001B7C8F"/>
    <w:rsid w:val="001C03FF"/>
    <w:rsid w:val="001C12A7"/>
    <w:rsid w:val="001C707A"/>
    <w:rsid w:val="001D1304"/>
    <w:rsid w:val="001D3682"/>
    <w:rsid w:val="001E688B"/>
    <w:rsid w:val="001F2831"/>
    <w:rsid w:val="001F2B86"/>
    <w:rsid w:val="001F3789"/>
    <w:rsid w:val="001F5DFE"/>
    <w:rsid w:val="00201154"/>
    <w:rsid w:val="00201227"/>
    <w:rsid w:val="00201D53"/>
    <w:rsid w:val="0020470A"/>
    <w:rsid w:val="0020481E"/>
    <w:rsid w:val="00205DA0"/>
    <w:rsid w:val="002076E6"/>
    <w:rsid w:val="002078FF"/>
    <w:rsid w:val="0021557D"/>
    <w:rsid w:val="00215F34"/>
    <w:rsid w:val="0022098F"/>
    <w:rsid w:val="00223E3E"/>
    <w:rsid w:val="00223F8E"/>
    <w:rsid w:val="00227880"/>
    <w:rsid w:val="002323D8"/>
    <w:rsid w:val="00232C87"/>
    <w:rsid w:val="00233F5D"/>
    <w:rsid w:val="0023408F"/>
    <w:rsid w:val="00234519"/>
    <w:rsid w:val="00237A37"/>
    <w:rsid w:val="00240504"/>
    <w:rsid w:val="002419CF"/>
    <w:rsid w:val="00244AEF"/>
    <w:rsid w:val="00245733"/>
    <w:rsid w:val="002461E0"/>
    <w:rsid w:val="002462B9"/>
    <w:rsid w:val="0024745F"/>
    <w:rsid w:val="002533CD"/>
    <w:rsid w:val="00255ED4"/>
    <w:rsid w:val="002571A2"/>
    <w:rsid w:val="00265313"/>
    <w:rsid w:val="00266B5F"/>
    <w:rsid w:val="00267108"/>
    <w:rsid w:val="00267A7F"/>
    <w:rsid w:val="002707E4"/>
    <w:rsid w:val="00270BFA"/>
    <w:rsid w:val="00271C15"/>
    <w:rsid w:val="00273A4A"/>
    <w:rsid w:val="00275510"/>
    <w:rsid w:val="002767E4"/>
    <w:rsid w:val="0028025C"/>
    <w:rsid w:val="002806F7"/>
    <w:rsid w:val="0028123F"/>
    <w:rsid w:val="00285FD1"/>
    <w:rsid w:val="00287D52"/>
    <w:rsid w:val="00293E3D"/>
    <w:rsid w:val="00296A05"/>
    <w:rsid w:val="002A0ABE"/>
    <w:rsid w:val="002A6610"/>
    <w:rsid w:val="002A7DA0"/>
    <w:rsid w:val="002B0D8E"/>
    <w:rsid w:val="002B115E"/>
    <w:rsid w:val="002B5D57"/>
    <w:rsid w:val="002C1B06"/>
    <w:rsid w:val="002C341E"/>
    <w:rsid w:val="002C5499"/>
    <w:rsid w:val="002D1017"/>
    <w:rsid w:val="002D4D72"/>
    <w:rsid w:val="002D4F6A"/>
    <w:rsid w:val="002D7CB8"/>
    <w:rsid w:val="002E1C58"/>
    <w:rsid w:val="002E3269"/>
    <w:rsid w:val="002F1365"/>
    <w:rsid w:val="00300F6C"/>
    <w:rsid w:val="00303312"/>
    <w:rsid w:val="003042AC"/>
    <w:rsid w:val="00307233"/>
    <w:rsid w:val="003107EA"/>
    <w:rsid w:val="0031741E"/>
    <w:rsid w:val="00320B43"/>
    <w:rsid w:val="003379B2"/>
    <w:rsid w:val="0034080D"/>
    <w:rsid w:val="00345447"/>
    <w:rsid w:val="00346C72"/>
    <w:rsid w:val="0034776F"/>
    <w:rsid w:val="003515CE"/>
    <w:rsid w:val="00351C95"/>
    <w:rsid w:val="00351E6E"/>
    <w:rsid w:val="00354649"/>
    <w:rsid w:val="00356A75"/>
    <w:rsid w:val="00363E71"/>
    <w:rsid w:val="0036447E"/>
    <w:rsid w:val="003655EC"/>
    <w:rsid w:val="00370568"/>
    <w:rsid w:val="00371473"/>
    <w:rsid w:val="00372D0A"/>
    <w:rsid w:val="00373D1D"/>
    <w:rsid w:val="00377045"/>
    <w:rsid w:val="0037762B"/>
    <w:rsid w:val="00380117"/>
    <w:rsid w:val="00381A59"/>
    <w:rsid w:val="00381E01"/>
    <w:rsid w:val="00381E56"/>
    <w:rsid w:val="003829C5"/>
    <w:rsid w:val="00382CB2"/>
    <w:rsid w:val="003833CF"/>
    <w:rsid w:val="00383782"/>
    <w:rsid w:val="0038382C"/>
    <w:rsid w:val="0038718D"/>
    <w:rsid w:val="0039333F"/>
    <w:rsid w:val="003973F5"/>
    <w:rsid w:val="003974D4"/>
    <w:rsid w:val="00397CA1"/>
    <w:rsid w:val="003A51D0"/>
    <w:rsid w:val="003A5677"/>
    <w:rsid w:val="003A6031"/>
    <w:rsid w:val="003A60ED"/>
    <w:rsid w:val="003A7991"/>
    <w:rsid w:val="003B48C3"/>
    <w:rsid w:val="003B4A54"/>
    <w:rsid w:val="003B4D54"/>
    <w:rsid w:val="003B7042"/>
    <w:rsid w:val="003C55C4"/>
    <w:rsid w:val="003D2573"/>
    <w:rsid w:val="003D6373"/>
    <w:rsid w:val="003D6D66"/>
    <w:rsid w:val="003E66D9"/>
    <w:rsid w:val="003E6E97"/>
    <w:rsid w:val="003E769A"/>
    <w:rsid w:val="003F142C"/>
    <w:rsid w:val="003F1A68"/>
    <w:rsid w:val="003F326E"/>
    <w:rsid w:val="003F6730"/>
    <w:rsid w:val="003F7380"/>
    <w:rsid w:val="00402C19"/>
    <w:rsid w:val="0040588F"/>
    <w:rsid w:val="00406E33"/>
    <w:rsid w:val="00415390"/>
    <w:rsid w:val="0041624B"/>
    <w:rsid w:val="0041654B"/>
    <w:rsid w:val="00422EEC"/>
    <w:rsid w:val="00423F35"/>
    <w:rsid w:val="00430056"/>
    <w:rsid w:val="004333CB"/>
    <w:rsid w:val="00433CD5"/>
    <w:rsid w:val="00435DB0"/>
    <w:rsid w:val="004362B6"/>
    <w:rsid w:val="00436772"/>
    <w:rsid w:val="00437453"/>
    <w:rsid w:val="00437B5C"/>
    <w:rsid w:val="00437BA0"/>
    <w:rsid w:val="004416ED"/>
    <w:rsid w:val="0044279E"/>
    <w:rsid w:val="00442F8B"/>
    <w:rsid w:val="004434D8"/>
    <w:rsid w:val="0045031B"/>
    <w:rsid w:val="0045048A"/>
    <w:rsid w:val="004614C5"/>
    <w:rsid w:val="00462B70"/>
    <w:rsid w:val="00463778"/>
    <w:rsid w:val="00464A67"/>
    <w:rsid w:val="00465EDE"/>
    <w:rsid w:val="00466AD7"/>
    <w:rsid w:val="004670F2"/>
    <w:rsid w:val="00477685"/>
    <w:rsid w:val="00485EB2"/>
    <w:rsid w:val="0048779D"/>
    <w:rsid w:val="004919E7"/>
    <w:rsid w:val="00496E72"/>
    <w:rsid w:val="004A114E"/>
    <w:rsid w:val="004A3C1E"/>
    <w:rsid w:val="004A71E3"/>
    <w:rsid w:val="004A79A4"/>
    <w:rsid w:val="004B1B24"/>
    <w:rsid w:val="004B2938"/>
    <w:rsid w:val="004B2A23"/>
    <w:rsid w:val="004B490C"/>
    <w:rsid w:val="004B4BD1"/>
    <w:rsid w:val="004C04AA"/>
    <w:rsid w:val="004C28BB"/>
    <w:rsid w:val="004C335B"/>
    <w:rsid w:val="004C5C6F"/>
    <w:rsid w:val="004C69E7"/>
    <w:rsid w:val="004C6ECB"/>
    <w:rsid w:val="004D16D4"/>
    <w:rsid w:val="004D16FC"/>
    <w:rsid w:val="004D2D81"/>
    <w:rsid w:val="004D2DA1"/>
    <w:rsid w:val="004D2DFC"/>
    <w:rsid w:val="004D2F42"/>
    <w:rsid w:val="004D398A"/>
    <w:rsid w:val="004E3460"/>
    <w:rsid w:val="004E5468"/>
    <w:rsid w:val="004E59E2"/>
    <w:rsid w:val="004E67EE"/>
    <w:rsid w:val="004E766C"/>
    <w:rsid w:val="004F1663"/>
    <w:rsid w:val="004F2665"/>
    <w:rsid w:val="00502885"/>
    <w:rsid w:val="00503CC8"/>
    <w:rsid w:val="00504117"/>
    <w:rsid w:val="00505B44"/>
    <w:rsid w:val="00506868"/>
    <w:rsid w:val="00507612"/>
    <w:rsid w:val="00514613"/>
    <w:rsid w:val="00514626"/>
    <w:rsid w:val="00514F09"/>
    <w:rsid w:val="005206FD"/>
    <w:rsid w:val="00521E6B"/>
    <w:rsid w:val="00525472"/>
    <w:rsid w:val="0053192B"/>
    <w:rsid w:val="00531B04"/>
    <w:rsid w:val="00533E6F"/>
    <w:rsid w:val="00535ED4"/>
    <w:rsid w:val="00535FBF"/>
    <w:rsid w:val="0053672B"/>
    <w:rsid w:val="00537403"/>
    <w:rsid w:val="005413AE"/>
    <w:rsid w:val="00541E68"/>
    <w:rsid w:val="00544871"/>
    <w:rsid w:val="00544A57"/>
    <w:rsid w:val="005473B9"/>
    <w:rsid w:val="00552864"/>
    <w:rsid w:val="0055335C"/>
    <w:rsid w:val="005539CB"/>
    <w:rsid w:val="00553DCB"/>
    <w:rsid w:val="0055520C"/>
    <w:rsid w:val="005552AA"/>
    <w:rsid w:val="00555A5F"/>
    <w:rsid w:val="00555A9E"/>
    <w:rsid w:val="00556F43"/>
    <w:rsid w:val="00564882"/>
    <w:rsid w:val="00566E91"/>
    <w:rsid w:val="00567065"/>
    <w:rsid w:val="00567551"/>
    <w:rsid w:val="00567CB0"/>
    <w:rsid w:val="00570AD3"/>
    <w:rsid w:val="00572D24"/>
    <w:rsid w:val="0057440C"/>
    <w:rsid w:val="00575E0D"/>
    <w:rsid w:val="00583B50"/>
    <w:rsid w:val="00584399"/>
    <w:rsid w:val="005867EF"/>
    <w:rsid w:val="00586944"/>
    <w:rsid w:val="005911AD"/>
    <w:rsid w:val="005927A6"/>
    <w:rsid w:val="005944B8"/>
    <w:rsid w:val="005952B6"/>
    <w:rsid w:val="00595A05"/>
    <w:rsid w:val="0059645F"/>
    <w:rsid w:val="005A1BC0"/>
    <w:rsid w:val="005A5E0C"/>
    <w:rsid w:val="005A7094"/>
    <w:rsid w:val="005B0C7D"/>
    <w:rsid w:val="005B3240"/>
    <w:rsid w:val="005B6B6D"/>
    <w:rsid w:val="005B6DF2"/>
    <w:rsid w:val="005B76A2"/>
    <w:rsid w:val="005C19C7"/>
    <w:rsid w:val="005C366F"/>
    <w:rsid w:val="005C411B"/>
    <w:rsid w:val="005C5621"/>
    <w:rsid w:val="005C58E0"/>
    <w:rsid w:val="005C7D1B"/>
    <w:rsid w:val="005C7E3E"/>
    <w:rsid w:val="005D0347"/>
    <w:rsid w:val="005D0929"/>
    <w:rsid w:val="005D0A85"/>
    <w:rsid w:val="005D2D5C"/>
    <w:rsid w:val="005D4F15"/>
    <w:rsid w:val="005D55BE"/>
    <w:rsid w:val="005F133B"/>
    <w:rsid w:val="006020A0"/>
    <w:rsid w:val="00602514"/>
    <w:rsid w:val="00605D16"/>
    <w:rsid w:val="00605EB8"/>
    <w:rsid w:val="00607CC4"/>
    <w:rsid w:val="0061023C"/>
    <w:rsid w:val="00614010"/>
    <w:rsid w:val="006230A3"/>
    <w:rsid w:val="00633403"/>
    <w:rsid w:val="006337F6"/>
    <w:rsid w:val="00640B40"/>
    <w:rsid w:val="00641B57"/>
    <w:rsid w:val="006429B4"/>
    <w:rsid w:val="00644390"/>
    <w:rsid w:val="00644693"/>
    <w:rsid w:val="00646B71"/>
    <w:rsid w:val="006512AC"/>
    <w:rsid w:val="00651C5D"/>
    <w:rsid w:val="006532C6"/>
    <w:rsid w:val="0066123C"/>
    <w:rsid w:val="006625BE"/>
    <w:rsid w:val="00667357"/>
    <w:rsid w:val="00670833"/>
    <w:rsid w:val="0067249F"/>
    <w:rsid w:val="00673EB3"/>
    <w:rsid w:val="0067543E"/>
    <w:rsid w:val="0067768D"/>
    <w:rsid w:val="00682404"/>
    <w:rsid w:val="0068378A"/>
    <w:rsid w:val="0068440C"/>
    <w:rsid w:val="00686336"/>
    <w:rsid w:val="00697557"/>
    <w:rsid w:val="006A283F"/>
    <w:rsid w:val="006A547D"/>
    <w:rsid w:val="006A5F3E"/>
    <w:rsid w:val="006A733B"/>
    <w:rsid w:val="006A75AB"/>
    <w:rsid w:val="006B65DC"/>
    <w:rsid w:val="006B77EF"/>
    <w:rsid w:val="006B787A"/>
    <w:rsid w:val="006C0A24"/>
    <w:rsid w:val="006C102A"/>
    <w:rsid w:val="006C115E"/>
    <w:rsid w:val="006C47F7"/>
    <w:rsid w:val="006C5FC9"/>
    <w:rsid w:val="006C6B3F"/>
    <w:rsid w:val="006C715F"/>
    <w:rsid w:val="006C7402"/>
    <w:rsid w:val="006C7C69"/>
    <w:rsid w:val="006D2058"/>
    <w:rsid w:val="006D2CDB"/>
    <w:rsid w:val="006D3569"/>
    <w:rsid w:val="006D3DAB"/>
    <w:rsid w:val="006D4EBE"/>
    <w:rsid w:val="006D7495"/>
    <w:rsid w:val="006E0443"/>
    <w:rsid w:val="006E23C8"/>
    <w:rsid w:val="006E37B6"/>
    <w:rsid w:val="006E435B"/>
    <w:rsid w:val="006E6D8B"/>
    <w:rsid w:val="006E70B8"/>
    <w:rsid w:val="006E7A5E"/>
    <w:rsid w:val="006F412B"/>
    <w:rsid w:val="006F72BF"/>
    <w:rsid w:val="00703D95"/>
    <w:rsid w:val="00710461"/>
    <w:rsid w:val="00711CCC"/>
    <w:rsid w:val="00711E54"/>
    <w:rsid w:val="0071352B"/>
    <w:rsid w:val="007160E2"/>
    <w:rsid w:val="00716384"/>
    <w:rsid w:val="00716C9A"/>
    <w:rsid w:val="00717A5F"/>
    <w:rsid w:val="00720E1D"/>
    <w:rsid w:val="00721263"/>
    <w:rsid w:val="00721E10"/>
    <w:rsid w:val="007240DF"/>
    <w:rsid w:val="00724652"/>
    <w:rsid w:val="0072555F"/>
    <w:rsid w:val="00725ED7"/>
    <w:rsid w:val="00726FB2"/>
    <w:rsid w:val="007328B8"/>
    <w:rsid w:val="00741AAC"/>
    <w:rsid w:val="00742F9E"/>
    <w:rsid w:val="00743618"/>
    <w:rsid w:val="00744893"/>
    <w:rsid w:val="007459DB"/>
    <w:rsid w:val="00745B2F"/>
    <w:rsid w:val="0074654B"/>
    <w:rsid w:val="00746EF1"/>
    <w:rsid w:val="00750174"/>
    <w:rsid w:val="00750C2D"/>
    <w:rsid w:val="0075147D"/>
    <w:rsid w:val="00752616"/>
    <w:rsid w:val="00752F87"/>
    <w:rsid w:val="00754143"/>
    <w:rsid w:val="007560D0"/>
    <w:rsid w:val="00763F49"/>
    <w:rsid w:val="00764F94"/>
    <w:rsid w:val="0076610A"/>
    <w:rsid w:val="00766D3A"/>
    <w:rsid w:val="007711DE"/>
    <w:rsid w:val="0077158F"/>
    <w:rsid w:val="0077203D"/>
    <w:rsid w:val="00772A8C"/>
    <w:rsid w:val="00775972"/>
    <w:rsid w:val="00775FFC"/>
    <w:rsid w:val="007806F8"/>
    <w:rsid w:val="00781242"/>
    <w:rsid w:val="00783E71"/>
    <w:rsid w:val="0078736A"/>
    <w:rsid w:val="00787F36"/>
    <w:rsid w:val="00791461"/>
    <w:rsid w:val="0079339A"/>
    <w:rsid w:val="0079485E"/>
    <w:rsid w:val="0079734D"/>
    <w:rsid w:val="007A0B0E"/>
    <w:rsid w:val="007A2519"/>
    <w:rsid w:val="007A2A72"/>
    <w:rsid w:val="007A2EE1"/>
    <w:rsid w:val="007A319C"/>
    <w:rsid w:val="007A385A"/>
    <w:rsid w:val="007A3B9A"/>
    <w:rsid w:val="007A7798"/>
    <w:rsid w:val="007B2196"/>
    <w:rsid w:val="007B3559"/>
    <w:rsid w:val="007B45AF"/>
    <w:rsid w:val="007B5A1B"/>
    <w:rsid w:val="007B6C05"/>
    <w:rsid w:val="007C0B3C"/>
    <w:rsid w:val="007C6B64"/>
    <w:rsid w:val="007D0B30"/>
    <w:rsid w:val="007D536F"/>
    <w:rsid w:val="007D6A7F"/>
    <w:rsid w:val="007D6E10"/>
    <w:rsid w:val="007E053E"/>
    <w:rsid w:val="007E23AE"/>
    <w:rsid w:val="007E3DEB"/>
    <w:rsid w:val="007E698D"/>
    <w:rsid w:val="007F2621"/>
    <w:rsid w:val="007F497A"/>
    <w:rsid w:val="007F5FC6"/>
    <w:rsid w:val="00803075"/>
    <w:rsid w:val="0080461F"/>
    <w:rsid w:val="00806832"/>
    <w:rsid w:val="00806A92"/>
    <w:rsid w:val="008130B6"/>
    <w:rsid w:val="008170F5"/>
    <w:rsid w:val="00821FA9"/>
    <w:rsid w:val="008233FC"/>
    <w:rsid w:val="00824750"/>
    <w:rsid w:val="008247A3"/>
    <w:rsid w:val="008250F5"/>
    <w:rsid w:val="00825133"/>
    <w:rsid w:val="00825932"/>
    <w:rsid w:val="00825B46"/>
    <w:rsid w:val="00826F88"/>
    <w:rsid w:val="00830010"/>
    <w:rsid w:val="00833122"/>
    <w:rsid w:val="0083318B"/>
    <w:rsid w:val="00836162"/>
    <w:rsid w:val="00837DB9"/>
    <w:rsid w:val="00842045"/>
    <w:rsid w:val="00842B50"/>
    <w:rsid w:val="0084624B"/>
    <w:rsid w:val="0085166A"/>
    <w:rsid w:val="008516F9"/>
    <w:rsid w:val="00853DBA"/>
    <w:rsid w:val="008556F4"/>
    <w:rsid w:val="008564AB"/>
    <w:rsid w:val="008564C1"/>
    <w:rsid w:val="0085699F"/>
    <w:rsid w:val="00856E16"/>
    <w:rsid w:val="00862EBC"/>
    <w:rsid w:val="00864E57"/>
    <w:rsid w:val="00865D58"/>
    <w:rsid w:val="00865E44"/>
    <w:rsid w:val="00870807"/>
    <w:rsid w:val="008716EF"/>
    <w:rsid w:val="008726A2"/>
    <w:rsid w:val="008765D5"/>
    <w:rsid w:val="00877A12"/>
    <w:rsid w:val="008804F6"/>
    <w:rsid w:val="00881082"/>
    <w:rsid w:val="00881C50"/>
    <w:rsid w:val="00884407"/>
    <w:rsid w:val="00885896"/>
    <w:rsid w:val="00887574"/>
    <w:rsid w:val="008907A0"/>
    <w:rsid w:val="0089217B"/>
    <w:rsid w:val="0089431B"/>
    <w:rsid w:val="008950BC"/>
    <w:rsid w:val="008A24DA"/>
    <w:rsid w:val="008A3316"/>
    <w:rsid w:val="008A3897"/>
    <w:rsid w:val="008A3D1F"/>
    <w:rsid w:val="008A4F3F"/>
    <w:rsid w:val="008A5687"/>
    <w:rsid w:val="008A631C"/>
    <w:rsid w:val="008A6454"/>
    <w:rsid w:val="008A6E74"/>
    <w:rsid w:val="008B167C"/>
    <w:rsid w:val="008B4EFA"/>
    <w:rsid w:val="008B6571"/>
    <w:rsid w:val="008B68F2"/>
    <w:rsid w:val="008B6EBF"/>
    <w:rsid w:val="008C0D57"/>
    <w:rsid w:val="008C1307"/>
    <w:rsid w:val="008C2C80"/>
    <w:rsid w:val="008C3AE2"/>
    <w:rsid w:val="008C5D3A"/>
    <w:rsid w:val="008C6BEB"/>
    <w:rsid w:val="008C772A"/>
    <w:rsid w:val="008D003B"/>
    <w:rsid w:val="008D22F5"/>
    <w:rsid w:val="008D29FB"/>
    <w:rsid w:val="008D4CF0"/>
    <w:rsid w:val="008D5F3A"/>
    <w:rsid w:val="008E40D2"/>
    <w:rsid w:val="008E4557"/>
    <w:rsid w:val="008E79E9"/>
    <w:rsid w:val="008F269A"/>
    <w:rsid w:val="008F3496"/>
    <w:rsid w:val="008F4075"/>
    <w:rsid w:val="008F50E5"/>
    <w:rsid w:val="008F6172"/>
    <w:rsid w:val="008F64ED"/>
    <w:rsid w:val="008F796D"/>
    <w:rsid w:val="008F7D30"/>
    <w:rsid w:val="00904285"/>
    <w:rsid w:val="009048FE"/>
    <w:rsid w:val="009052AB"/>
    <w:rsid w:val="00917921"/>
    <w:rsid w:val="00930473"/>
    <w:rsid w:val="00930BB0"/>
    <w:rsid w:val="00932867"/>
    <w:rsid w:val="00933EC5"/>
    <w:rsid w:val="00935822"/>
    <w:rsid w:val="009379E7"/>
    <w:rsid w:val="0094019F"/>
    <w:rsid w:val="00940DCE"/>
    <w:rsid w:val="00941233"/>
    <w:rsid w:val="009429A9"/>
    <w:rsid w:val="00946D21"/>
    <w:rsid w:val="00947507"/>
    <w:rsid w:val="00951EEA"/>
    <w:rsid w:val="009534D2"/>
    <w:rsid w:val="00953A7C"/>
    <w:rsid w:val="009542B5"/>
    <w:rsid w:val="00955AB4"/>
    <w:rsid w:val="009719EF"/>
    <w:rsid w:val="00980ED3"/>
    <w:rsid w:val="009817C0"/>
    <w:rsid w:val="00981EC7"/>
    <w:rsid w:val="00982017"/>
    <w:rsid w:val="00983032"/>
    <w:rsid w:val="00983623"/>
    <w:rsid w:val="009837DE"/>
    <w:rsid w:val="00984AC0"/>
    <w:rsid w:val="00996652"/>
    <w:rsid w:val="00996DF5"/>
    <w:rsid w:val="009A40D0"/>
    <w:rsid w:val="009A4DF0"/>
    <w:rsid w:val="009B524A"/>
    <w:rsid w:val="009B6A3F"/>
    <w:rsid w:val="009C15AA"/>
    <w:rsid w:val="009C2B07"/>
    <w:rsid w:val="009C7F6E"/>
    <w:rsid w:val="009D1C02"/>
    <w:rsid w:val="009D2167"/>
    <w:rsid w:val="009D26F2"/>
    <w:rsid w:val="009D44A2"/>
    <w:rsid w:val="009D751B"/>
    <w:rsid w:val="009D7B53"/>
    <w:rsid w:val="009E5BFB"/>
    <w:rsid w:val="009F4C5B"/>
    <w:rsid w:val="009F60C3"/>
    <w:rsid w:val="00A00948"/>
    <w:rsid w:val="00A0096F"/>
    <w:rsid w:val="00A00BE6"/>
    <w:rsid w:val="00A029D9"/>
    <w:rsid w:val="00A06254"/>
    <w:rsid w:val="00A0682A"/>
    <w:rsid w:val="00A07230"/>
    <w:rsid w:val="00A0749B"/>
    <w:rsid w:val="00A07D1C"/>
    <w:rsid w:val="00A140E7"/>
    <w:rsid w:val="00A16056"/>
    <w:rsid w:val="00A170C2"/>
    <w:rsid w:val="00A1773E"/>
    <w:rsid w:val="00A21B94"/>
    <w:rsid w:val="00A23D45"/>
    <w:rsid w:val="00A25120"/>
    <w:rsid w:val="00A2606E"/>
    <w:rsid w:val="00A314B3"/>
    <w:rsid w:val="00A3178C"/>
    <w:rsid w:val="00A41699"/>
    <w:rsid w:val="00A42BE1"/>
    <w:rsid w:val="00A43C35"/>
    <w:rsid w:val="00A44166"/>
    <w:rsid w:val="00A44889"/>
    <w:rsid w:val="00A5072F"/>
    <w:rsid w:val="00A52D52"/>
    <w:rsid w:val="00A56487"/>
    <w:rsid w:val="00A56CB7"/>
    <w:rsid w:val="00A609AB"/>
    <w:rsid w:val="00A62EB1"/>
    <w:rsid w:val="00A6500A"/>
    <w:rsid w:val="00A66128"/>
    <w:rsid w:val="00A705AD"/>
    <w:rsid w:val="00A72C53"/>
    <w:rsid w:val="00A74E17"/>
    <w:rsid w:val="00A76943"/>
    <w:rsid w:val="00A82D77"/>
    <w:rsid w:val="00A8477A"/>
    <w:rsid w:val="00A915BB"/>
    <w:rsid w:val="00A933A1"/>
    <w:rsid w:val="00A96448"/>
    <w:rsid w:val="00AA0746"/>
    <w:rsid w:val="00AA22F1"/>
    <w:rsid w:val="00AA3D2C"/>
    <w:rsid w:val="00AA64D3"/>
    <w:rsid w:val="00AB1BB8"/>
    <w:rsid w:val="00AB3E29"/>
    <w:rsid w:val="00AB4DD9"/>
    <w:rsid w:val="00AB5512"/>
    <w:rsid w:val="00AB70F3"/>
    <w:rsid w:val="00AC157C"/>
    <w:rsid w:val="00AC1FB1"/>
    <w:rsid w:val="00AC2D92"/>
    <w:rsid w:val="00AC7D73"/>
    <w:rsid w:val="00AD0104"/>
    <w:rsid w:val="00AD6407"/>
    <w:rsid w:val="00AD71CF"/>
    <w:rsid w:val="00AE3D77"/>
    <w:rsid w:val="00AF0B85"/>
    <w:rsid w:val="00AF153D"/>
    <w:rsid w:val="00AF502F"/>
    <w:rsid w:val="00B00FF2"/>
    <w:rsid w:val="00B016FC"/>
    <w:rsid w:val="00B0182F"/>
    <w:rsid w:val="00B05E26"/>
    <w:rsid w:val="00B14A5B"/>
    <w:rsid w:val="00B14EF5"/>
    <w:rsid w:val="00B154F6"/>
    <w:rsid w:val="00B161A3"/>
    <w:rsid w:val="00B21741"/>
    <w:rsid w:val="00B21B5B"/>
    <w:rsid w:val="00B2357A"/>
    <w:rsid w:val="00B33B7F"/>
    <w:rsid w:val="00B34B00"/>
    <w:rsid w:val="00B36262"/>
    <w:rsid w:val="00B41CD3"/>
    <w:rsid w:val="00B420F0"/>
    <w:rsid w:val="00B46D30"/>
    <w:rsid w:val="00B46F0D"/>
    <w:rsid w:val="00B46FD9"/>
    <w:rsid w:val="00B47691"/>
    <w:rsid w:val="00B54335"/>
    <w:rsid w:val="00B6310E"/>
    <w:rsid w:val="00B67515"/>
    <w:rsid w:val="00B710CB"/>
    <w:rsid w:val="00B71C22"/>
    <w:rsid w:val="00B71D65"/>
    <w:rsid w:val="00B75DB5"/>
    <w:rsid w:val="00B75DE6"/>
    <w:rsid w:val="00B76C14"/>
    <w:rsid w:val="00B76DBE"/>
    <w:rsid w:val="00B76DE1"/>
    <w:rsid w:val="00B8371D"/>
    <w:rsid w:val="00B8577A"/>
    <w:rsid w:val="00B868DD"/>
    <w:rsid w:val="00B91578"/>
    <w:rsid w:val="00B93489"/>
    <w:rsid w:val="00B94169"/>
    <w:rsid w:val="00BA74A7"/>
    <w:rsid w:val="00BA7A72"/>
    <w:rsid w:val="00BB0B26"/>
    <w:rsid w:val="00BB15CE"/>
    <w:rsid w:val="00BB17A5"/>
    <w:rsid w:val="00BB4D2C"/>
    <w:rsid w:val="00BB5797"/>
    <w:rsid w:val="00BB60C7"/>
    <w:rsid w:val="00BB70A6"/>
    <w:rsid w:val="00BC112E"/>
    <w:rsid w:val="00BC2805"/>
    <w:rsid w:val="00BC336C"/>
    <w:rsid w:val="00BC40FE"/>
    <w:rsid w:val="00BC441F"/>
    <w:rsid w:val="00BD0980"/>
    <w:rsid w:val="00BD1010"/>
    <w:rsid w:val="00BD31E1"/>
    <w:rsid w:val="00BD49BB"/>
    <w:rsid w:val="00BE0D13"/>
    <w:rsid w:val="00BE304F"/>
    <w:rsid w:val="00BE6C1E"/>
    <w:rsid w:val="00BF13EA"/>
    <w:rsid w:val="00BF2C1A"/>
    <w:rsid w:val="00BF4D8B"/>
    <w:rsid w:val="00BF7576"/>
    <w:rsid w:val="00C00321"/>
    <w:rsid w:val="00C0390D"/>
    <w:rsid w:val="00C068A6"/>
    <w:rsid w:val="00C07122"/>
    <w:rsid w:val="00C12359"/>
    <w:rsid w:val="00C124F8"/>
    <w:rsid w:val="00C129F6"/>
    <w:rsid w:val="00C14775"/>
    <w:rsid w:val="00C15FD0"/>
    <w:rsid w:val="00C16C37"/>
    <w:rsid w:val="00C226E5"/>
    <w:rsid w:val="00C257E7"/>
    <w:rsid w:val="00C26A91"/>
    <w:rsid w:val="00C26DB3"/>
    <w:rsid w:val="00C301E9"/>
    <w:rsid w:val="00C31026"/>
    <w:rsid w:val="00C33333"/>
    <w:rsid w:val="00C3618F"/>
    <w:rsid w:val="00C413EE"/>
    <w:rsid w:val="00C41606"/>
    <w:rsid w:val="00C42FA8"/>
    <w:rsid w:val="00C44D95"/>
    <w:rsid w:val="00C46DD1"/>
    <w:rsid w:val="00C47273"/>
    <w:rsid w:val="00C47FAA"/>
    <w:rsid w:val="00C512B9"/>
    <w:rsid w:val="00C51599"/>
    <w:rsid w:val="00C516CF"/>
    <w:rsid w:val="00C5313A"/>
    <w:rsid w:val="00C53370"/>
    <w:rsid w:val="00C57D88"/>
    <w:rsid w:val="00C61635"/>
    <w:rsid w:val="00C62157"/>
    <w:rsid w:val="00C62C55"/>
    <w:rsid w:val="00C675F4"/>
    <w:rsid w:val="00C70A8C"/>
    <w:rsid w:val="00C720A1"/>
    <w:rsid w:val="00C7397C"/>
    <w:rsid w:val="00C76F82"/>
    <w:rsid w:val="00C8094F"/>
    <w:rsid w:val="00C81CD4"/>
    <w:rsid w:val="00C82F18"/>
    <w:rsid w:val="00C83088"/>
    <w:rsid w:val="00C84578"/>
    <w:rsid w:val="00C8647B"/>
    <w:rsid w:val="00C90DE8"/>
    <w:rsid w:val="00C92615"/>
    <w:rsid w:val="00C95F37"/>
    <w:rsid w:val="00C96159"/>
    <w:rsid w:val="00CA236C"/>
    <w:rsid w:val="00CA3001"/>
    <w:rsid w:val="00CA36A3"/>
    <w:rsid w:val="00CA40FB"/>
    <w:rsid w:val="00CA533B"/>
    <w:rsid w:val="00CB0312"/>
    <w:rsid w:val="00CB05E5"/>
    <w:rsid w:val="00CB23DF"/>
    <w:rsid w:val="00CB5D0E"/>
    <w:rsid w:val="00CB74DA"/>
    <w:rsid w:val="00CB7FA8"/>
    <w:rsid w:val="00CC01E5"/>
    <w:rsid w:val="00CC05DF"/>
    <w:rsid w:val="00CC1806"/>
    <w:rsid w:val="00CC470F"/>
    <w:rsid w:val="00CD29AC"/>
    <w:rsid w:val="00CD448D"/>
    <w:rsid w:val="00CD5230"/>
    <w:rsid w:val="00CD6139"/>
    <w:rsid w:val="00CD67D3"/>
    <w:rsid w:val="00CE00E3"/>
    <w:rsid w:val="00CE33A1"/>
    <w:rsid w:val="00CE43E8"/>
    <w:rsid w:val="00CE5E23"/>
    <w:rsid w:val="00CE6F4F"/>
    <w:rsid w:val="00CF58BD"/>
    <w:rsid w:val="00D01545"/>
    <w:rsid w:val="00D04834"/>
    <w:rsid w:val="00D04BAC"/>
    <w:rsid w:val="00D141F2"/>
    <w:rsid w:val="00D14E7C"/>
    <w:rsid w:val="00D153D2"/>
    <w:rsid w:val="00D2175C"/>
    <w:rsid w:val="00D26342"/>
    <w:rsid w:val="00D26FF5"/>
    <w:rsid w:val="00D33AEC"/>
    <w:rsid w:val="00D33F87"/>
    <w:rsid w:val="00D41720"/>
    <w:rsid w:val="00D41B49"/>
    <w:rsid w:val="00D5166C"/>
    <w:rsid w:val="00D522C7"/>
    <w:rsid w:val="00D532EC"/>
    <w:rsid w:val="00D54B54"/>
    <w:rsid w:val="00D5537D"/>
    <w:rsid w:val="00D57406"/>
    <w:rsid w:val="00D601C5"/>
    <w:rsid w:val="00D60702"/>
    <w:rsid w:val="00D639A3"/>
    <w:rsid w:val="00D64014"/>
    <w:rsid w:val="00D65676"/>
    <w:rsid w:val="00D66479"/>
    <w:rsid w:val="00D70676"/>
    <w:rsid w:val="00D7134E"/>
    <w:rsid w:val="00D7146A"/>
    <w:rsid w:val="00D72CC4"/>
    <w:rsid w:val="00D80015"/>
    <w:rsid w:val="00D8219F"/>
    <w:rsid w:val="00D8289C"/>
    <w:rsid w:val="00D84C9B"/>
    <w:rsid w:val="00D8531F"/>
    <w:rsid w:val="00D87401"/>
    <w:rsid w:val="00D913BD"/>
    <w:rsid w:val="00D94BC8"/>
    <w:rsid w:val="00D95CC1"/>
    <w:rsid w:val="00D96D93"/>
    <w:rsid w:val="00D97A10"/>
    <w:rsid w:val="00DA2AAF"/>
    <w:rsid w:val="00DA4B19"/>
    <w:rsid w:val="00DA7D9F"/>
    <w:rsid w:val="00DB2208"/>
    <w:rsid w:val="00DB2FD5"/>
    <w:rsid w:val="00DB470D"/>
    <w:rsid w:val="00DB5905"/>
    <w:rsid w:val="00DC29E2"/>
    <w:rsid w:val="00DC4837"/>
    <w:rsid w:val="00DD0FFA"/>
    <w:rsid w:val="00DD38F9"/>
    <w:rsid w:val="00DD61CD"/>
    <w:rsid w:val="00DD6E37"/>
    <w:rsid w:val="00DD6ED4"/>
    <w:rsid w:val="00DE04D5"/>
    <w:rsid w:val="00DE0597"/>
    <w:rsid w:val="00DE08F1"/>
    <w:rsid w:val="00DE3F1B"/>
    <w:rsid w:val="00DE5467"/>
    <w:rsid w:val="00DF32BA"/>
    <w:rsid w:val="00DF7081"/>
    <w:rsid w:val="00E01AB2"/>
    <w:rsid w:val="00E01BEE"/>
    <w:rsid w:val="00E02DAC"/>
    <w:rsid w:val="00E0430D"/>
    <w:rsid w:val="00E04756"/>
    <w:rsid w:val="00E10818"/>
    <w:rsid w:val="00E11847"/>
    <w:rsid w:val="00E136B9"/>
    <w:rsid w:val="00E13EF4"/>
    <w:rsid w:val="00E16ACF"/>
    <w:rsid w:val="00E1727D"/>
    <w:rsid w:val="00E1746D"/>
    <w:rsid w:val="00E2293C"/>
    <w:rsid w:val="00E22F61"/>
    <w:rsid w:val="00E2318D"/>
    <w:rsid w:val="00E23843"/>
    <w:rsid w:val="00E27CA6"/>
    <w:rsid w:val="00E30511"/>
    <w:rsid w:val="00E30B1A"/>
    <w:rsid w:val="00E310CB"/>
    <w:rsid w:val="00E312F3"/>
    <w:rsid w:val="00E31B6A"/>
    <w:rsid w:val="00E324EB"/>
    <w:rsid w:val="00E333F0"/>
    <w:rsid w:val="00E430F6"/>
    <w:rsid w:val="00E433B9"/>
    <w:rsid w:val="00E43CAA"/>
    <w:rsid w:val="00E50FB6"/>
    <w:rsid w:val="00E51362"/>
    <w:rsid w:val="00E535F1"/>
    <w:rsid w:val="00E54D64"/>
    <w:rsid w:val="00E55703"/>
    <w:rsid w:val="00E55B79"/>
    <w:rsid w:val="00E56AD7"/>
    <w:rsid w:val="00E60379"/>
    <w:rsid w:val="00E617E8"/>
    <w:rsid w:val="00E65F33"/>
    <w:rsid w:val="00E70512"/>
    <w:rsid w:val="00E71C45"/>
    <w:rsid w:val="00E73391"/>
    <w:rsid w:val="00E83762"/>
    <w:rsid w:val="00E86CBB"/>
    <w:rsid w:val="00E87E2B"/>
    <w:rsid w:val="00E915E4"/>
    <w:rsid w:val="00E922C6"/>
    <w:rsid w:val="00E9242D"/>
    <w:rsid w:val="00E927A4"/>
    <w:rsid w:val="00E95A06"/>
    <w:rsid w:val="00E97A14"/>
    <w:rsid w:val="00EA095A"/>
    <w:rsid w:val="00EA36BB"/>
    <w:rsid w:val="00EA735C"/>
    <w:rsid w:val="00EA7492"/>
    <w:rsid w:val="00EB2657"/>
    <w:rsid w:val="00EB3149"/>
    <w:rsid w:val="00EB3A6F"/>
    <w:rsid w:val="00EB463D"/>
    <w:rsid w:val="00EB4718"/>
    <w:rsid w:val="00EB4E37"/>
    <w:rsid w:val="00EB662F"/>
    <w:rsid w:val="00EC0D6C"/>
    <w:rsid w:val="00EC13F8"/>
    <w:rsid w:val="00EC25EB"/>
    <w:rsid w:val="00EC3208"/>
    <w:rsid w:val="00EC7B8A"/>
    <w:rsid w:val="00ED5F9B"/>
    <w:rsid w:val="00ED6779"/>
    <w:rsid w:val="00ED6E0F"/>
    <w:rsid w:val="00EE002F"/>
    <w:rsid w:val="00EE0DB5"/>
    <w:rsid w:val="00EE1E44"/>
    <w:rsid w:val="00EF07FA"/>
    <w:rsid w:val="00F00687"/>
    <w:rsid w:val="00F05BAB"/>
    <w:rsid w:val="00F1245D"/>
    <w:rsid w:val="00F13EAE"/>
    <w:rsid w:val="00F20F99"/>
    <w:rsid w:val="00F2254F"/>
    <w:rsid w:val="00F32189"/>
    <w:rsid w:val="00F33656"/>
    <w:rsid w:val="00F33E9A"/>
    <w:rsid w:val="00F4069E"/>
    <w:rsid w:val="00F43DD8"/>
    <w:rsid w:val="00F51774"/>
    <w:rsid w:val="00F52565"/>
    <w:rsid w:val="00F549C3"/>
    <w:rsid w:val="00F54EE6"/>
    <w:rsid w:val="00F55F53"/>
    <w:rsid w:val="00F56011"/>
    <w:rsid w:val="00F60B45"/>
    <w:rsid w:val="00F6317E"/>
    <w:rsid w:val="00F649A3"/>
    <w:rsid w:val="00F65E9A"/>
    <w:rsid w:val="00F67987"/>
    <w:rsid w:val="00F71A11"/>
    <w:rsid w:val="00F73426"/>
    <w:rsid w:val="00F7420C"/>
    <w:rsid w:val="00F802AC"/>
    <w:rsid w:val="00F80CAB"/>
    <w:rsid w:val="00F82D38"/>
    <w:rsid w:val="00F86867"/>
    <w:rsid w:val="00F923BB"/>
    <w:rsid w:val="00FA0B94"/>
    <w:rsid w:val="00FA3054"/>
    <w:rsid w:val="00FA36BA"/>
    <w:rsid w:val="00FA3A38"/>
    <w:rsid w:val="00FA47FE"/>
    <w:rsid w:val="00FA48F4"/>
    <w:rsid w:val="00FB1902"/>
    <w:rsid w:val="00FB205C"/>
    <w:rsid w:val="00FB4223"/>
    <w:rsid w:val="00FB616E"/>
    <w:rsid w:val="00FC1B51"/>
    <w:rsid w:val="00FC24BA"/>
    <w:rsid w:val="00FC7887"/>
    <w:rsid w:val="00FD1B4D"/>
    <w:rsid w:val="00FD4830"/>
    <w:rsid w:val="00FD550E"/>
    <w:rsid w:val="00FD7573"/>
    <w:rsid w:val="00FD7D7C"/>
    <w:rsid w:val="00FE2E59"/>
    <w:rsid w:val="00FE429C"/>
    <w:rsid w:val="00FE5FE3"/>
    <w:rsid w:val="00FF0907"/>
    <w:rsid w:val="00FF0ACE"/>
    <w:rsid w:val="00FF1A44"/>
    <w:rsid w:val="00FF1ED6"/>
    <w:rsid w:val="00FF23E7"/>
    <w:rsid w:val="00FF59AC"/>
    <w:rsid w:val="00FF5AF4"/>
    <w:rsid w:val="00FF61E3"/>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BEE"/>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67109520">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641272483">
      <w:bodyDiv w:val="1"/>
      <w:marLeft w:val="0"/>
      <w:marRight w:val="0"/>
      <w:marTop w:val="0"/>
      <w:marBottom w:val="0"/>
      <w:divBdr>
        <w:top w:val="none" w:sz="0" w:space="0" w:color="auto"/>
        <w:left w:val="none" w:sz="0" w:space="0" w:color="auto"/>
        <w:bottom w:val="none" w:sz="0" w:space="0" w:color="auto"/>
        <w:right w:val="none" w:sz="0" w:space="0" w:color="auto"/>
      </w:divBdr>
    </w:div>
    <w:div w:id="775104390">
      <w:bodyDiv w:val="1"/>
      <w:marLeft w:val="0"/>
      <w:marRight w:val="0"/>
      <w:marTop w:val="0"/>
      <w:marBottom w:val="0"/>
      <w:divBdr>
        <w:top w:val="none" w:sz="0" w:space="0" w:color="auto"/>
        <w:left w:val="none" w:sz="0" w:space="0" w:color="auto"/>
        <w:bottom w:val="none" w:sz="0" w:space="0" w:color="auto"/>
        <w:right w:val="none" w:sz="0" w:space="0" w:color="auto"/>
      </w:divBdr>
    </w:div>
    <w:div w:id="795829752">
      <w:bodyDiv w:val="1"/>
      <w:marLeft w:val="0"/>
      <w:marRight w:val="0"/>
      <w:marTop w:val="0"/>
      <w:marBottom w:val="0"/>
      <w:divBdr>
        <w:top w:val="none" w:sz="0" w:space="0" w:color="auto"/>
        <w:left w:val="none" w:sz="0" w:space="0" w:color="auto"/>
        <w:bottom w:val="none" w:sz="0" w:space="0" w:color="auto"/>
        <w:right w:val="none" w:sz="0" w:space="0" w:color="auto"/>
      </w:divBdr>
    </w:div>
    <w:div w:id="923417201">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245991902">
      <w:bodyDiv w:val="1"/>
      <w:marLeft w:val="0"/>
      <w:marRight w:val="0"/>
      <w:marTop w:val="0"/>
      <w:marBottom w:val="0"/>
      <w:divBdr>
        <w:top w:val="none" w:sz="0" w:space="0" w:color="auto"/>
        <w:left w:val="none" w:sz="0" w:space="0" w:color="auto"/>
        <w:bottom w:val="none" w:sz="0" w:space="0" w:color="auto"/>
        <w:right w:val="none" w:sz="0" w:space="0" w:color="auto"/>
      </w:divBdr>
    </w:div>
    <w:div w:id="1414547578">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28537824">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effen.hepp@topten.ch" TargetMode="External"/><Relationship Id="rId13" Type="http://schemas.openxmlformats.org/officeDocument/2006/relationships/hyperlink" Target="http://www.topten.e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environment/gpp/index_en.htm" TargetMode="External"/><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pten.eu/private/page/pro" TargetMode="External"/><Relationship Id="rId20" Type="http://schemas.openxmlformats.org/officeDocument/2006/relationships/hyperlink" Target="http://www.topten.eu/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hyperlink" Target="https://ec.europa.eu/programmes/horizon2020" TargetMode="Externa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opten.eu/private/selection-criteria/tumbler-driers"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5556</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 Dishwashers</vt:lpstr>
      <vt:lpstr>Procurement Guideline Dishwashers</vt:lpstr>
      <vt:lpstr>Topten Monitors</vt:lpstr>
    </vt:vector>
  </TitlesOfParts>
  <Manager/>
  <Company/>
  <LinksUpToDate>false</LinksUpToDate>
  <CharactersWithSpaces>6517</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272</cp:revision>
  <cp:lastPrinted>2016-11-17T18:09:00Z</cp:lastPrinted>
  <dcterms:created xsi:type="dcterms:W3CDTF">2021-06-18T09:50:00Z</dcterms:created>
  <dcterms:modified xsi:type="dcterms:W3CDTF">2022-03-21T14:11:00Z</dcterms:modified>
  <cp:category/>
</cp:coreProperties>
</file>